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36CD" w:rsidR="00CD7271" w:rsidP="000E6CCC" w:rsidRDefault="00CD7271" w14:paraId="5EAA0A49" w14:textId="77777777">
      <w:pPr>
        <w:spacing w:line="276" w:lineRule="auto"/>
        <w:rPr>
          <w:rFonts w:ascii="Verdana" w:hAnsi="Verdana"/>
          <w:sz w:val="18"/>
          <w:szCs w:val="18"/>
        </w:rPr>
      </w:pPr>
    </w:p>
    <w:p w:rsidRPr="0010312E" w:rsidR="0010312E" w:rsidP="0010312E" w:rsidRDefault="005425C8" w14:paraId="5003EA5B" w14:textId="10862EDB">
      <w:pPr>
        <w:spacing w:line="276" w:lineRule="auto"/>
        <w:rPr>
          <w:rFonts w:ascii="Verdana" w:hAnsi="Verdana"/>
          <w:b/>
          <w:sz w:val="18"/>
          <w:szCs w:val="18"/>
        </w:rPr>
      </w:pPr>
      <w:r w:rsidRPr="00C536CD">
        <w:rPr>
          <w:rFonts w:ascii="Verdana" w:hAnsi="Verdana"/>
          <w:b/>
          <w:sz w:val="18"/>
          <w:szCs w:val="18"/>
        </w:rPr>
        <w:t xml:space="preserve">Antwoord op de vraag van het Kamerlid </w:t>
      </w:r>
      <w:proofErr w:type="spellStart"/>
      <w:r w:rsidRPr="00C536CD">
        <w:rPr>
          <w:rFonts w:ascii="Verdana" w:hAnsi="Verdana"/>
          <w:b/>
          <w:sz w:val="18"/>
          <w:szCs w:val="18"/>
        </w:rPr>
        <w:t>Bushoff</w:t>
      </w:r>
      <w:proofErr w:type="spellEnd"/>
      <w:r w:rsidRPr="00C536CD">
        <w:rPr>
          <w:rFonts w:ascii="Verdana" w:hAnsi="Verdana"/>
          <w:b/>
          <w:sz w:val="18"/>
          <w:szCs w:val="18"/>
        </w:rPr>
        <w:t xml:space="preserve"> (GL-PvdA)</w:t>
      </w:r>
      <w:r w:rsidR="0010312E">
        <w:rPr>
          <w:rFonts w:ascii="Verdana" w:hAnsi="Verdana"/>
          <w:b/>
          <w:sz w:val="18"/>
          <w:szCs w:val="18"/>
        </w:rPr>
        <w:t xml:space="preserve">. Er wordt gevraagd naar een </w:t>
      </w:r>
      <w:r w:rsidRPr="0010312E" w:rsidR="0010312E">
        <w:rPr>
          <w:rFonts w:ascii="Verdana" w:hAnsi="Verdana"/>
          <w:b/>
          <w:sz w:val="18"/>
          <w:szCs w:val="18"/>
        </w:rPr>
        <w:t xml:space="preserve">uitvoerige reactie </w:t>
      </w:r>
      <w:r w:rsidR="0010312E">
        <w:rPr>
          <w:rFonts w:ascii="Verdana" w:hAnsi="Verdana"/>
          <w:b/>
          <w:sz w:val="18"/>
          <w:szCs w:val="18"/>
        </w:rPr>
        <w:t xml:space="preserve">van de minister </w:t>
      </w:r>
      <w:r w:rsidRPr="0010312E" w:rsidR="0010312E">
        <w:rPr>
          <w:rFonts w:ascii="Verdana" w:hAnsi="Verdana"/>
          <w:b/>
          <w:sz w:val="18"/>
          <w:szCs w:val="18"/>
        </w:rPr>
        <w:t xml:space="preserve">op het amendement dat is ingediend om geld dat voor de BOSA in 2027 was bestemd in 2026 uit te geven om de huidige problematiek op te lossen. </w:t>
      </w:r>
    </w:p>
    <w:p w:rsidR="0010312E" w:rsidP="0010312E" w:rsidRDefault="00DD3FA0" w14:paraId="07594BF8" w14:textId="5A18CF43">
      <w:pPr>
        <w:spacing w:line="276" w:lineRule="auto"/>
        <w:rPr>
          <w:rFonts w:ascii="Verdana" w:hAnsi="Verdana"/>
          <w:sz w:val="18"/>
          <w:szCs w:val="18"/>
        </w:rPr>
      </w:pPr>
      <w:bookmarkStart w:name="_Hlk223528151" w:id="0"/>
      <w:r>
        <w:rPr>
          <w:rFonts w:ascii="Verdana" w:hAnsi="Verdana"/>
          <w:sz w:val="18"/>
          <w:szCs w:val="18"/>
        </w:rPr>
        <w:t xml:space="preserve">Het kabinet is zich </w:t>
      </w:r>
      <w:r w:rsidRPr="0010312E" w:rsidR="0010312E">
        <w:rPr>
          <w:rFonts w:ascii="Verdana" w:hAnsi="Verdana"/>
          <w:sz w:val="18"/>
          <w:szCs w:val="18"/>
        </w:rPr>
        <w:t>ervan bewust dat de storing vervelende situaties oplevert en d</w:t>
      </w:r>
      <w:r>
        <w:rPr>
          <w:rFonts w:ascii="Verdana" w:hAnsi="Verdana"/>
          <w:sz w:val="18"/>
          <w:szCs w:val="18"/>
        </w:rPr>
        <w:t>it wordt</w:t>
      </w:r>
      <w:r w:rsidRPr="0010312E" w:rsidR="0010312E">
        <w:rPr>
          <w:rFonts w:ascii="Verdana" w:hAnsi="Verdana"/>
          <w:sz w:val="18"/>
          <w:szCs w:val="18"/>
        </w:rPr>
        <w:t xml:space="preserve"> betreur</w:t>
      </w:r>
      <w:r>
        <w:rPr>
          <w:rFonts w:ascii="Verdana" w:hAnsi="Verdana"/>
          <w:sz w:val="18"/>
          <w:szCs w:val="18"/>
        </w:rPr>
        <w:t>d</w:t>
      </w:r>
      <w:r w:rsidRPr="0010312E" w:rsidR="0010312E">
        <w:rPr>
          <w:rFonts w:ascii="Verdana" w:hAnsi="Verdana"/>
          <w:sz w:val="18"/>
          <w:szCs w:val="18"/>
        </w:rPr>
        <w:t>.</w:t>
      </w:r>
      <w:r w:rsidR="0010312E">
        <w:rPr>
          <w:rFonts w:ascii="Verdana" w:hAnsi="Verdana"/>
          <w:sz w:val="18"/>
          <w:szCs w:val="18"/>
        </w:rPr>
        <w:t xml:space="preserve"> </w:t>
      </w:r>
      <w:r w:rsidRPr="0010312E" w:rsidR="0010312E">
        <w:rPr>
          <w:rFonts w:ascii="Verdana" w:hAnsi="Verdana"/>
          <w:sz w:val="18"/>
          <w:szCs w:val="18"/>
        </w:rPr>
        <w:t xml:space="preserve">Maar ook met een kasschuif blijven er verenigingen laag op de lijst </w:t>
      </w:r>
      <w:r w:rsidR="00054907">
        <w:rPr>
          <w:rFonts w:ascii="Verdana" w:hAnsi="Verdana"/>
          <w:sz w:val="18"/>
          <w:szCs w:val="18"/>
        </w:rPr>
        <w:t>staan</w:t>
      </w:r>
      <w:r w:rsidRPr="0010312E" w:rsidR="0010312E">
        <w:rPr>
          <w:rFonts w:ascii="Verdana" w:hAnsi="Verdana"/>
          <w:sz w:val="18"/>
          <w:szCs w:val="18"/>
        </w:rPr>
        <w:t>. Daarnaast zorgt dit ervoor dat de BOSA-subsidie in 2027 lager wordt. Hierdoor kunnen minder sportverenigingen aanspraak maken in 2027.</w:t>
      </w:r>
      <w:r w:rsidR="0010312E">
        <w:rPr>
          <w:rFonts w:ascii="Verdana" w:hAnsi="Verdana"/>
          <w:sz w:val="18"/>
          <w:szCs w:val="18"/>
        </w:rPr>
        <w:t xml:space="preserve"> </w:t>
      </w:r>
    </w:p>
    <w:p w:rsidR="006E776A" w:rsidP="0010312E" w:rsidRDefault="0010312E" w14:paraId="592D488F" w14:textId="04D42D70">
      <w:pPr>
        <w:spacing w:line="276" w:lineRule="auto"/>
        <w:rPr>
          <w:rFonts w:ascii="Verdana" w:hAnsi="Verdana"/>
          <w:sz w:val="18"/>
          <w:szCs w:val="18"/>
        </w:rPr>
      </w:pPr>
      <w:r w:rsidRPr="0010312E">
        <w:rPr>
          <w:rFonts w:ascii="Verdana" w:hAnsi="Verdana"/>
          <w:sz w:val="18"/>
          <w:szCs w:val="18"/>
        </w:rPr>
        <w:t xml:space="preserve">Op basis van de lijst die na loting is vastgesteld zal slechts een deel geholpen zijn met een verhoging van € 10 miljoen in 2026, namelijk de verenigingen die als </w:t>
      </w:r>
      <w:r w:rsidR="005919B9">
        <w:rPr>
          <w:rFonts w:ascii="Verdana" w:hAnsi="Verdana"/>
          <w:sz w:val="18"/>
          <w:szCs w:val="18"/>
        </w:rPr>
        <w:t>eerst</w:t>
      </w:r>
      <w:r w:rsidRPr="0010312E">
        <w:rPr>
          <w:rFonts w:ascii="Verdana" w:hAnsi="Verdana"/>
          <w:sz w:val="18"/>
          <w:szCs w:val="18"/>
        </w:rPr>
        <w:t xml:space="preserve">volgende op de lijst staan. Een groot deel zal echter nog steeds niet in aanmerking komen gegeven het huidige budget en </w:t>
      </w:r>
      <w:r w:rsidR="005919B9">
        <w:rPr>
          <w:rFonts w:ascii="Verdana" w:hAnsi="Verdana"/>
          <w:sz w:val="18"/>
          <w:szCs w:val="18"/>
        </w:rPr>
        <w:t>de hoogte</w:t>
      </w:r>
      <w:r w:rsidRPr="0010312E">
        <w:rPr>
          <w:rFonts w:ascii="Verdana" w:hAnsi="Verdana"/>
          <w:sz w:val="18"/>
          <w:szCs w:val="18"/>
        </w:rPr>
        <w:t xml:space="preserve"> </w:t>
      </w:r>
      <w:r w:rsidR="005919B9">
        <w:rPr>
          <w:rFonts w:ascii="Verdana" w:hAnsi="Verdana"/>
          <w:sz w:val="18"/>
          <w:szCs w:val="18"/>
        </w:rPr>
        <w:t xml:space="preserve">van het </w:t>
      </w:r>
      <w:r w:rsidRPr="0010312E">
        <w:rPr>
          <w:rFonts w:ascii="Verdana" w:hAnsi="Verdana"/>
          <w:sz w:val="18"/>
          <w:szCs w:val="18"/>
        </w:rPr>
        <w:t>aan</w:t>
      </w:r>
      <w:r w:rsidR="005919B9">
        <w:rPr>
          <w:rFonts w:ascii="Verdana" w:hAnsi="Verdana"/>
          <w:sz w:val="18"/>
          <w:szCs w:val="18"/>
        </w:rPr>
        <w:t>tal</w:t>
      </w:r>
      <w:r w:rsidRPr="0010312E">
        <w:rPr>
          <w:rFonts w:ascii="Verdana" w:hAnsi="Verdana"/>
          <w:sz w:val="18"/>
          <w:szCs w:val="18"/>
        </w:rPr>
        <w:t xml:space="preserve"> aanvragen.</w:t>
      </w:r>
    </w:p>
    <w:p w:rsidR="0010312E" w:rsidP="0010312E" w:rsidRDefault="0010312E" w14:paraId="7F4ED303" w14:textId="77777777">
      <w:pPr>
        <w:spacing w:line="276" w:lineRule="auto"/>
        <w:rPr>
          <w:rFonts w:ascii="Verdana" w:hAnsi="Verdana"/>
          <w:sz w:val="18"/>
          <w:szCs w:val="18"/>
        </w:rPr>
      </w:pPr>
    </w:p>
    <w:p w:rsidRPr="0010312E" w:rsidR="0010312E" w:rsidP="0010312E" w:rsidRDefault="0010312E" w14:paraId="29BD684F" w14:textId="55F0238D">
      <w:pPr>
        <w:spacing w:line="276" w:lineRule="auto"/>
        <w:rPr>
          <w:rFonts w:ascii="Verdana" w:hAnsi="Verdana"/>
          <w:b/>
          <w:bCs/>
          <w:sz w:val="18"/>
          <w:szCs w:val="18"/>
        </w:rPr>
      </w:pPr>
      <w:r w:rsidRPr="00C536CD">
        <w:rPr>
          <w:rFonts w:ascii="Verdana" w:hAnsi="Verdana"/>
          <w:b/>
          <w:sz w:val="18"/>
          <w:szCs w:val="18"/>
        </w:rPr>
        <w:t>Antwoord</w:t>
      </w:r>
      <w:r w:rsidR="005C4F02">
        <w:rPr>
          <w:rFonts w:ascii="Verdana" w:hAnsi="Verdana"/>
          <w:b/>
          <w:sz w:val="18"/>
          <w:szCs w:val="18"/>
        </w:rPr>
        <w:t xml:space="preserve"> </w:t>
      </w:r>
      <w:r w:rsidRPr="00C536CD">
        <w:rPr>
          <w:rFonts w:ascii="Verdana" w:hAnsi="Verdana"/>
          <w:b/>
          <w:sz w:val="18"/>
          <w:szCs w:val="18"/>
        </w:rPr>
        <w:t xml:space="preserve">op de vraag van het Kamerlid </w:t>
      </w:r>
      <w:proofErr w:type="spellStart"/>
      <w:r>
        <w:rPr>
          <w:rFonts w:ascii="Verdana" w:hAnsi="Verdana"/>
          <w:b/>
          <w:sz w:val="18"/>
          <w:szCs w:val="18"/>
        </w:rPr>
        <w:t>Maeijer</w:t>
      </w:r>
      <w:proofErr w:type="spellEnd"/>
      <w:r>
        <w:rPr>
          <w:rFonts w:ascii="Verdana" w:hAnsi="Verdana"/>
          <w:b/>
          <w:sz w:val="18"/>
          <w:szCs w:val="18"/>
        </w:rPr>
        <w:t xml:space="preserve"> </w:t>
      </w:r>
      <w:r w:rsidRPr="00C536CD">
        <w:rPr>
          <w:rFonts w:ascii="Verdana" w:hAnsi="Verdana"/>
          <w:b/>
          <w:sz w:val="18"/>
          <w:szCs w:val="18"/>
        </w:rPr>
        <w:t>(</w:t>
      </w:r>
      <w:r>
        <w:rPr>
          <w:rFonts w:ascii="Verdana" w:hAnsi="Verdana"/>
          <w:b/>
          <w:sz w:val="18"/>
          <w:szCs w:val="18"/>
        </w:rPr>
        <w:t>PVV</w:t>
      </w:r>
      <w:r w:rsidRPr="00C536CD">
        <w:rPr>
          <w:rFonts w:ascii="Verdana" w:hAnsi="Verdana"/>
          <w:b/>
          <w:sz w:val="18"/>
          <w:szCs w:val="18"/>
        </w:rPr>
        <w:t>)</w:t>
      </w:r>
      <w:r>
        <w:rPr>
          <w:rFonts w:ascii="Verdana" w:hAnsi="Verdana"/>
          <w:b/>
          <w:sz w:val="18"/>
          <w:szCs w:val="18"/>
        </w:rPr>
        <w:t xml:space="preserve">, over onzekerheid rond huishoudelijke hulp. </w:t>
      </w:r>
      <w:r w:rsidRPr="0010312E">
        <w:rPr>
          <w:rFonts w:ascii="Verdana" w:hAnsi="Verdana"/>
          <w:b/>
          <w:bCs/>
          <w:sz w:val="18"/>
          <w:szCs w:val="18"/>
        </w:rPr>
        <w:t>Mensen die gebruik maken van huishoudelijke hulp, maar ook pgb budgethouders verkeren in grote onzekerheid. Hierbij ontstaat een dubbele onzekerheid dus, want ook een dubbele bezuiniging aan de maatregelen.</w:t>
      </w:r>
    </w:p>
    <w:p w:rsidRPr="0010312E" w:rsidR="0010312E" w:rsidP="0010312E" w:rsidRDefault="0010312E" w14:paraId="507FBD2C" w14:textId="16B39C44">
      <w:pPr>
        <w:spacing w:line="276" w:lineRule="auto"/>
        <w:rPr>
          <w:rFonts w:ascii="Verdana" w:hAnsi="Verdana"/>
          <w:sz w:val="18"/>
          <w:szCs w:val="18"/>
        </w:rPr>
      </w:pPr>
      <w:r w:rsidRPr="0010312E">
        <w:rPr>
          <w:rFonts w:ascii="Verdana" w:hAnsi="Verdana"/>
          <w:sz w:val="18"/>
          <w:szCs w:val="18"/>
        </w:rPr>
        <w:t xml:space="preserve">De vormgeving van de maatregel schrappen </w:t>
      </w:r>
      <w:r w:rsidR="005919B9">
        <w:rPr>
          <w:rFonts w:ascii="Verdana" w:hAnsi="Verdana"/>
          <w:sz w:val="18"/>
          <w:szCs w:val="18"/>
        </w:rPr>
        <w:t>h</w:t>
      </w:r>
      <w:r w:rsidRPr="0010312E">
        <w:rPr>
          <w:rFonts w:ascii="Verdana" w:hAnsi="Verdana"/>
          <w:sz w:val="18"/>
          <w:szCs w:val="18"/>
        </w:rPr>
        <w:t xml:space="preserve">uishoudelijke </w:t>
      </w:r>
      <w:r w:rsidR="005919B9">
        <w:rPr>
          <w:rFonts w:ascii="Verdana" w:hAnsi="Verdana"/>
          <w:sz w:val="18"/>
          <w:szCs w:val="18"/>
        </w:rPr>
        <w:t>h</w:t>
      </w:r>
      <w:r w:rsidRPr="0010312E">
        <w:rPr>
          <w:rFonts w:ascii="Verdana" w:hAnsi="Verdana"/>
          <w:sz w:val="18"/>
          <w:szCs w:val="18"/>
        </w:rPr>
        <w:t>ulp met vangnet wordt op dit moment nog nader verkend. Zorgvuldige vormgeving van maatregelen, met oog voor het totale effect op diverse groepen, is daarbij onmisbaar.</w:t>
      </w:r>
      <w:r>
        <w:rPr>
          <w:rFonts w:ascii="Verdana" w:hAnsi="Verdana"/>
          <w:sz w:val="18"/>
          <w:szCs w:val="18"/>
        </w:rPr>
        <w:t xml:space="preserve"> </w:t>
      </w:r>
      <w:r w:rsidRPr="0010312E">
        <w:rPr>
          <w:rFonts w:ascii="Verdana" w:hAnsi="Verdana"/>
          <w:sz w:val="18"/>
          <w:szCs w:val="18"/>
        </w:rPr>
        <w:t>Het kabinet realiseert zich</w:t>
      </w:r>
      <w:r w:rsidR="00975805">
        <w:rPr>
          <w:rFonts w:ascii="Verdana" w:hAnsi="Verdana"/>
          <w:sz w:val="18"/>
          <w:szCs w:val="18"/>
        </w:rPr>
        <w:t xml:space="preserve"> uiteraard</w:t>
      </w:r>
      <w:r w:rsidRPr="0010312E">
        <w:rPr>
          <w:rFonts w:ascii="Verdana" w:hAnsi="Verdana"/>
          <w:sz w:val="18"/>
          <w:szCs w:val="18"/>
        </w:rPr>
        <w:t xml:space="preserve"> dat dit consequenties</w:t>
      </w:r>
      <w:r w:rsidR="00975805">
        <w:rPr>
          <w:rFonts w:ascii="Verdana" w:hAnsi="Verdana"/>
          <w:sz w:val="18"/>
          <w:szCs w:val="18"/>
        </w:rPr>
        <w:t xml:space="preserve"> heeft voor mensen</w:t>
      </w:r>
      <w:r w:rsidRPr="0010312E">
        <w:rPr>
          <w:rFonts w:ascii="Verdana" w:hAnsi="Verdana"/>
          <w:sz w:val="18"/>
          <w:szCs w:val="18"/>
        </w:rPr>
        <w:t xml:space="preserve">. De wijze van vormgeving zal bepalen welke mensen gebruik kunnen blijven maken van huishoudelijke hulp en tegen welke eigen bijdrage. Dat geeft inderdaad een bepaalde onzekerheid rond de </w:t>
      </w:r>
      <w:r w:rsidR="005919B9">
        <w:rPr>
          <w:rFonts w:ascii="Verdana" w:hAnsi="Verdana"/>
          <w:sz w:val="18"/>
          <w:szCs w:val="18"/>
        </w:rPr>
        <w:t>h</w:t>
      </w:r>
      <w:r w:rsidRPr="0010312E">
        <w:rPr>
          <w:rFonts w:ascii="Verdana" w:hAnsi="Verdana"/>
          <w:sz w:val="18"/>
          <w:szCs w:val="18"/>
        </w:rPr>
        <w:t>uishoudelijke hulp.</w:t>
      </w:r>
      <w:r w:rsidR="00DA5E05">
        <w:rPr>
          <w:rFonts w:ascii="Verdana" w:hAnsi="Verdana"/>
          <w:sz w:val="18"/>
          <w:szCs w:val="18"/>
        </w:rPr>
        <w:t xml:space="preserve"> </w:t>
      </w:r>
      <w:r w:rsidRPr="0010312E">
        <w:rPr>
          <w:rFonts w:ascii="Verdana" w:hAnsi="Verdana"/>
          <w:sz w:val="18"/>
          <w:szCs w:val="18"/>
        </w:rPr>
        <w:t>De leveringsvorm (pgb of zorg in natura) staat op dit moment niet ter discussie, dus dat hoeft geen dubbele onzekerheid op te leveren.</w:t>
      </w:r>
    </w:p>
    <w:p w:rsidRPr="0010312E" w:rsidR="0010312E" w:rsidP="0010312E" w:rsidRDefault="0010312E" w14:paraId="4F892B62" w14:textId="77777777">
      <w:pPr>
        <w:spacing w:line="276" w:lineRule="auto"/>
        <w:rPr>
          <w:rFonts w:ascii="Verdana" w:hAnsi="Verdana"/>
          <w:sz w:val="18"/>
          <w:szCs w:val="18"/>
        </w:rPr>
      </w:pPr>
    </w:p>
    <w:p w:rsidRPr="00DA5E05" w:rsidR="00DA5E05" w:rsidP="00DA5E05" w:rsidRDefault="00DA5E05" w14:paraId="40660BCD" w14:textId="7AEF4785">
      <w:pPr>
        <w:spacing w:line="276" w:lineRule="auto"/>
        <w:rPr>
          <w:rFonts w:ascii="Verdana" w:hAnsi="Verdana"/>
          <w:b/>
          <w:sz w:val="18"/>
          <w:szCs w:val="18"/>
        </w:rPr>
      </w:pPr>
      <w:r w:rsidRPr="00C536CD">
        <w:rPr>
          <w:rFonts w:ascii="Verdana" w:hAnsi="Verdana"/>
          <w:b/>
          <w:sz w:val="18"/>
          <w:szCs w:val="18"/>
        </w:rPr>
        <w:t xml:space="preserve">Antwoord op de vraag van het Kamerlid </w:t>
      </w:r>
      <w:proofErr w:type="spellStart"/>
      <w:r>
        <w:rPr>
          <w:rFonts w:ascii="Verdana" w:hAnsi="Verdana"/>
          <w:b/>
          <w:sz w:val="18"/>
          <w:szCs w:val="18"/>
        </w:rPr>
        <w:t>Maeijer</w:t>
      </w:r>
      <w:proofErr w:type="spellEnd"/>
      <w:r>
        <w:rPr>
          <w:rFonts w:ascii="Verdana" w:hAnsi="Verdana"/>
          <w:b/>
          <w:sz w:val="18"/>
          <w:szCs w:val="18"/>
        </w:rPr>
        <w:t xml:space="preserve"> </w:t>
      </w:r>
      <w:r w:rsidRPr="00C536CD">
        <w:rPr>
          <w:rFonts w:ascii="Verdana" w:hAnsi="Verdana"/>
          <w:b/>
          <w:sz w:val="18"/>
          <w:szCs w:val="18"/>
        </w:rPr>
        <w:t>(</w:t>
      </w:r>
      <w:r>
        <w:rPr>
          <w:rFonts w:ascii="Verdana" w:hAnsi="Verdana"/>
          <w:b/>
          <w:sz w:val="18"/>
          <w:szCs w:val="18"/>
        </w:rPr>
        <w:t>PVV</w:t>
      </w:r>
      <w:r w:rsidRPr="00C536CD">
        <w:rPr>
          <w:rFonts w:ascii="Verdana" w:hAnsi="Verdana"/>
          <w:b/>
          <w:sz w:val="18"/>
          <w:szCs w:val="18"/>
        </w:rPr>
        <w:t>)</w:t>
      </w:r>
      <w:r>
        <w:rPr>
          <w:rFonts w:ascii="Verdana" w:hAnsi="Verdana"/>
          <w:b/>
          <w:sz w:val="18"/>
          <w:szCs w:val="18"/>
        </w:rPr>
        <w:t xml:space="preserve"> over </w:t>
      </w:r>
      <w:r w:rsidRPr="00DA5E05">
        <w:rPr>
          <w:rFonts w:ascii="Verdana" w:hAnsi="Verdana"/>
          <w:b/>
          <w:sz w:val="18"/>
          <w:szCs w:val="18"/>
        </w:rPr>
        <w:t>Wonen met Zorg</w:t>
      </w:r>
      <w:r>
        <w:rPr>
          <w:rFonts w:ascii="Verdana" w:hAnsi="Verdana"/>
          <w:b/>
          <w:sz w:val="18"/>
          <w:szCs w:val="18"/>
        </w:rPr>
        <w:t>. Wonen met Zorg</w:t>
      </w:r>
      <w:r w:rsidRPr="00DA5E05">
        <w:rPr>
          <w:rFonts w:ascii="Verdana" w:hAnsi="Verdana"/>
          <w:b/>
          <w:sz w:val="18"/>
          <w:szCs w:val="18"/>
        </w:rPr>
        <w:t xml:space="preserve"> is een kleine subsidie van 1,2 miljoen per jaar. De vraag naar kleinschalige woonzorg explodeert en 600 miljoen aan ouderenzorg en zorg-verpleegplekken is teruggedraaid. PVV heeft amendement ingediend die de beslissing over wonen met zorg terugdraait en vraagt de minister hierop een reactie te geven.</w:t>
      </w:r>
    </w:p>
    <w:p w:rsidRPr="00DA5E05" w:rsidR="00DA5E05" w:rsidP="00DA5E05" w:rsidRDefault="00DD3FA0" w14:paraId="5E6FE8E0" w14:textId="30EE0F35">
      <w:pPr>
        <w:spacing w:line="276" w:lineRule="auto"/>
        <w:rPr>
          <w:rFonts w:ascii="Verdana" w:hAnsi="Verdana"/>
          <w:sz w:val="18"/>
          <w:szCs w:val="18"/>
        </w:rPr>
      </w:pPr>
      <w:r>
        <w:rPr>
          <w:rFonts w:ascii="Verdana" w:hAnsi="Verdana"/>
          <w:sz w:val="18"/>
          <w:szCs w:val="18"/>
        </w:rPr>
        <w:t>Het kabinet on</w:t>
      </w:r>
      <w:r w:rsidRPr="00DA5E05" w:rsidR="00DA5E05">
        <w:rPr>
          <w:rFonts w:ascii="Verdana" w:hAnsi="Verdana"/>
          <w:sz w:val="18"/>
          <w:szCs w:val="18"/>
        </w:rPr>
        <w:t>traad</w:t>
      </w:r>
      <w:r w:rsidR="0016059E">
        <w:rPr>
          <w:rFonts w:ascii="Verdana" w:hAnsi="Verdana"/>
          <w:sz w:val="18"/>
          <w:szCs w:val="18"/>
        </w:rPr>
        <w:t>t</w:t>
      </w:r>
      <w:r w:rsidRPr="00DA5E05" w:rsidR="00DA5E05">
        <w:rPr>
          <w:rFonts w:ascii="Verdana" w:hAnsi="Verdana"/>
          <w:sz w:val="18"/>
          <w:szCs w:val="18"/>
        </w:rPr>
        <w:t xml:space="preserve"> het amendement</w:t>
      </w:r>
      <w:r w:rsidR="00DA5E05">
        <w:rPr>
          <w:rFonts w:ascii="Verdana" w:hAnsi="Verdana"/>
          <w:sz w:val="18"/>
          <w:szCs w:val="18"/>
        </w:rPr>
        <w:t xml:space="preserve">. </w:t>
      </w:r>
      <w:r w:rsidRPr="00DA5E05" w:rsidR="00DA5E05">
        <w:rPr>
          <w:rFonts w:ascii="Verdana" w:hAnsi="Verdana"/>
          <w:sz w:val="18"/>
          <w:szCs w:val="18"/>
        </w:rPr>
        <w:t>De taakstellingen van het vorige kabinet hebben voor de verschillende departementen tot scherpe keuzes geleid. Als gevolg daarvan is het budget voor de stimuleringsregeling wonen en zorg voor dit jaar op nul gezet.</w:t>
      </w:r>
      <w:r w:rsidR="00DA5E05">
        <w:rPr>
          <w:rFonts w:ascii="Verdana" w:hAnsi="Verdana"/>
          <w:sz w:val="18"/>
          <w:szCs w:val="18"/>
        </w:rPr>
        <w:t xml:space="preserve"> </w:t>
      </w:r>
      <w:r w:rsidR="00DE1287">
        <w:rPr>
          <w:rFonts w:ascii="Verdana" w:hAnsi="Verdana"/>
          <w:sz w:val="18"/>
          <w:szCs w:val="18"/>
        </w:rPr>
        <w:t>Het kabinet gaat</w:t>
      </w:r>
      <w:r w:rsidRPr="00DA5E05" w:rsidR="00DA5E05">
        <w:rPr>
          <w:rFonts w:ascii="Verdana" w:hAnsi="Verdana"/>
          <w:sz w:val="18"/>
          <w:szCs w:val="18"/>
        </w:rPr>
        <w:t xml:space="preserve"> dat onderzoeken voor volgend jaar, en houd daarbij rekening met de besteding van middelen bij andere stimuleringsregelingen en eventuele aansluiting bij het Fonds Coöperatief Wonen van BZK. Hier kan </w:t>
      </w:r>
      <w:r w:rsidR="00DE1287">
        <w:rPr>
          <w:rFonts w:ascii="Verdana" w:hAnsi="Verdana"/>
          <w:sz w:val="18"/>
          <w:szCs w:val="18"/>
        </w:rPr>
        <w:t xml:space="preserve">het kabinet </w:t>
      </w:r>
      <w:r w:rsidRPr="00DA5E05" w:rsidR="00DA5E05">
        <w:rPr>
          <w:rFonts w:ascii="Verdana" w:hAnsi="Verdana"/>
          <w:sz w:val="18"/>
          <w:szCs w:val="18"/>
        </w:rPr>
        <w:t>echter nog niet op vooruitlopen.</w:t>
      </w:r>
    </w:p>
    <w:p w:rsidR="00DA5E05" w:rsidP="00DA5E05" w:rsidRDefault="00DA5E05" w14:paraId="3DEFF483" w14:textId="41987008">
      <w:pPr>
        <w:spacing w:line="276" w:lineRule="auto"/>
        <w:rPr>
          <w:rFonts w:ascii="Verdana" w:hAnsi="Verdana"/>
          <w:b/>
          <w:bCs/>
          <w:sz w:val="18"/>
          <w:szCs w:val="18"/>
        </w:rPr>
      </w:pPr>
    </w:p>
    <w:p w:rsidRPr="00DA5E05" w:rsidR="00DA5E05" w:rsidP="00DA5E05" w:rsidRDefault="00DA5E05" w14:paraId="2455666B" w14:textId="5FD4E8EA">
      <w:pPr>
        <w:spacing w:line="276" w:lineRule="auto"/>
        <w:rPr>
          <w:rFonts w:ascii="Verdana" w:hAnsi="Verdana"/>
          <w:b/>
          <w:sz w:val="18"/>
          <w:szCs w:val="18"/>
        </w:rPr>
      </w:pPr>
      <w:r w:rsidRPr="00C536CD">
        <w:rPr>
          <w:rFonts w:ascii="Verdana" w:hAnsi="Verdana"/>
          <w:b/>
          <w:sz w:val="18"/>
          <w:szCs w:val="18"/>
        </w:rPr>
        <w:t>Antwoord</w:t>
      </w:r>
      <w:r w:rsidR="005C4F02">
        <w:rPr>
          <w:rFonts w:ascii="Verdana" w:hAnsi="Verdana"/>
          <w:b/>
          <w:sz w:val="18"/>
          <w:szCs w:val="18"/>
        </w:rPr>
        <w:t xml:space="preserve"> </w:t>
      </w:r>
      <w:r w:rsidRPr="00C536CD">
        <w:rPr>
          <w:rFonts w:ascii="Verdana" w:hAnsi="Verdana"/>
          <w:b/>
          <w:sz w:val="18"/>
          <w:szCs w:val="18"/>
        </w:rPr>
        <w:t xml:space="preserve">op de vraag van het Kamerlid </w:t>
      </w:r>
      <w:proofErr w:type="spellStart"/>
      <w:r>
        <w:rPr>
          <w:rFonts w:ascii="Verdana" w:hAnsi="Verdana"/>
          <w:b/>
          <w:sz w:val="18"/>
          <w:szCs w:val="18"/>
        </w:rPr>
        <w:t>Maeijer</w:t>
      </w:r>
      <w:proofErr w:type="spellEnd"/>
      <w:r>
        <w:rPr>
          <w:rFonts w:ascii="Verdana" w:hAnsi="Verdana"/>
          <w:b/>
          <w:sz w:val="18"/>
          <w:szCs w:val="18"/>
        </w:rPr>
        <w:t xml:space="preserve"> </w:t>
      </w:r>
      <w:r w:rsidRPr="00C536CD">
        <w:rPr>
          <w:rFonts w:ascii="Verdana" w:hAnsi="Verdana"/>
          <w:b/>
          <w:sz w:val="18"/>
          <w:szCs w:val="18"/>
        </w:rPr>
        <w:t>(</w:t>
      </w:r>
      <w:r>
        <w:rPr>
          <w:rFonts w:ascii="Verdana" w:hAnsi="Verdana"/>
          <w:b/>
          <w:sz w:val="18"/>
          <w:szCs w:val="18"/>
        </w:rPr>
        <w:t>PVV</w:t>
      </w:r>
      <w:r w:rsidRPr="00C536CD">
        <w:rPr>
          <w:rFonts w:ascii="Verdana" w:hAnsi="Verdana"/>
          <w:b/>
          <w:sz w:val="18"/>
          <w:szCs w:val="18"/>
        </w:rPr>
        <w:t>)</w:t>
      </w:r>
      <w:r>
        <w:rPr>
          <w:rFonts w:ascii="Verdana" w:hAnsi="Verdana"/>
          <w:b/>
          <w:sz w:val="18"/>
          <w:szCs w:val="18"/>
        </w:rPr>
        <w:t>, over o</w:t>
      </w:r>
      <w:r w:rsidRPr="00DA5E05">
        <w:rPr>
          <w:rFonts w:ascii="Verdana" w:hAnsi="Verdana"/>
          <w:b/>
          <w:sz w:val="18"/>
          <w:szCs w:val="18"/>
        </w:rPr>
        <w:t>nderzoek vergoeding voor het aanhouden van het eigen vermogen</w:t>
      </w:r>
      <w:r>
        <w:rPr>
          <w:rFonts w:ascii="Verdana" w:hAnsi="Verdana"/>
          <w:b/>
          <w:sz w:val="18"/>
          <w:szCs w:val="18"/>
        </w:rPr>
        <w:t xml:space="preserve">. De </w:t>
      </w:r>
      <w:r w:rsidRPr="00DA5E05">
        <w:rPr>
          <w:rFonts w:ascii="Verdana" w:hAnsi="Verdana"/>
          <w:b/>
          <w:sz w:val="18"/>
          <w:szCs w:val="18"/>
        </w:rPr>
        <w:t xml:space="preserve">minister doet geen gevolg aan </w:t>
      </w:r>
      <w:proofErr w:type="spellStart"/>
      <w:r w:rsidRPr="00DA5E05">
        <w:rPr>
          <w:rFonts w:ascii="Verdana" w:hAnsi="Verdana"/>
          <w:b/>
          <w:sz w:val="18"/>
          <w:szCs w:val="18"/>
        </w:rPr>
        <w:t>NZa</w:t>
      </w:r>
      <w:proofErr w:type="spellEnd"/>
      <w:r w:rsidRPr="00DA5E05">
        <w:rPr>
          <w:rFonts w:ascii="Verdana" w:hAnsi="Verdana"/>
          <w:b/>
          <w:sz w:val="18"/>
          <w:szCs w:val="18"/>
        </w:rPr>
        <w:t xml:space="preserve"> onderzoek omdat die niet is meegenomen in voorjaarsplaat. </w:t>
      </w:r>
      <w:r w:rsidR="00975805">
        <w:rPr>
          <w:rFonts w:ascii="Verdana" w:hAnsi="Verdana"/>
          <w:b/>
          <w:sz w:val="18"/>
          <w:szCs w:val="18"/>
        </w:rPr>
        <w:t>Kan de minister dit toelichten</w:t>
      </w:r>
      <w:r w:rsidRPr="00DA5E05">
        <w:rPr>
          <w:rFonts w:ascii="Verdana" w:hAnsi="Verdana"/>
          <w:b/>
          <w:sz w:val="18"/>
          <w:szCs w:val="18"/>
        </w:rPr>
        <w:t xml:space="preserve"> </w:t>
      </w:r>
    </w:p>
    <w:p w:rsidRPr="00DA5E05" w:rsidR="00DA5E05" w:rsidP="00DA5E05" w:rsidRDefault="00DA5E05" w14:paraId="2093E614" w14:textId="29F446F1">
      <w:pPr>
        <w:spacing w:line="276" w:lineRule="auto"/>
        <w:rPr>
          <w:rFonts w:ascii="Verdana" w:hAnsi="Verdana"/>
          <w:sz w:val="18"/>
          <w:szCs w:val="18"/>
        </w:rPr>
      </w:pPr>
      <w:r w:rsidRPr="00DA5E05">
        <w:rPr>
          <w:rFonts w:ascii="Verdana" w:hAnsi="Verdana"/>
          <w:sz w:val="18"/>
          <w:szCs w:val="18"/>
        </w:rPr>
        <w:t xml:space="preserve">In </w:t>
      </w:r>
      <w:r w:rsidR="00DE1287">
        <w:rPr>
          <w:rFonts w:ascii="Verdana" w:hAnsi="Verdana"/>
          <w:sz w:val="18"/>
          <w:szCs w:val="18"/>
        </w:rPr>
        <w:t>de</w:t>
      </w:r>
      <w:r w:rsidRPr="00DA5E05">
        <w:rPr>
          <w:rFonts w:ascii="Verdana" w:hAnsi="Verdana"/>
          <w:sz w:val="18"/>
          <w:szCs w:val="18"/>
        </w:rPr>
        <w:t xml:space="preserve"> brief “</w:t>
      </w:r>
      <w:r w:rsidRPr="00DA5E05">
        <w:rPr>
          <w:rFonts w:ascii="Verdana" w:hAnsi="Verdana"/>
          <w:i/>
          <w:iCs/>
          <w:sz w:val="18"/>
          <w:szCs w:val="18"/>
        </w:rPr>
        <w:t xml:space="preserve">budgettaire ontwikkelingen in de langdurige zorg” </w:t>
      </w:r>
      <w:r w:rsidR="00975805">
        <w:rPr>
          <w:rFonts w:ascii="Verdana" w:hAnsi="Verdana"/>
          <w:sz w:val="18"/>
          <w:szCs w:val="18"/>
        </w:rPr>
        <w:t>is</w:t>
      </w:r>
      <w:r w:rsidRPr="00CA320D" w:rsidR="00975805">
        <w:rPr>
          <w:rFonts w:ascii="Verdana" w:hAnsi="Verdana"/>
          <w:sz w:val="18"/>
          <w:szCs w:val="18"/>
        </w:rPr>
        <w:t xml:space="preserve"> </w:t>
      </w:r>
      <w:r w:rsidRPr="00DE1287">
        <w:rPr>
          <w:rFonts w:ascii="Verdana" w:hAnsi="Verdana"/>
          <w:sz w:val="18"/>
          <w:szCs w:val="18"/>
        </w:rPr>
        <w:t>uitgebreid</w:t>
      </w:r>
      <w:r w:rsidRPr="00DA5E05">
        <w:rPr>
          <w:rFonts w:ascii="Verdana" w:hAnsi="Verdana"/>
          <w:sz w:val="18"/>
          <w:szCs w:val="18"/>
        </w:rPr>
        <w:t xml:space="preserve"> </w:t>
      </w:r>
      <w:r w:rsidR="00DE1287">
        <w:rPr>
          <w:rFonts w:ascii="Verdana" w:hAnsi="Verdana"/>
          <w:sz w:val="18"/>
          <w:szCs w:val="18"/>
        </w:rPr>
        <w:t>ingegaan</w:t>
      </w:r>
      <w:r w:rsidRPr="00DA5E05">
        <w:rPr>
          <w:rFonts w:ascii="Verdana" w:hAnsi="Verdana"/>
          <w:sz w:val="18"/>
          <w:szCs w:val="18"/>
        </w:rPr>
        <w:t xml:space="preserve"> op de redenen om de implementatie van de uitkomsten van het onderzoek met één jaar uit te stellen, tot 2028. </w:t>
      </w:r>
      <w:r w:rsidR="00DE1287">
        <w:rPr>
          <w:rFonts w:ascii="Verdana" w:hAnsi="Verdana"/>
          <w:sz w:val="18"/>
          <w:szCs w:val="18"/>
        </w:rPr>
        <w:t xml:space="preserve">Het kabinet heeft </w:t>
      </w:r>
      <w:r w:rsidRPr="00DA5E05">
        <w:rPr>
          <w:rFonts w:ascii="Verdana" w:hAnsi="Verdana"/>
          <w:sz w:val="18"/>
          <w:szCs w:val="18"/>
        </w:rPr>
        <w:t xml:space="preserve">hiervoor gekozen omdat de uitkomsten van het onderzoek van de </w:t>
      </w:r>
      <w:proofErr w:type="spellStart"/>
      <w:r w:rsidRPr="00DA5E05">
        <w:rPr>
          <w:rFonts w:ascii="Verdana" w:hAnsi="Verdana"/>
          <w:sz w:val="18"/>
          <w:szCs w:val="18"/>
        </w:rPr>
        <w:t>NZa</w:t>
      </w:r>
      <w:proofErr w:type="spellEnd"/>
      <w:r w:rsidRPr="00DA5E05">
        <w:rPr>
          <w:rFonts w:ascii="Verdana" w:hAnsi="Verdana"/>
          <w:sz w:val="18"/>
          <w:szCs w:val="18"/>
        </w:rPr>
        <w:t xml:space="preserve"> pas beschikbaar zijn gekomen na de Voorjaarsbesluitvorming en het zorginkoopbeleid</w:t>
      </w:r>
      <w:r w:rsidR="00975805">
        <w:rPr>
          <w:rFonts w:ascii="Verdana" w:hAnsi="Verdana"/>
          <w:sz w:val="18"/>
          <w:szCs w:val="18"/>
        </w:rPr>
        <w:t xml:space="preserve"> op dat moment</w:t>
      </w:r>
      <w:r w:rsidRPr="00DA5E05">
        <w:rPr>
          <w:rFonts w:ascii="Verdana" w:hAnsi="Verdana"/>
          <w:sz w:val="18"/>
          <w:szCs w:val="18"/>
        </w:rPr>
        <w:t xml:space="preserve"> voor 2027 </w:t>
      </w:r>
      <w:r w:rsidR="00975805">
        <w:rPr>
          <w:rFonts w:ascii="Verdana" w:hAnsi="Verdana"/>
          <w:sz w:val="18"/>
          <w:szCs w:val="18"/>
        </w:rPr>
        <w:t xml:space="preserve">gereed was </w:t>
      </w:r>
      <w:r w:rsidRPr="00DA5E05">
        <w:rPr>
          <w:rFonts w:ascii="Verdana" w:hAnsi="Verdana"/>
          <w:sz w:val="18"/>
          <w:szCs w:val="18"/>
        </w:rPr>
        <w:t xml:space="preserve">voor publicatie. Daardoor was een zorgvuldige en doelmatige invoering van dit nieuwe tariefelement per 2027 niet langer vanzelfsprekend. Het kabinet heeft vervolgens de </w:t>
      </w:r>
      <w:r w:rsidRPr="00DA5E05">
        <w:rPr>
          <w:rFonts w:ascii="Verdana" w:hAnsi="Verdana"/>
          <w:sz w:val="18"/>
          <w:szCs w:val="18"/>
        </w:rPr>
        <w:lastRenderedPageBreak/>
        <w:t xml:space="preserve">politieke keuze gemaakt om de nog gereserveerde ruimte binnen het </w:t>
      </w:r>
      <w:proofErr w:type="spellStart"/>
      <w:r w:rsidRPr="00DA5E05">
        <w:rPr>
          <w:rFonts w:ascii="Verdana" w:hAnsi="Verdana"/>
          <w:sz w:val="18"/>
          <w:szCs w:val="18"/>
        </w:rPr>
        <w:t>Wlz</w:t>
      </w:r>
      <w:proofErr w:type="spellEnd"/>
      <w:r w:rsidRPr="00DA5E05">
        <w:rPr>
          <w:rFonts w:ascii="Verdana" w:hAnsi="Verdana"/>
          <w:sz w:val="18"/>
          <w:szCs w:val="18"/>
        </w:rPr>
        <w:t>-kader in te zetten voor het niet doorvoeren van de drie voorgenomen tariefmaatregelen, omdat hier sprake was van een korting.</w:t>
      </w:r>
    </w:p>
    <w:p w:rsidRPr="00DA5E05" w:rsidR="00DA5E05" w:rsidP="00DA5E05" w:rsidRDefault="00975805" w14:paraId="4A94D904" w14:textId="0F01DEEE">
      <w:pPr>
        <w:spacing w:line="276" w:lineRule="auto"/>
        <w:rPr>
          <w:rFonts w:ascii="Verdana" w:hAnsi="Verdana"/>
          <w:sz w:val="18"/>
          <w:szCs w:val="18"/>
        </w:rPr>
      </w:pPr>
      <w:r>
        <w:rPr>
          <w:rFonts w:ascii="Verdana" w:hAnsi="Verdana"/>
          <w:sz w:val="18"/>
          <w:szCs w:val="18"/>
        </w:rPr>
        <w:t xml:space="preserve">De </w:t>
      </w:r>
      <w:proofErr w:type="spellStart"/>
      <w:r>
        <w:rPr>
          <w:rFonts w:ascii="Verdana" w:hAnsi="Verdana"/>
          <w:sz w:val="18"/>
          <w:szCs w:val="18"/>
        </w:rPr>
        <w:t>NZa</w:t>
      </w:r>
      <w:proofErr w:type="spellEnd"/>
      <w:r>
        <w:rPr>
          <w:rFonts w:ascii="Verdana" w:hAnsi="Verdana"/>
          <w:sz w:val="18"/>
          <w:szCs w:val="18"/>
        </w:rPr>
        <w:t xml:space="preserve"> heeft het onderzoek nog niet gepubliceerd, maar heeft bestuurlijk aangegeven dat bij het onverkort doorvoeren de budgettaire impact circa € 0,4 miljard betreft. Het betreft </w:t>
      </w:r>
      <w:r w:rsidRPr="00DA5E05" w:rsidR="00DA5E05">
        <w:rPr>
          <w:rFonts w:ascii="Verdana" w:hAnsi="Verdana"/>
          <w:sz w:val="18"/>
          <w:szCs w:val="18"/>
        </w:rPr>
        <w:t>de introductie van een nieuw normatief tariefelement voor de kosten die zorgaanbieders maken voor het aanhouden van eigen vermogen.</w:t>
      </w:r>
      <w:r>
        <w:rPr>
          <w:rFonts w:ascii="Verdana" w:hAnsi="Verdana"/>
          <w:sz w:val="18"/>
          <w:szCs w:val="18"/>
        </w:rPr>
        <w:t xml:space="preserve"> </w:t>
      </w:r>
      <w:r w:rsidRPr="00DA5E05">
        <w:rPr>
          <w:rFonts w:ascii="Verdana" w:hAnsi="Verdana"/>
          <w:sz w:val="18"/>
          <w:szCs w:val="18"/>
        </w:rPr>
        <w:t>Met het uitstel is geen sprake van een bezuiniging op de tarieven. Er word</w:t>
      </w:r>
      <w:r w:rsidR="00FE22DC">
        <w:rPr>
          <w:rFonts w:ascii="Verdana" w:hAnsi="Verdana"/>
          <w:sz w:val="18"/>
          <w:szCs w:val="18"/>
        </w:rPr>
        <w:t>t</w:t>
      </w:r>
      <w:r w:rsidRPr="00DA5E05">
        <w:rPr>
          <w:rFonts w:ascii="Verdana" w:hAnsi="Verdana"/>
          <w:sz w:val="18"/>
          <w:szCs w:val="18"/>
        </w:rPr>
        <w:t xml:space="preserve"> geen bestaand tariefelement verlaagd of geschrapt.</w:t>
      </w:r>
    </w:p>
    <w:p w:rsidRPr="00DA5E05" w:rsidR="0010312E" w:rsidP="0010312E" w:rsidRDefault="0010312E" w14:paraId="5C5225BE" w14:textId="7619F401">
      <w:pPr>
        <w:spacing w:line="276" w:lineRule="auto"/>
        <w:rPr>
          <w:rFonts w:ascii="Verdana" w:hAnsi="Verdana"/>
          <w:b/>
          <w:bCs/>
          <w:sz w:val="18"/>
          <w:szCs w:val="18"/>
        </w:rPr>
      </w:pPr>
    </w:p>
    <w:p w:rsidR="00EA34C8" w:rsidP="00EA34C8" w:rsidRDefault="00DA5E05" w14:paraId="4B615913" w14:textId="5BCA8570">
      <w:pPr>
        <w:spacing w:line="276" w:lineRule="auto"/>
        <w:rPr>
          <w:rFonts w:ascii="Verdana" w:hAnsi="Verdana"/>
          <w:b/>
          <w:sz w:val="18"/>
          <w:szCs w:val="18"/>
        </w:rPr>
      </w:pPr>
      <w:r w:rsidRPr="00C536CD">
        <w:rPr>
          <w:rFonts w:ascii="Verdana" w:hAnsi="Verdana"/>
          <w:b/>
          <w:sz w:val="18"/>
          <w:szCs w:val="18"/>
        </w:rPr>
        <w:t xml:space="preserve">Antwoord op de vraag van het Kamerlid </w:t>
      </w:r>
      <w:proofErr w:type="spellStart"/>
      <w:r w:rsidR="00EA34C8">
        <w:rPr>
          <w:rFonts w:ascii="Verdana" w:hAnsi="Verdana"/>
          <w:b/>
          <w:sz w:val="18"/>
          <w:szCs w:val="18"/>
        </w:rPr>
        <w:t>Coenradie</w:t>
      </w:r>
      <w:proofErr w:type="spellEnd"/>
      <w:r w:rsidR="00EA34C8">
        <w:rPr>
          <w:rFonts w:ascii="Verdana" w:hAnsi="Verdana"/>
          <w:b/>
          <w:sz w:val="18"/>
          <w:szCs w:val="18"/>
        </w:rPr>
        <w:t xml:space="preserve"> </w:t>
      </w:r>
      <w:r w:rsidRPr="00C536CD">
        <w:rPr>
          <w:rFonts w:ascii="Verdana" w:hAnsi="Verdana"/>
          <w:b/>
          <w:sz w:val="18"/>
          <w:szCs w:val="18"/>
        </w:rPr>
        <w:t>(</w:t>
      </w:r>
      <w:r w:rsidR="00EA34C8">
        <w:rPr>
          <w:rFonts w:ascii="Verdana" w:hAnsi="Verdana"/>
          <w:b/>
          <w:sz w:val="18"/>
          <w:szCs w:val="18"/>
        </w:rPr>
        <w:t>JA21</w:t>
      </w:r>
      <w:r w:rsidRPr="00C536CD">
        <w:rPr>
          <w:rFonts w:ascii="Verdana" w:hAnsi="Verdana"/>
          <w:b/>
          <w:sz w:val="18"/>
          <w:szCs w:val="18"/>
        </w:rPr>
        <w:t>)</w:t>
      </w:r>
      <w:r>
        <w:rPr>
          <w:rFonts w:ascii="Verdana" w:hAnsi="Verdana"/>
          <w:b/>
          <w:sz w:val="18"/>
          <w:szCs w:val="18"/>
        </w:rPr>
        <w:t xml:space="preserve">, over </w:t>
      </w:r>
      <w:proofErr w:type="spellStart"/>
      <w:r w:rsidR="00EA34C8">
        <w:rPr>
          <w:rFonts w:ascii="Verdana" w:hAnsi="Verdana"/>
          <w:b/>
          <w:sz w:val="18"/>
          <w:szCs w:val="18"/>
        </w:rPr>
        <w:t>Filomena</w:t>
      </w:r>
      <w:proofErr w:type="spellEnd"/>
      <w:r w:rsidR="00EA34C8">
        <w:rPr>
          <w:rFonts w:ascii="Verdana" w:hAnsi="Verdana"/>
          <w:b/>
          <w:sz w:val="18"/>
          <w:szCs w:val="18"/>
        </w:rPr>
        <w:t xml:space="preserve">. </w:t>
      </w:r>
      <w:r w:rsidRPr="00EA34C8" w:rsidR="00EA34C8">
        <w:rPr>
          <w:rFonts w:ascii="Verdana" w:hAnsi="Verdana"/>
          <w:b/>
          <w:sz w:val="18"/>
          <w:szCs w:val="18"/>
        </w:rPr>
        <w:t xml:space="preserve">Welke stappen zijn sinds het aannemen van de motie over een wettelijke grondslag voor gegevensdeling tussen </w:t>
      </w:r>
      <w:proofErr w:type="spellStart"/>
      <w:r w:rsidRPr="00EA34C8" w:rsidR="00EA34C8">
        <w:rPr>
          <w:rFonts w:ascii="Verdana" w:hAnsi="Verdana"/>
          <w:b/>
          <w:sz w:val="18"/>
          <w:szCs w:val="18"/>
        </w:rPr>
        <w:t>Filomena</w:t>
      </w:r>
      <w:proofErr w:type="spellEnd"/>
      <w:r w:rsidRPr="00EA34C8" w:rsidR="00EA34C8">
        <w:rPr>
          <w:rFonts w:ascii="Verdana" w:hAnsi="Verdana"/>
          <w:b/>
          <w:sz w:val="18"/>
          <w:szCs w:val="18"/>
        </w:rPr>
        <w:t xml:space="preserve"> of soortgelijke</w:t>
      </w:r>
      <w:r w:rsidR="00EA34C8">
        <w:rPr>
          <w:rFonts w:ascii="Verdana" w:hAnsi="Verdana"/>
          <w:b/>
          <w:sz w:val="18"/>
          <w:szCs w:val="18"/>
        </w:rPr>
        <w:t xml:space="preserve"> </w:t>
      </w:r>
      <w:r w:rsidRPr="00EA34C8" w:rsidR="00EA34C8">
        <w:rPr>
          <w:rFonts w:ascii="Verdana" w:hAnsi="Verdana"/>
          <w:b/>
          <w:sz w:val="18"/>
          <w:szCs w:val="18"/>
        </w:rPr>
        <w:t>organisaties, het OM en de rechtspraak gezet?</w:t>
      </w:r>
    </w:p>
    <w:p w:rsidRPr="00EA34C8" w:rsidR="00EA34C8" w:rsidP="00EA34C8" w:rsidRDefault="00EA34C8" w14:paraId="42D28342" w14:textId="31CA8A17">
      <w:pPr>
        <w:spacing w:line="276" w:lineRule="auto"/>
        <w:rPr>
          <w:rFonts w:ascii="Verdana" w:hAnsi="Verdana"/>
          <w:b/>
          <w:sz w:val="18"/>
          <w:szCs w:val="18"/>
        </w:rPr>
      </w:pPr>
      <w:r w:rsidRPr="00EA34C8">
        <w:rPr>
          <w:rFonts w:ascii="Verdana" w:hAnsi="Verdana"/>
          <w:bCs/>
          <w:sz w:val="18"/>
          <w:szCs w:val="18"/>
        </w:rPr>
        <w:t xml:space="preserve">Op uitnodiging van Kamerlid </w:t>
      </w:r>
      <w:proofErr w:type="spellStart"/>
      <w:r w:rsidRPr="00EA34C8">
        <w:rPr>
          <w:rFonts w:ascii="Verdana" w:hAnsi="Verdana"/>
          <w:bCs/>
          <w:sz w:val="18"/>
          <w:szCs w:val="18"/>
        </w:rPr>
        <w:t>Coenradie</w:t>
      </w:r>
      <w:proofErr w:type="spellEnd"/>
      <w:r w:rsidRPr="00EA34C8">
        <w:rPr>
          <w:rFonts w:ascii="Verdana" w:hAnsi="Verdana"/>
          <w:bCs/>
          <w:sz w:val="18"/>
          <w:szCs w:val="18"/>
        </w:rPr>
        <w:t xml:space="preserve">, ben ik kortgeleden samen met haar op werkbezoek geweest bij </w:t>
      </w:r>
      <w:proofErr w:type="spellStart"/>
      <w:r w:rsidRPr="00EA34C8">
        <w:rPr>
          <w:rFonts w:ascii="Verdana" w:hAnsi="Verdana"/>
          <w:bCs/>
          <w:sz w:val="18"/>
          <w:szCs w:val="18"/>
        </w:rPr>
        <w:t>Filomena</w:t>
      </w:r>
      <w:proofErr w:type="spellEnd"/>
      <w:r w:rsidRPr="00EA34C8">
        <w:rPr>
          <w:rFonts w:ascii="Verdana" w:hAnsi="Verdana"/>
          <w:bCs/>
          <w:sz w:val="18"/>
          <w:szCs w:val="18"/>
        </w:rPr>
        <w:t xml:space="preserve"> Rotterdam.</w:t>
      </w:r>
      <w:r>
        <w:rPr>
          <w:rFonts w:ascii="Verdana" w:hAnsi="Verdana"/>
          <w:b/>
          <w:sz w:val="18"/>
          <w:szCs w:val="18"/>
        </w:rPr>
        <w:t xml:space="preserve"> </w:t>
      </w:r>
      <w:r w:rsidRPr="00EA34C8">
        <w:rPr>
          <w:rFonts w:ascii="Verdana" w:hAnsi="Verdana"/>
          <w:bCs/>
          <w:sz w:val="18"/>
          <w:szCs w:val="18"/>
        </w:rPr>
        <w:t>Ik ben onder de indruk van de werkwijze en het verschil dat medewerkers maken voor slachtoffers.</w:t>
      </w:r>
      <w:r>
        <w:rPr>
          <w:rFonts w:ascii="Verdana" w:hAnsi="Verdana"/>
          <w:b/>
          <w:sz w:val="18"/>
          <w:szCs w:val="18"/>
        </w:rPr>
        <w:t xml:space="preserve"> </w:t>
      </w:r>
      <w:r w:rsidRPr="00EA34C8">
        <w:rPr>
          <w:rFonts w:ascii="Verdana" w:hAnsi="Verdana"/>
          <w:bCs/>
          <w:sz w:val="18"/>
          <w:szCs w:val="18"/>
        </w:rPr>
        <w:t xml:space="preserve">Dit werkbezoek, maar ook gesprekken met gemeenten, dragen bij aan betere beeldvorming over de werkwijze van </w:t>
      </w:r>
      <w:proofErr w:type="spellStart"/>
      <w:r w:rsidRPr="00EA34C8">
        <w:rPr>
          <w:rFonts w:ascii="Verdana" w:hAnsi="Verdana"/>
          <w:bCs/>
          <w:sz w:val="18"/>
          <w:szCs w:val="18"/>
        </w:rPr>
        <w:t>Filomena</w:t>
      </w:r>
      <w:proofErr w:type="spellEnd"/>
      <w:r w:rsidRPr="00EA34C8">
        <w:rPr>
          <w:rFonts w:ascii="Verdana" w:hAnsi="Verdana"/>
          <w:bCs/>
          <w:sz w:val="18"/>
          <w:szCs w:val="18"/>
        </w:rPr>
        <w:t xml:space="preserve"> en hoe deze werkwijze zich verhoudt tot het bredere landschap van huiselijk geweld en kindermishandeling.</w:t>
      </w:r>
      <w:r>
        <w:rPr>
          <w:rFonts w:ascii="Verdana" w:hAnsi="Verdana"/>
          <w:b/>
          <w:sz w:val="18"/>
          <w:szCs w:val="18"/>
        </w:rPr>
        <w:t xml:space="preserve"> </w:t>
      </w:r>
      <w:r w:rsidRPr="00EA34C8">
        <w:rPr>
          <w:rFonts w:ascii="Verdana" w:hAnsi="Verdana"/>
          <w:bCs/>
          <w:sz w:val="18"/>
          <w:szCs w:val="18"/>
        </w:rPr>
        <w:t>Vervolg hierop is om te kijken welke belemmeringen er zijn ten aanzien van gegevensdeling en welke mogelijke oplossingsrichtingen hiervoor bestaan.</w:t>
      </w:r>
      <w:r>
        <w:rPr>
          <w:rFonts w:ascii="Verdana" w:hAnsi="Verdana"/>
          <w:bCs/>
          <w:sz w:val="18"/>
          <w:szCs w:val="18"/>
        </w:rPr>
        <w:t xml:space="preserve"> </w:t>
      </w:r>
      <w:r w:rsidRPr="00EA34C8">
        <w:rPr>
          <w:rFonts w:ascii="Verdana" w:hAnsi="Verdana"/>
          <w:bCs/>
          <w:sz w:val="18"/>
          <w:szCs w:val="18"/>
        </w:rPr>
        <w:t>Ik verwacht uw Kamer voor het einde van het jaar hierover te kunnen informeren.</w:t>
      </w:r>
    </w:p>
    <w:p w:rsidR="00EA34C8" w:rsidP="00EA34C8" w:rsidRDefault="00EA34C8" w14:paraId="49616A58" w14:textId="77777777">
      <w:pPr>
        <w:spacing w:line="276" w:lineRule="auto"/>
        <w:rPr>
          <w:rFonts w:ascii="Verdana" w:hAnsi="Verdana"/>
          <w:b/>
          <w:sz w:val="18"/>
          <w:szCs w:val="18"/>
        </w:rPr>
      </w:pPr>
    </w:p>
    <w:p w:rsidRPr="00EA34C8" w:rsidR="00EA34C8" w:rsidP="00EA34C8" w:rsidRDefault="00EA34C8" w14:paraId="4D94F386" w14:textId="37C72BB0">
      <w:pPr>
        <w:spacing w:line="276" w:lineRule="auto"/>
        <w:rPr>
          <w:rFonts w:ascii="Verdana" w:hAnsi="Verdana"/>
          <w:b/>
          <w:sz w:val="18"/>
          <w:szCs w:val="18"/>
        </w:rPr>
      </w:pPr>
      <w:r w:rsidRPr="00C536CD">
        <w:rPr>
          <w:rFonts w:ascii="Verdana" w:hAnsi="Verdana"/>
          <w:b/>
          <w:sz w:val="18"/>
          <w:szCs w:val="18"/>
        </w:rPr>
        <w:t xml:space="preserve">Antwoord op de vraag van het Kamerlid </w:t>
      </w:r>
      <w:r>
        <w:rPr>
          <w:rFonts w:ascii="Verdana" w:hAnsi="Verdana"/>
          <w:b/>
          <w:sz w:val="18"/>
          <w:szCs w:val="18"/>
        </w:rPr>
        <w:t xml:space="preserve">Wendel </w:t>
      </w:r>
      <w:r w:rsidRPr="00C536CD">
        <w:rPr>
          <w:rFonts w:ascii="Verdana" w:hAnsi="Verdana"/>
          <w:b/>
          <w:sz w:val="18"/>
          <w:szCs w:val="18"/>
        </w:rPr>
        <w:t>(</w:t>
      </w:r>
      <w:r>
        <w:rPr>
          <w:rFonts w:ascii="Verdana" w:hAnsi="Verdana"/>
          <w:b/>
          <w:sz w:val="18"/>
          <w:szCs w:val="18"/>
        </w:rPr>
        <w:t>VVD</w:t>
      </w:r>
      <w:r w:rsidRPr="00C536CD">
        <w:rPr>
          <w:rFonts w:ascii="Verdana" w:hAnsi="Verdana"/>
          <w:b/>
          <w:sz w:val="18"/>
          <w:szCs w:val="18"/>
        </w:rPr>
        <w:t>)</w:t>
      </w:r>
      <w:r>
        <w:rPr>
          <w:rFonts w:ascii="Verdana" w:hAnsi="Verdana"/>
          <w:b/>
          <w:sz w:val="18"/>
          <w:szCs w:val="18"/>
        </w:rPr>
        <w:t xml:space="preserve">, over innovatie in de zorg. </w:t>
      </w:r>
      <w:r w:rsidRPr="00EA34C8">
        <w:rPr>
          <w:rFonts w:ascii="Verdana" w:hAnsi="Verdana"/>
          <w:b/>
          <w:sz w:val="18"/>
          <w:szCs w:val="18"/>
        </w:rPr>
        <w:t>Hoe kijkt de minister aan tegen het idee om de zorgverzekeraars meer regelruimte te geven om op eigen inzicht innovatieve hulpmiddelen te bevorderen?</w:t>
      </w:r>
    </w:p>
    <w:p w:rsidR="00EA34C8" w:rsidP="00EA34C8" w:rsidRDefault="00EA34C8" w14:paraId="6863C1C8" w14:textId="62E644E2">
      <w:pPr>
        <w:spacing w:line="276" w:lineRule="auto"/>
        <w:rPr>
          <w:rFonts w:ascii="Verdana" w:hAnsi="Verdana"/>
          <w:bCs/>
          <w:sz w:val="18"/>
          <w:szCs w:val="18"/>
        </w:rPr>
      </w:pPr>
      <w:r w:rsidRPr="00EA34C8">
        <w:rPr>
          <w:rFonts w:ascii="Verdana" w:hAnsi="Verdana"/>
          <w:bCs/>
          <w:sz w:val="18"/>
          <w:szCs w:val="18"/>
        </w:rPr>
        <w:t xml:space="preserve">Binnen de wettelijke kaders heeft de verzekeraar ruimte om op eigen inzicht innovatieve hulpmiddelen te vergoeden. In de </w:t>
      </w:r>
      <w:proofErr w:type="spellStart"/>
      <w:r w:rsidRPr="00EA34C8">
        <w:rPr>
          <w:rFonts w:ascii="Verdana" w:hAnsi="Verdana"/>
          <w:bCs/>
          <w:sz w:val="18"/>
          <w:szCs w:val="18"/>
        </w:rPr>
        <w:t>Zvw</w:t>
      </w:r>
      <w:proofErr w:type="spellEnd"/>
      <w:r w:rsidRPr="00EA34C8">
        <w:rPr>
          <w:rFonts w:ascii="Verdana" w:hAnsi="Verdana"/>
          <w:bCs/>
          <w:sz w:val="18"/>
          <w:szCs w:val="18"/>
        </w:rPr>
        <w:t xml:space="preserve"> staat beschreven waar hulpmiddelen aan moeten voldoen om in aanmerking te komen voor vergoeding. De aanspraak op hulpmiddelen is functiegericht, dat betekent dat een hulpmiddel alleen in aanmerking komt voor vergoeding wanneer het een functiebeperking bij een verzekerde opheft. Bijvoorbeeld: een prothese voor iemand die zijn onderbeen mist, zodat diegene weer kan lopen. Verder beoordeelt de zorgverzekeraar of een hulpmiddel voldoet aan het wettelijke criterium 'de stand van de wetenschap en praktijk'. Hiermee wordt bedoeld of het hulpmiddel bewezen effectief is. En dan moet de verzekerde ook nog redelijkerwijs aangewezen zijn op het hulpmiddel. Dat betekent dat er een medische noodzaak moet zijn en het hulpmiddel mag niet onnodig duur zijn. </w:t>
      </w:r>
      <w:r w:rsidRPr="00EA34C8">
        <w:rPr>
          <w:rFonts w:ascii="Verdana" w:hAnsi="Verdana"/>
          <w:bCs/>
          <w:sz w:val="18"/>
          <w:szCs w:val="18"/>
        </w:rPr>
        <w:br/>
      </w:r>
    </w:p>
    <w:p w:rsidR="00EA34C8" w:rsidP="00EA34C8" w:rsidRDefault="00EA34C8" w14:paraId="028E7E8E" w14:textId="574D8133">
      <w:pPr>
        <w:spacing w:line="276" w:lineRule="auto"/>
        <w:rPr>
          <w:rFonts w:ascii="Verdana" w:hAnsi="Verdana"/>
          <w:b/>
          <w:sz w:val="18"/>
          <w:szCs w:val="18"/>
        </w:rPr>
      </w:pPr>
      <w:r w:rsidRPr="00C536CD">
        <w:rPr>
          <w:rFonts w:ascii="Verdana" w:hAnsi="Verdana"/>
          <w:b/>
          <w:sz w:val="18"/>
          <w:szCs w:val="18"/>
        </w:rPr>
        <w:t>Antwoord op de vraag van het Kamerlid</w:t>
      </w:r>
      <w:r w:rsidR="00BA2B09">
        <w:rPr>
          <w:rFonts w:ascii="Verdana" w:hAnsi="Verdana"/>
          <w:b/>
          <w:sz w:val="18"/>
          <w:szCs w:val="18"/>
        </w:rPr>
        <w:t xml:space="preserve"> Dobbe (SP</w:t>
      </w:r>
      <w:r w:rsidRPr="00C536CD">
        <w:rPr>
          <w:rFonts w:ascii="Verdana" w:hAnsi="Verdana"/>
          <w:b/>
          <w:sz w:val="18"/>
          <w:szCs w:val="18"/>
        </w:rPr>
        <w:t>)</w:t>
      </w:r>
      <w:r>
        <w:rPr>
          <w:rFonts w:ascii="Verdana" w:hAnsi="Verdana"/>
          <w:b/>
          <w:sz w:val="18"/>
          <w:szCs w:val="18"/>
        </w:rPr>
        <w:t xml:space="preserve">. </w:t>
      </w:r>
      <w:r w:rsidRPr="00EA34C8">
        <w:rPr>
          <w:rFonts w:ascii="Verdana" w:hAnsi="Verdana"/>
          <w:b/>
          <w:sz w:val="18"/>
          <w:szCs w:val="18"/>
        </w:rPr>
        <w:t xml:space="preserve">Het budget in de </w:t>
      </w:r>
      <w:proofErr w:type="spellStart"/>
      <w:r w:rsidRPr="00EA34C8">
        <w:rPr>
          <w:rFonts w:ascii="Verdana" w:hAnsi="Verdana"/>
          <w:b/>
          <w:sz w:val="18"/>
          <w:szCs w:val="18"/>
        </w:rPr>
        <w:t>Wlz</w:t>
      </w:r>
      <w:proofErr w:type="spellEnd"/>
      <w:r w:rsidRPr="00EA34C8">
        <w:rPr>
          <w:rFonts w:ascii="Verdana" w:hAnsi="Verdana"/>
          <w:b/>
          <w:sz w:val="18"/>
          <w:szCs w:val="18"/>
        </w:rPr>
        <w:t xml:space="preserve"> wordt in 2026 met ruim 600 miljoen verlaagd, waarvan 250 miljoen structureel. Dit wordt gepresenteerd als een technische correctie, maar</w:t>
      </w:r>
      <w:r w:rsidR="00975805">
        <w:rPr>
          <w:rFonts w:ascii="Verdana" w:hAnsi="Verdana"/>
          <w:b/>
          <w:sz w:val="18"/>
          <w:szCs w:val="18"/>
        </w:rPr>
        <w:t xml:space="preserve"> dit</w:t>
      </w:r>
      <w:r w:rsidRPr="00EA34C8">
        <w:rPr>
          <w:rFonts w:ascii="Verdana" w:hAnsi="Verdana"/>
          <w:b/>
          <w:sz w:val="18"/>
          <w:szCs w:val="18"/>
        </w:rPr>
        <w:t xml:space="preserve"> is een politieke keuze. Deze middelen kunnen ook gebruikt worden om niet te bezuinigingen maar te investeren in langdurige zorg of andere bezuinigingen terug te draaien. Waarom doet de minister dat niet?</w:t>
      </w:r>
    </w:p>
    <w:p w:rsidR="00EA34C8" w:rsidP="00EA34C8" w:rsidRDefault="00EA34C8" w14:paraId="7EE74AFE" w14:textId="6AE1947E">
      <w:pPr>
        <w:spacing w:line="276" w:lineRule="auto"/>
        <w:rPr>
          <w:rFonts w:ascii="Verdana" w:hAnsi="Verdana"/>
          <w:sz w:val="18"/>
          <w:szCs w:val="18"/>
        </w:rPr>
      </w:pPr>
      <w:r w:rsidRPr="00EA34C8">
        <w:rPr>
          <w:rFonts w:ascii="Verdana" w:hAnsi="Verdana"/>
          <w:sz w:val="18"/>
          <w:szCs w:val="18"/>
        </w:rPr>
        <w:t xml:space="preserve">Het kabinet volgt het advies van de </w:t>
      </w:r>
      <w:proofErr w:type="spellStart"/>
      <w:r w:rsidRPr="00EA34C8">
        <w:rPr>
          <w:rFonts w:ascii="Verdana" w:hAnsi="Verdana"/>
          <w:sz w:val="18"/>
          <w:szCs w:val="18"/>
        </w:rPr>
        <w:t>NZa</w:t>
      </w:r>
      <w:proofErr w:type="spellEnd"/>
      <w:r w:rsidRPr="00EA34C8">
        <w:rPr>
          <w:rFonts w:ascii="Verdana" w:hAnsi="Verdana"/>
          <w:sz w:val="18"/>
          <w:szCs w:val="18"/>
        </w:rPr>
        <w:t xml:space="preserve"> over</w:t>
      </w:r>
      <w:r w:rsidR="00975805">
        <w:rPr>
          <w:rFonts w:ascii="Verdana" w:hAnsi="Verdana"/>
          <w:sz w:val="18"/>
          <w:szCs w:val="18"/>
        </w:rPr>
        <w:t xml:space="preserve"> de </w:t>
      </w:r>
      <w:proofErr w:type="spellStart"/>
      <w:r w:rsidR="00975805">
        <w:rPr>
          <w:rFonts w:ascii="Verdana" w:hAnsi="Verdana"/>
          <w:sz w:val="18"/>
          <w:szCs w:val="18"/>
        </w:rPr>
        <w:t>toereikendheid</w:t>
      </w:r>
      <w:proofErr w:type="spellEnd"/>
      <w:r w:rsidR="00975805">
        <w:rPr>
          <w:rFonts w:ascii="Verdana" w:hAnsi="Verdana"/>
          <w:sz w:val="18"/>
          <w:szCs w:val="18"/>
        </w:rPr>
        <w:t xml:space="preserve"> van het </w:t>
      </w:r>
      <w:proofErr w:type="spellStart"/>
      <w:r w:rsidR="00975805">
        <w:rPr>
          <w:rFonts w:ascii="Verdana" w:hAnsi="Verdana"/>
          <w:sz w:val="18"/>
          <w:szCs w:val="18"/>
        </w:rPr>
        <w:t>Wlz</w:t>
      </w:r>
      <w:proofErr w:type="spellEnd"/>
      <w:r w:rsidR="00975805">
        <w:rPr>
          <w:rFonts w:ascii="Verdana" w:hAnsi="Verdana"/>
          <w:sz w:val="18"/>
          <w:szCs w:val="18"/>
        </w:rPr>
        <w:t>-kader</w:t>
      </w:r>
      <w:r w:rsidR="005919B9">
        <w:rPr>
          <w:rFonts w:ascii="Verdana" w:hAnsi="Verdana"/>
          <w:sz w:val="18"/>
          <w:szCs w:val="18"/>
        </w:rPr>
        <w:t>.</w:t>
      </w:r>
      <w:r w:rsidRPr="00EA34C8">
        <w:rPr>
          <w:rFonts w:ascii="Verdana" w:hAnsi="Verdana"/>
          <w:sz w:val="18"/>
          <w:szCs w:val="18"/>
        </w:rPr>
        <w:t xml:space="preserve"> </w:t>
      </w:r>
      <w:r w:rsidR="005919B9">
        <w:rPr>
          <w:rFonts w:ascii="Verdana" w:hAnsi="Verdana"/>
          <w:sz w:val="18"/>
          <w:szCs w:val="18"/>
        </w:rPr>
        <w:t>T</w:t>
      </w:r>
      <w:r w:rsidRPr="00EA34C8">
        <w:rPr>
          <w:rFonts w:ascii="Verdana" w:hAnsi="Verdana"/>
          <w:sz w:val="18"/>
          <w:szCs w:val="18"/>
        </w:rPr>
        <w:t>weemaal per jaar ontvangen we van hen een advies.</w:t>
      </w:r>
      <w:r w:rsidR="00975805">
        <w:rPr>
          <w:rFonts w:ascii="Verdana" w:hAnsi="Verdana"/>
          <w:sz w:val="18"/>
          <w:szCs w:val="18"/>
        </w:rPr>
        <w:t xml:space="preserve"> De </w:t>
      </w:r>
      <w:proofErr w:type="spellStart"/>
      <w:r w:rsidR="00975805">
        <w:rPr>
          <w:rFonts w:ascii="Verdana" w:hAnsi="Verdana"/>
          <w:sz w:val="18"/>
          <w:szCs w:val="18"/>
        </w:rPr>
        <w:t>NZa</w:t>
      </w:r>
      <w:proofErr w:type="spellEnd"/>
      <w:r w:rsidR="00975805">
        <w:rPr>
          <w:rFonts w:ascii="Verdana" w:hAnsi="Verdana"/>
          <w:sz w:val="18"/>
          <w:szCs w:val="18"/>
        </w:rPr>
        <w:t xml:space="preserve"> beziet in het advies of er</w:t>
      </w:r>
      <w:r w:rsidRPr="00EA34C8">
        <w:rPr>
          <w:rFonts w:ascii="Verdana" w:hAnsi="Verdana"/>
          <w:sz w:val="18"/>
          <w:szCs w:val="18"/>
        </w:rPr>
        <w:t xml:space="preserve"> voldoende budget</w:t>
      </w:r>
      <w:r w:rsidR="00975805">
        <w:rPr>
          <w:rFonts w:ascii="Verdana" w:hAnsi="Verdana"/>
          <w:sz w:val="18"/>
          <w:szCs w:val="18"/>
        </w:rPr>
        <w:t xml:space="preserve"> beschikbaar is in het </w:t>
      </w:r>
      <w:proofErr w:type="spellStart"/>
      <w:r w:rsidR="00975805">
        <w:rPr>
          <w:rFonts w:ascii="Verdana" w:hAnsi="Verdana"/>
          <w:sz w:val="18"/>
          <w:szCs w:val="18"/>
        </w:rPr>
        <w:t>Wlz</w:t>
      </w:r>
      <w:proofErr w:type="spellEnd"/>
      <w:r w:rsidR="00975805">
        <w:rPr>
          <w:rFonts w:ascii="Verdana" w:hAnsi="Verdana"/>
          <w:sz w:val="18"/>
          <w:szCs w:val="18"/>
        </w:rPr>
        <w:t>-kader</w:t>
      </w:r>
      <w:r w:rsidRPr="00EA34C8">
        <w:rPr>
          <w:rFonts w:ascii="Verdana" w:hAnsi="Verdana"/>
          <w:sz w:val="18"/>
          <w:szCs w:val="18"/>
        </w:rPr>
        <w:t xml:space="preserve"> om passende zorg in te kunnen kopen voor de mensen die dit nodig hebben. Wanneer </w:t>
      </w:r>
      <w:r w:rsidR="005919B9">
        <w:rPr>
          <w:rFonts w:ascii="Verdana" w:hAnsi="Verdana"/>
          <w:sz w:val="18"/>
          <w:szCs w:val="18"/>
        </w:rPr>
        <w:t>de benutting lager is dan</w:t>
      </w:r>
      <w:r w:rsidRPr="00EA34C8">
        <w:rPr>
          <w:rFonts w:ascii="Verdana" w:hAnsi="Verdana"/>
          <w:sz w:val="18"/>
          <w:szCs w:val="18"/>
        </w:rPr>
        <w:t xml:space="preserve"> het </w:t>
      </w:r>
      <w:r w:rsidR="005919B9">
        <w:rPr>
          <w:rFonts w:ascii="Verdana" w:hAnsi="Verdana"/>
          <w:sz w:val="18"/>
          <w:szCs w:val="18"/>
        </w:rPr>
        <w:t xml:space="preserve">beschikbaar gestelde </w:t>
      </w:r>
      <w:r w:rsidRPr="00EA34C8">
        <w:rPr>
          <w:rFonts w:ascii="Verdana" w:hAnsi="Verdana"/>
          <w:sz w:val="18"/>
          <w:szCs w:val="18"/>
        </w:rPr>
        <w:t xml:space="preserve">kader is sprake van een meevaller. Binnen het kabinet gelden vervolgens de begrotingsregels waarbij een meevaller enkel kan worden benut voor tegenvallers elders op de begroting. Binnen de begrotingsregels kunnen deze niet worden ingezet voor intensiveringen of andere bezuinigingen. </w:t>
      </w:r>
    </w:p>
    <w:p w:rsidR="00EA34C8" w:rsidP="00EA34C8" w:rsidRDefault="00EA34C8" w14:paraId="4EFAB0C3" w14:textId="77777777">
      <w:pPr>
        <w:spacing w:line="276" w:lineRule="auto"/>
        <w:rPr>
          <w:rFonts w:ascii="Verdana" w:hAnsi="Verdana"/>
          <w:sz w:val="18"/>
          <w:szCs w:val="18"/>
        </w:rPr>
      </w:pPr>
    </w:p>
    <w:p w:rsidR="00EA34C8" w:rsidP="00EA34C8" w:rsidRDefault="00BA2B09" w14:paraId="22497792" w14:textId="60618B8C">
      <w:pPr>
        <w:spacing w:line="276" w:lineRule="auto"/>
        <w:rPr>
          <w:rFonts w:ascii="Verdana" w:hAnsi="Verdana"/>
          <w:b/>
          <w:sz w:val="18"/>
          <w:szCs w:val="18"/>
        </w:rPr>
      </w:pPr>
      <w:r w:rsidRPr="00C536CD">
        <w:rPr>
          <w:rFonts w:ascii="Verdana" w:hAnsi="Verdana"/>
          <w:b/>
          <w:sz w:val="18"/>
          <w:szCs w:val="18"/>
        </w:rPr>
        <w:t>Antwoord op de vraag van het Kamerlid</w:t>
      </w:r>
      <w:r>
        <w:rPr>
          <w:rFonts w:ascii="Verdana" w:hAnsi="Verdana"/>
          <w:b/>
          <w:sz w:val="18"/>
          <w:szCs w:val="18"/>
        </w:rPr>
        <w:t xml:space="preserve"> Dobbe (SP</w:t>
      </w:r>
      <w:r w:rsidRPr="00C536CD">
        <w:rPr>
          <w:rFonts w:ascii="Verdana" w:hAnsi="Verdana"/>
          <w:b/>
          <w:sz w:val="18"/>
          <w:szCs w:val="18"/>
        </w:rPr>
        <w:t>)</w:t>
      </w:r>
      <w:r>
        <w:rPr>
          <w:rFonts w:ascii="Verdana" w:hAnsi="Verdana"/>
          <w:b/>
          <w:sz w:val="18"/>
          <w:szCs w:val="18"/>
        </w:rPr>
        <w:t xml:space="preserve">. </w:t>
      </w:r>
      <w:r w:rsidRPr="00BA2B09">
        <w:rPr>
          <w:rFonts w:ascii="Verdana" w:hAnsi="Verdana"/>
          <w:b/>
          <w:sz w:val="18"/>
          <w:szCs w:val="18"/>
        </w:rPr>
        <w:t>Is de minister bereid om de voorgenomen bezuinigingen van de gehandicaptenzorg definitief van tafel te halen?</w:t>
      </w:r>
    </w:p>
    <w:p w:rsidRPr="00BA2B09" w:rsidR="00BA2B09" w:rsidP="00BA2B09" w:rsidRDefault="00BA2B09" w14:paraId="50960E04" w14:textId="21C5F10B">
      <w:pPr>
        <w:spacing w:line="276" w:lineRule="auto"/>
        <w:rPr>
          <w:rFonts w:ascii="Verdana" w:hAnsi="Verdana"/>
          <w:sz w:val="18"/>
          <w:szCs w:val="18"/>
        </w:rPr>
      </w:pPr>
      <w:r w:rsidRPr="00BA2B09">
        <w:rPr>
          <w:rFonts w:ascii="Verdana" w:hAnsi="Verdana"/>
          <w:sz w:val="18"/>
          <w:szCs w:val="18"/>
        </w:rPr>
        <w:t xml:space="preserve">Voor het jaar 2027 </w:t>
      </w:r>
      <w:r w:rsidR="00DE1287">
        <w:rPr>
          <w:rFonts w:ascii="Verdana" w:hAnsi="Verdana"/>
          <w:sz w:val="18"/>
          <w:szCs w:val="18"/>
        </w:rPr>
        <w:t xml:space="preserve">heeft het kabinet </w:t>
      </w:r>
      <w:r w:rsidRPr="00BA2B09">
        <w:rPr>
          <w:rFonts w:ascii="Verdana" w:hAnsi="Verdana"/>
          <w:sz w:val="18"/>
          <w:szCs w:val="18"/>
        </w:rPr>
        <w:t xml:space="preserve">de tariefmaatregelen geschrapt. </w:t>
      </w:r>
      <w:r w:rsidR="00975805">
        <w:rPr>
          <w:rFonts w:ascii="Verdana" w:hAnsi="Verdana"/>
          <w:sz w:val="18"/>
          <w:szCs w:val="18"/>
        </w:rPr>
        <w:t xml:space="preserve">Dit </w:t>
      </w:r>
      <w:r w:rsidR="00DE1287">
        <w:rPr>
          <w:rFonts w:ascii="Verdana" w:hAnsi="Verdana"/>
          <w:sz w:val="18"/>
          <w:szCs w:val="18"/>
        </w:rPr>
        <w:t>is</w:t>
      </w:r>
      <w:r w:rsidR="00975805">
        <w:rPr>
          <w:rFonts w:ascii="Verdana" w:hAnsi="Verdana"/>
          <w:sz w:val="18"/>
          <w:szCs w:val="18"/>
        </w:rPr>
        <w:t xml:space="preserve"> nader</w:t>
      </w:r>
      <w:r w:rsidR="00DE1287">
        <w:rPr>
          <w:rFonts w:ascii="Verdana" w:hAnsi="Verdana"/>
          <w:sz w:val="18"/>
          <w:szCs w:val="18"/>
        </w:rPr>
        <w:t xml:space="preserve"> </w:t>
      </w:r>
      <w:r w:rsidRPr="00BA2B09">
        <w:rPr>
          <w:rFonts w:ascii="Verdana" w:hAnsi="Verdana"/>
          <w:sz w:val="18"/>
          <w:szCs w:val="18"/>
        </w:rPr>
        <w:t xml:space="preserve">toegelicht in </w:t>
      </w:r>
      <w:r w:rsidR="00DE1287">
        <w:rPr>
          <w:rFonts w:ascii="Verdana" w:hAnsi="Verdana"/>
          <w:sz w:val="18"/>
          <w:szCs w:val="18"/>
        </w:rPr>
        <w:t>de</w:t>
      </w:r>
      <w:r w:rsidRPr="00BA2B09">
        <w:rPr>
          <w:rFonts w:ascii="Verdana" w:hAnsi="Verdana"/>
          <w:sz w:val="18"/>
          <w:szCs w:val="18"/>
        </w:rPr>
        <w:t xml:space="preserve"> brief van 28 mei jl. over </w:t>
      </w:r>
      <w:r w:rsidRPr="00BA2B09">
        <w:rPr>
          <w:rFonts w:ascii="Verdana" w:hAnsi="Verdana"/>
          <w:i/>
          <w:iCs/>
          <w:sz w:val="18"/>
          <w:szCs w:val="18"/>
        </w:rPr>
        <w:t>“budgettaire ontwikkelingen in de langdurige zorg”</w:t>
      </w:r>
      <w:r w:rsidR="00975805">
        <w:rPr>
          <w:rFonts w:ascii="Verdana" w:hAnsi="Verdana"/>
          <w:sz w:val="18"/>
          <w:szCs w:val="18"/>
        </w:rPr>
        <w:t xml:space="preserve">. </w:t>
      </w:r>
      <w:r w:rsidRPr="00BA2B09">
        <w:rPr>
          <w:rFonts w:ascii="Verdana" w:hAnsi="Verdana"/>
          <w:sz w:val="18"/>
          <w:szCs w:val="18"/>
        </w:rPr>
        <w:t xml:space="preserve">Voor de maatregelen vanaf 2028 </w:t>
      </w:r>
      <w:r w:rsidR="00DE1287">
        <w:rPr>
          <w:rFonts w:ascii="Verdana" w:hAnsi="Verdana"/>
          <w:sz w:val="18"/>
          <w:szCs w:val="18"/>
        </w:rPr>
        <w:t>wordt dit</w:t>
      </w:r>
      <w:r w:rsidRPr="00BA2B09">
        <w:rPr>
          <w:rFonts w:ascii="Verdana" w:hAnsi="Verdana"/>
          <w:sz w:val="18"/>
          <w:szCs w:val="18"/>
        </w:rPr>
        <w:t xml:space="preserve"> </w:t>
      </w:r>
      <w:r w:rsidR="00DE1287">
        <w:rPr>
          <w:rFonts w:ascii="Verdana" w:hAnsi="Verdana"/>
          <w:sz w:val="18"/>
          <w:szCs w:val="18"/>
        </w:rPr>
        <w:t xml:space="preserve">betrokken </w:t>
      </w:r>
      <w:r w:rsidRPr="00BA2B09">
        <w:rPr>
          <w:rFonts w:ascii="Verdana" w:hAnsi="Verdana"/>
          <w:sz w:val="18"/>
          <w:szCs w:val="18"/>
        </w:rPr>
        <w:t xml:space="preserve">bij de overleggen die </w:t>
      </w:r>
      <w:r w:rsidR="00DE1287">
        <w:rPr>
          <w:rFonts w:ascii="Verdana" w:hAnsi="Verdana"/>
          <w:sz w:val="18"/>
          <w:szCs w:val="18"/>
        </w:rPr>
        <w:t>het kabinet</w:t>
      </w:r>
      <w:r w:rsidRPr="00BA2B09">
        <w:rPr>
          <w:rFonts w:ascii="Verdana" w:hAnsi="Verdana"/>
          <w:sz w:val="18"/>
          <w:szCs w:val="18"/>
        </w:rPr>
        <w:t xml:space="preserve"> voer</w:t>
      </w:r>
      <w:r w:rsidR="00DE1287">
        <w:rPr>
          <w:rFonts w:ascii="Verdana" w:hAnsi="Verdana"/>
          <w:sz w:val="18"/>
          <w:szCs w:val="18"/>
        </w:rPr>
        <w:t xml:space="preserve">t </w:t>
      </w:r>
      <w:r w:rsidRPr="00BA2B09">
        <w:rPr>
          <w:rFonts w:ascii="Verdana" w:hAnsi="Verdana"/>
          <w:sz w:val="18"/>
          <w:szCs w:val="18"/>
        </w:rPr>
        <w:t xml:space="preserve">voor de akkoorden. </w:t>
      </w:r>
      <w:r w:rsidR="00975805">
        <w:rPr>
          <w:rFonts w:ascii="Verdana" w:hAnsi="Verdana"/>
          <w:sz w:val="18"/>
          <w:szCs w:val="18"/>
        </w:rPr>
        <w:t>Daarbij wordt beoogd om met de sectoren tot afspraken te komen waarvoor passende zorg niet alleen voor de huidige cliënten, maar ook in de toekomst beschikbaar blijft. Bij die gesprekken zullen we ook de bezien, met het veld, hoe om te gaan met de tariefmaatregelen.</w:t>
      </w:r>
    </w:p>
    <w:p w:rsidR="00BA2B09" w:rsidP="00EA34C8" w:rsidRDefault="00BA2B09" w14:paraId="00A9BA36" w14:textId="77777777">
      <w:pPr>
        <w:spacing w:line="276" w:lineRule="auto"/>
        <w:rPr>
          <w:rFonts w:ascii="Verdana" w:hAnsi="Verdana"/>
          <w:b/>
          <w:sz w:val="18"/>
          <w:szCs w:val="18"/>
        </w:rPr>
      </w:pPr>
    </w:p>
    <w:p w:rsidRPr="00EA34C8" w:rsidR="00BA2B09" w:rsidP="00EA34C8" w:rsidRDefault="00BA2B09" w14:paraId="6F72E58F" w14:textId="4150B5C6">
      <w:pPr>
        <w:spacing w:line="276" w:lineRule="auto"/>
        <w:rPr>
          <w:rFonts w:ascii="Verdana" w:hAnsi="Verdana"/>
          <w:sz w:val="18"/>
          <w:szCs w:val="18"/>
        </w:rPr>
      </w:pPr>
      <w:r w:rsidRPr="00C536CD">
        <w:rPr>
          <w:rFonts w:ascii="Verdana" w:hAnsi="Verdana"/>
          <w:b/>
          <w:sz w:val="18"/>
          <w:szCs w:val="18"/>
        </w:rPr>
        <w:t>Antwoord op de vraag van het Kamerlid</w:t>
      </w:r>
      <w:r>
        <w:rPr>
          <w:rFonts w:ascii="Verdana" w:hAnsi="Verdana"/>
          <w:b/>
          <w:sz w:val="18"/>
          <w:szCs w:val="18"/>
        </w:rPr>
        <w:t xml:space="preserve"> Dobbe (SP</w:t>
      </w:r>
      <w:r w:rsidRPr="00C536CD">
        <w:rPr>
          <w:rFonts w:ascii="Verdana" w:hAnsi="Verdana"/>
          <w:b/>
          <w:sz w:val="18"/>
          <w:szCs w:val="18"/>
        </w:rPr>
        <w:t>)</w:t>
      </w:r>
      <w:r>
        <w:rPr>
          <w:rFonts w:ascii="Verdana" w:hAnsi="Verdana"/>
          <w:b/>
          <w:sz w:val="18"/>
          <w:szCs w:val="18"/>
        </w:rPr>
        <w:t xml:space="preserve">. </w:t>
      </w:r>
      <w:r w:rsidRPr="00BA2B09">
        <w:rPr>
          <w:rFonts w:ascii="Verdana" w:hAnsi="Verdana"/>
          <w:b/>
          <w:sz w:val="18"/>
          <w:szCs w:val="18"/>
        </w:rPr>
        <w:t>Als personeelstekorten zo urgent zijn, waarom doet minister dan niks aan werving? Is minister bereid om alsnog deze motie uit te voeren en wervingscampagne op te zetten voor zorg?</w:t>
      </w:r>
    </w:p>
    <w:p w:rsidR="00BA2B09" w:rsidP="00BA2B09" w:rsidRDefault="00EA0724" w14:paraId="76460AEF" w14:textId="715F6C8D">
      <w:pPr>
        <w:spacing w:line="276" w:lineRule="auto"/>
        <w:rPr>
          <w:rFonts w:ascii="Verdana" w:hAnsi="Verdana"/>
          <w:bCs/>
          <w:sz w:val="18"/>
          <w:szCs w:val="18"/>
        </w:rPr>
      </w:pPr>
      <w:r>
        <w:rPr>
          <w:rFonts w:ascii="Verdana" w:hAnsi="Verdana"/>
          <w:bCs/>
          <w:sz w:val="18"/>
          <w:szCs w:val="18"/>
        </w:rPr>
        <w:t>Het kabinet is h</w:t>
      </w:r>
      <w:r w:rsidRPr="00BA2B09" w:rsidR="00BA2B09">
        <w:rPr>
          <w:rFonts w:ascii="Verdana" w:hAnsi="Verdana"/>
          <w:bCs/>
          <w:sz w:val="18"/>
          <w:szCs w:val="18"/>
        </w:rPr>
        <w:t>et met de SP eens dat de personeelstekorten in de sector een groot en urgent probleem zijn.</w:t>
      </w:r>
      <w:r w:rsidR="00BA2B09">
        <w:rPr>
          <w:rFonts w:ascii="Verdana" w:hAnsi="Verdana"/>
          <w:bCs/>
          <w:sz w:val="18"/>
          <w:szCs w:val="18"/>
        </w:rPr>
        <w:t xml:space="preserve"> </w:t>
      </w:r>
      <w:r w:rsidRPr="00BA2B09" w:rsidR="00BA2B09">
        <w:rPr>
          <w:rFonts w:ascii="Verdana" w:hAnsi="Verdana"/>
          <w:bCs/>
          <w:sz w:val="18"/>
          <w:szCs w:val="18"/>
        </w:rPr>
        <w:t>Om die reden informeer</w:t>
      </w:r>
      <w:r>
        <w:rPr>
          <w:rFonts w:ascii="Verdana" w:hAnsi="Verdana"/>
          <w:bCs/>
          <w:sz w:val="18"/>
          <w:szCs w:val="18"/>
        </w:rPr>
        <w:t>t het kabinet uw kamer</w:t>
      </w:r>
      <w:r w:rsidRPr="00BA2B09" w:rsidR="00BA2B09">
        <w:rPr>
          <w:rFonts w:ascii="Verdana" w:hAnsi="Verdana"/>
          <w:bCs/>
          <w:sz w:val="18"/>
          <w:szCs w:val="18"/>
        </w:rPr>
        <w:t xml:space="preserve"> </w:t>
      </w:r>
      <w:r>
        <w:rPr>
          <w:rFonts w:ascii="Verdana" w:hAnsi="Verdana"/>
          <w:bCs/>
          <w:sz w:val="18"/>
          <w:szCs w:val="18"/>
        </w:rPr>
        <w:t xml:space="preserve">binnenkort </w:t>
      </w:r>
      <w:r w:rsidRPr="00BA2B09" w:rsidR="00BA2B09">
        <w:rPr>
          <w:rFonts w:ascii="Verdana" w:hAnsi="Verdana"/>
          <w:bCs/>
          <w:sz w:val="18"/>
          <w:szCs w:val="18"/>
        </w:rPr>
        <w:t>over het brede arbeidsmarktbeleid in zorg en welzijn waarop het kabinet de komende periode wil inzetten.</w:t>
      </w:r>
      <w:r w:rsidR="00BA2B09">
        <w:rPr>
          <w:rFonts w:ascii="Verdana" w:hAnsi="Verdana"/>
          <w:bCs/>
          <w:sz w:val="18"/>
          <w:szCs w:val="18"/>
        </w:rPr>
        <w:t xml:space="preserve"> </w:t>
      </w:r>
      <w:r w:rsidRPr="00BA2B09" w:rsidR="00BA2B09">
        <w:rPr>
          <w:rFonts w:ascii="Verdana" w:hAnsi="Verdana"/>
          <w:bCs/>
          <w:sz w:val="18"/>
          <w:szCs w:val="18"/>
        </w:rPr>
        <w:t xml:space="preserve">Een </w:t>
      </w:r>
      <w:proofErr w:type="spellStart"/>
      <w:r w:rsidRPr="00BA2B09" w:rsidR="00BA2B09">
        <w:rPr>
          <w:rFonts w:ascii="Verdana" w:hAnsi="Verdana"/>
          <w:bCs/>
          <w:sz w:val="18"/>
          <w:szCs w:val="18"/>
        </w:rPr>
        <w:t>massamediale</w:t>
      </w:r>
      <w:proofErr w:type="spellEnd"/>
      <w:r w:rsidRPr="00BA2B09" w:rsidR="00BA2B09">
        <w:rPr>
          <w:rFonts w:ascii="Verdana" w:hAnsi="Verdana"/>
          <w:bCs/>
          <w:sz w:val="18"/>
          <w:szCs w:val="18"/>
        </w:rPr>
        <w:t xml:space="preserve"> wervingscampagne zoals voor Defensie, maakt daar geen onderdeel van uit.</w:t>
      </w:r>
      <w:r w:rsidR="00BA2B09">
        <w:rPr>
          <w:rFonts w:ascii="Verdana" w:hAnsi="Verdana"/>
          <w:bCs/>
          <w:sz w:val="18"/>
          <w:szCs w:val="18"/>
        </w:rPr>
        <w:t xml:space="preserve"> </w:t>
      </w:r>
      <w:r w:rsidRPr="00BA2B09" w:rsidR="00BA2B09">
        <w:rPr>
          <w:rFonts w:ascii="Verdana" w:hAnsi="Verdana"/>
          <w:bCs/>
          <w:sz w:val="18"/>
          <w:szCs w:val="18"/>
        </w:rPr>
        <w:t xml:space="preserve">Ten eerste omdat de opzet en uitvoering daarvan tientallen miljoenen euro’s en minstens 8-12 maanden voorbereidingstijd kost. De voorgestelde </w:t>
      </w:r>
      <w:r w:rsidRPr="00E95CF9" w:rsidR="00BA2B09">
        <w:rPr>
          <w:rFonts w:ascii="Verdana" w:hAnsi="Verdana"/>
          <w:bCs/>
          <w:sz w:val="18"/>
          <w:szCs w:val="18"/>
        </w:rPr>
        <w:t xml:space="preserve">financiële dekking </w:t>
      </w:r>
      <w:r w:rsidRPr="00E95CF9" w:rsidR="00FE22DC">
        <w:rPr>
          <w:rFonts w:ascii="Verdana" w:hAnsi="Verdana"/>
          <w:bCs/>
          <w:sz w:val="18"/>
          <w:szCs w:val="18"/>
        </w:rPr>
        <w:t xml:space="preserve">in </w:t>
      </w:r>
      <w:r w:rsidRPr="00CD7271" w:rsidR="00E95CF9">
        <w:rPr>
          <w:rFonts w:ascii="Verdana" w:hAnsi="Verdana"/>
          <w:bCs/>
          <w:sz w:val="18"/>
          <w:szCs w:val="18"/>
        </w:rPr>
        <w:t xml:space="preserve">het amendement (Kamerstukken 36915-XVI-nr.5) </w:t>
      </w:r>
      <w:r w:rsidRPr="00E95CF9" w:rsidR="00BA2B09">
        <w:rPr>
          <w:rFonts w:ascii="Verdana" w:hAnsi="Verdana"/>
          <w:bCs/>
          <w:sz w:val="18"/>
          <w:szCs w:val="18"/>
        </w:rPr>
        <w:t>van</w:t>
      </w:r>
      <w:r w:rsidRPr="00E95CF9" w:rsidR="005919B9">
        <w:rPr>
          <w:rFonts w:ascii="Verdana" w:hAnsi="Verdana"/>
          <w:bCs/>
          <w:sz w:val="18"/>
          <w:szCs w:val="18"/>
        </w:rPr>
        <w:t xml:space="preserve"> €</w:t>
      </w:r>
      <w:r w:rsidRPr="00E95CF9" w:rsidR="00BA2B09">
        <w:rPr>
          <w:rFonts w:ascii="Verdana" w:hAnsi="Verdana"/>
          <w:bCs/>
          <w:sz w:val="18"/>
          <w:szCs w:val="18"/>
        </w:rPr>
        <w:t xml:space="preserve"> 1</w:t>
      </w:r>
      <w:r w:rsidRPr="00BA2B09" w:rsidR="00BA2B09">
        <w:rPr>
          <w:rFonts w:ascii="Verdana" w:hAnsi="Verdana"/>
          <w:bCs/>
          <w:sz w:val="18"/>
          <w:szCs w:val="18"/>
        </w:rPr>
        <w:t xml:space="preserve"> miljoen is daarmee onvoldoende.</w:t>
      </w:r>
      <w:r w:rsidR="00BA2B09">
        <w:rPr>
          <w:rFonts w:ascii="Verdana" w:hAnsi="Verdana"/>
          <w:bCs/>
          <w:sz w:val="18"/>
          <w:szCs w:val="18"/>
        </w:rPr>
        <w:t xml:space="preserve"> </w:t>
      </w:r>
      <w:r w:rsidRPr="00BA2B09" w:rsidR="00BA2B09">
        <w:rPr>
          <w:rFonts w:ascii="Verdana" w:hAnsi="Verdana"/>
          <w:bCs/>
          <w:sz w:val="18"/>
          <w:szCs w:val="18"/>
        </w:rPr>
        <w:t>Daarbij is het nog maar de vraag of een wervingscampagne voldoende bijdraagt aan het verminderen van de personeelstekorten.</w:t>
      </w:r>
      <w:r w:rsidR="00BA2B09">
        <w:rPr>
          <w:rFonts w:ascii="Verdana" w:hAnsi="Verdana"/>
          <w:bCs/>
          <w:sz w:val="18"/>
          <w:szCs w:val="18"/>
        </w:rPr>
        <w:t xml:space="preserve"> </w:t>
      </w:r>
    </w:p>
    <w:p w:rsidRPr="00BA2B09" w:rsidR="00BA2B09" w:rsidP="00BA2B09" w:rsidRDefault="00BA2B09" w14:paraId="5EE954BF" w14:textId="7040C1FD">
      <w:pPr>
        <w:spacing w:line="276" w:lineRule="auto"/>
        <w:rPr>
          <w:rFonts w:ascii="Verdana" w:hAnsi="Verdana"/>
          <w:bCs/>
          <w:sz w:val="18"/>
          <w:szCs w:val="18"/>
        </w:rPr>
      </w:pPr>
      <w:r w:rsidRPr="00BA2B09">
        <w:rPr>
          <w:rFonts w:ascii="Verdana" w:hAnsi="Verdana"/>
          <w:bCs/>
          <w:sz w:val="18"/>
          <w:szCs w:val="18"/>
        </w:rPr>
        <w:t>Bovendien werk</w:t>
      </w:r>
      <w:r w:rsidR="00EA0724">
        <w:rPr>
          <w:rFonts w:ascii="Verdana" w:hAnsi="Verdana"/>
          <w:bCs/>
          <w:sz w:val="18"/>
          <w:szCs w:val="18"/>
        </w:rPr>
        <w:t>t het kabinet</w:t>
      </w:r>
      <w:r w:rsidRPr="00BA2B09">
        <w:rPr>
          <w:rFonts w:ascii="Verdana" w:hAnsi="Verdana"/>
          <w:bCs/>
          <w:sz w:val="18"/>
          <w:szCs w:val="18"/>
        </w:rPr>
        <w:t xml:space="preserve"> reeds samen met de sector aan een alternatief instrument dat ook bijdraagt aan instroom. Dat alternatief is het landelijke loopbaanplatform </w:t>
      </w:r>
      <w:proofErr w:type="spellStart"/>
      <w:r w:rsidRPr="00BA2B09">
        <w:rPr>
          <w:rFonts w:ascii="Verdana" w:hAnsi="Verdana"/>
          <w:bCs/>
          <w:sz w:val="18"/>
          <w:szCs w:val="18"/>
        </w:rPr>
        <w:t>Zowi</w:t>
      </w:r>
      <w:proofErr w:type="spellEnd"/>
      <w:r w:rsidRPr="00BA2B09">
        <w:rPr>
          <w:rFonts w:ascii="Verdana" w:hAnsi="Verdana"/>
          <w:bCs/>
          <w:sz w:val="18"/>
          <w:szCs w:val="18"/>
        </w:rPr>
        <w:t>. Dit najaar volgt de officiële lancering van dit platform met gerichte publiekscommunicatie naar verschillende doelgroepen zoals studiekiezers, werkenden en carrière-</w:t>
      </w:r>
      <w:proofErr w:type="spellStart"/>
      <w:r w:rsidRPr="00BA2B09">
        <w:rPr>
          <w:rFonts w:ascii="Verdana" w:hAnsi="Verdana"/>
          <w:bCs/>
          <w:sz w:val="18"/>
          <w:szCs w:val="18"/>
        </w:rPr>
        <w:t>switchers</w:t>
      </w:r>
      <w:proofErr w:type="spellEnd"/>
      <w:r w:rsidRPr="00BA2B09">
        <w:rPr>
          <w:rFonts w:ascii="Verdana" w:hAnsi="Verdana"/>
          <w:bCs/>
          <w:sz w:val="18"/>
          <w:szCs w:val="18"/>
        </w:rPr>
        <w:t>.</w:t>
      </w:r>
      <w:r>
        <w:rPr>
          <w:rFonts w:ascii="Verdana" w:hAnsi="Verdana"/>
          <w:bCs/>
          <w:sz w:val="18"/>
          <w:szCs w:val="18"/>
        </w:rPr>
        <w:t xml:space="preserve"> </w:t>
      </w:r>
      <w:r w:rsidRPr="00BA2B09">
        <w:rPr>
          <w:rFonts w:ascii="Verdana" w:hAnsi="Verdana"/>
          <w:bCs/>
          <w:sz w:val="18"/>
          <w:szCs w:val="18"/>
        </w:rPr>
        <w:t>Deze publiekscommunicatie is in lijn met de afspraken die in het AZWA zijn gemaakt en wordt vanuit bestaande AZWA-middelen bekostigd. Ook bestaat er breed draagvlak onder sociale partners in zorg en welzijn voor dit alternatief.</w:t>
      </w:r>
    </w:p>
    <w:p w:rsidR="00EA34C8" w:rsidP="00EA34C8" w:rsidRDefault="00EA34C8" w14:paraId="2C21A5D3" w14:textId="348EDF17">
      <w:pPr>
        <w:spacing w:line="276" w:lineRule="auto"/>
        <w:rPr>
          <w:rFonts w:ascii="Verdana" w:hAnsi="Verdana"/>
          <w:b/>
          <w:sz w:val="18"/>
          <w:szCs w:val="18"/>
        </w:rPr>
      </w:pPr>
    </w:p>
    <w:p w:rsidR="00BA2B09" w:rsidP="00BA2B09" w:rsidRDefault="00BA2B09" w14:paraId="64924276" w14:textId="65C72C3B">
      <w:pPr>
        <w:spacing w:line="276" w:lineRule="auto"/>
        <w:rPr>
          <w:rFonts w:ascii="Verdana" w:hAnsi="Verdana"/>
          <w:b/>
          <w:sz w:val="18"/>
          <w:szCs w:val="18"/>
        </w:rPr>
      </w:pPr>
      <w:r w:rsidRPr="00C536CD">
        <w:rPr>
          <w:rFonts w:ascii="Verdana" w:hAnsi="Verdana"/>
          <w:b/>
          <w:sz w:val="18"/>
          <w:szCs w:val="18"/>
        </w:rPr>
        <w:t>Antwoord op de vraag van het Kamerlid</w:t>
      </w:r>
      <w:r>
        <w:rPr>
          <w:rFonts w:ascii="Verdana" w:hAnsi="Verdana"/>
          <w:b/>
          <w:sz w:val="18"/>
          <w:szCs w:val="18"/>
        </w:rPr>
        <w:t xml:space="preserve"> Dobbe (SP</w:t>
      </w:r>
      <w:r w:rsidRPr="00C536CD">
        <w:rPr>
          <w:rFonts w:ascii="Verdana" w:hAnsi="Verdana"/>
          <w:b/>
          <w:sz w:val="18"/>
          <w:szCs w:val="18"/>
        </w:rPr>
        <w:t>)</w:t>
      </w:r>
      <w:r>
        <w:rPr>
          <w:rFonts w:ascii="Verdana" w:hAnsi="Verdana"/>
          <w:b/>
          <w:sz w:val="18"/>
          <w:szCs w:val="18"/>
        </w:rPr>
        <w:t xml:space="preserve">, over het Eigen Risico. </w:t>
      </w:r>
      <w:r w:rsidRPr="00BA2B09">
        <w:rPr>
          <w:rFonts w:ascii="Verdana" w:hAnsi="Verdana"/>
          <w:b/>
          <w:sz w:val="18"/>
          <w:szCs w:val="18"/>
        </w:rPr>
        <w:t>Het hele eigen risico inclusief zorgtoeslag moet worden afgeschaft, dit kan vanuit</w:t>
      </w:r>
      <w:r w:rsidR="00975805">
        <w:rPr>
          <w:rFonts w:ascii="Verdana" w:hAnsi="Verdana"/>
          <w:b/>
          <w:sz w:val="18"/>
          <w:szCs w:val="18"/>
        </w:rPr>
        <w:t xml:space="preserve"> een</w:t>
      </w:r>
      <w:r w:rsidRPr="00BA2B09">
        <w:rPr>
          <w:rFonts w:ascii="Verdana" w:hAnsi="Verdana"/>
          <w:b/>
          <w:sz w:val="18"/>
          <w:szCs w:val="18"/>
        </w:rPr>
        <w:t xml:space="preserve"> inkomensafhankelijke zorgpremie. 80% van de mensen gaat erop vooruit en betaalt minder, terwijl 20% hoogste inkomens een paar procent op achteruit gaat. Waarom kiest </w:t>
      </w:r>
      <w:r w:rsidR="00975805">
        <w:rPr>
          <w:rFonts w:ascii="Verdana" w:hAnsi="Verdana"/>
          <w:b/>
          <w:sz w:val="18"/>
          <w:szCs w:val="18"/>
        </w:rPr>
        <w:t xml:space="preserve">de </w:t>
      </w:r>
      <w:r w:rsidRPr="00BA2B09">
        <w:rPr>
          <w:rFonts w:ascii="Verdana" w:hAnsi="Verdana"/>
          <w:b/>
          <w:sz w:val="18"/>
          <w:szCs w:val="18"/>
        </w:rPr>
        <w:t>minister hier niet voor</w:t>
      </w:r>
      <w:r w:rsidR="00975805">
        <w:rPr>
          <w:rFonts w:ascii="Verdana" w:hAnsi="Verdana"/>
          <w:b/>
          <w:sz w:val="18"/>
          <w:szCs w:val="18"/>
        </w:rPr>
        <w:t>?</w:t>
      </w:r>
      <w:r w:rsidRPr="00BA2B09">
        <w:rPr>
          <w:rFonts w:ascii="Verdana" w:hAnsi="Verdana"/>
          <w:b/>
          <w:sz w:val="18"/>
          <w:szCs w:val="18"/>
        </w:rPr>
        <w:t xml:space="preserve"> </w:t>
      </w:r>
      <w:r w:rsidR="00975805">
        <w:rPr>
          <w:rFonts w:ascii="Verdana" w:hAnsi="Verdana"/>
          <w:b/>
          <w:sz w:val="18"/>
          <w:szCs w:val="18"/>
        </w:rPr>
        <w:t>H</w:t>
      </w:r>
      <w:r w:rsidRPr="00BA2B09">
        <w:rPr>
          <w:rFonts w:ascii="Verdana" w:hAnsi="Verdana"/>
          <w:b/>
          <w:sz w:val="18"/>
          <w:szCs w:val="18"/>
        </w:rPr>
        <w:t>eeft ze het plan voor een inkomensafhankelijke premie serieus bekeken en zo niet, gaat ze dat doen? Heeft</w:t>
      </w:r>
      <w:r w:rsidR="00975805">
        <w:rPr>
          <w:rFonts w:ascii="Verdana" w:hAnsi="Verdana"/>
          <w:b/>
          <w:sz w:val="18"/>
          <w:szCs w:val="18"/>
        </w:rPr>
        <w:t xml:space="preserve"> de</w:t>
      </w:r>
      <w:r w:rsidRPr="00BA2B09">
        <w:rPr>
          <w:rFonts w:ascii="Verdana" w:hAnsi="Verdana"/>
          <w:b/>
          <w:sz w:val="18"/>
          <w:szCs w:val="18"/>
        </w:rPr>
        <w:t xml:space="preserve"> minister</w:t>
      </w:r>
      <w:r w:rsidR="00975805">
        <w:rPr>
          <w:rFonts w:ascii="Verdana" w:hAnsi="Verdana"/>
          <w:b/>
          <w:sz w:val="18"/>
          <w:szCs w:val="18"/>
        </w:rPr>
        <w:t xml:space="preserve"> het</w:t>
      </w:r>
      <w:r w:rsidRPr="00BA2B09">
        <w:rPr>
          <w:rFonts w:ascii="Verdana" w:hAnsi="Verdana"/>
          <w:b/>
          <w:sz w:val="18"/>
          <w:szCs w:val="18"/>
        </w:rPr>
        <w:t xml:space="preserve"> plan voor een nationaal zorgfonds zonder eigen risico bekeken? Zo niet gaat ze dat doen?</w:t>
      </w:r>
    </w:p>
    <w:p w:rsidRPr="00BA2B09" w:rsidR="00BA2B09" w:rsidP="00EA34C8" w:rsidRDefault="00BA2B09" w14:paraId="3067B1B7" w14:textId="267BFE3E">
      <w:pPr>
        <w:spacing w:line="276" w:lineRule="auto"/>
        <w:rPr>
          <w:rFonts w:ascii="Verdana" w:hAnsi="Verdana"/>
          <w:bCs/>
          <w:sz w:val="18"/>
          <w:szCs w:val="18"/>
        </w:rPr>
      </w:pPr>
      <w:r w:rsidRPr="00BA2B09">
        <w:rPr>
          <w:rFonts w:ascii="Verdana" w:hAnsi="Verdana"/>
          <w:bCs/>
          <w:sz w:val="18"/>
          <w:szCs w:val="18"/>
        </w:rPr>
        <w:t xml:space="preserve">Er is sprake van grote inkomenssolidariteit in de </w:t>
      </w:r>
      <w:proofErr w:type="spellStart"/>
      <w:r w:rsidRPr="00BA2B09">
        <w:rPr>
          <w:rFonts w:ascii="Verdana" w:hAnsi="Verdana"/>
          <w:bCs/>
          <w:sz w:val="18"/>
          <w:szCs w:val="18"/>
        </w:rPr>
        <w:t>Zvw</w:t>
      </w:r>
      <w:proofErr w:type="spellEnd"/>
      <w:r w:rsidRPr="00BA2B09">
        <w:rPr>
          <w:rFonts w:ascii="Verdana" w:hAnsi="Verdana"/>
          <w:bCs/>
          <w:sz w:val="18"/>
          <w:szCs w:val="18"/>
        </w:rPr>
        <w:t>, door de inkomensafhankelijke bijdrage (IAB) en zorgtoeslag voor huishoudens met een laag- of middeninkomen.</w:t>
      </w:r>
      <w:r>
        <w:rPr>
          <w:rFonts w:ascii="Verdana" w:hAnsi="Verdana"/>
          <w:bCs/>
          <w:sz w:val="18"/>
          <w:szCs w:val="18"/>
        </w:rPr>
        <w:t xml:space="preserve"> </w:t>
      </w:r>
      <w:r w:rsidR="004A2914">
        <w:rPr>
          <w:rFonts w:ascii="Verdana" w:hAnsi="Verdana"/>
          <w:bCs/>
          <w:sz w:val="18"/>
          <w:szCs w:val="18"/>
        </w:rPr>
        <w:t xml:space="preserve">In de ogen van het </w:t>
      </w:r>
      <w:r w:rsidR="00EA0724">
        <w:rPr>
          <w:rFonts w:ascii="Verdana" w:hAnsi="Verdana"/>
          <w:bCs/>
          <w:sz w:val="18"/>
          <w:szCs w:val="18"/>
        </w:rPr>
        <w:t>kabinet</w:t>
      </w:r>
      <w:r w:rsidR="004A2914">
        <w:rPr>
          <w:rFonts w:ascii="Verdana" w:hAnsi="Verdana"/>
          <w:bCs/>
          <w:sz w:val="18"/>
          <w:szCs w:val="18"/>
        </w:rPr>
        <w:t xml:space="preserve"> functioneert d</w:t>
      </w:r>
      <w:r w:rsidRPr="00BA2B09">
        <w:rPr>
          <w:rFonts w:ascii="Verdana" w:hAnsi="Verdana"/>
          <w:bCs/>
          <w:sz w:val="18"/>
          <w:szCs w:val="18"/>
        </w:rPr>
        <w:t>eze systematiek en het kabinet is dan ook niet voornemens om te kijken naar een aanpassing hiervan.</w:t>
      </w:r>
      <w:r>
        <w:rPr>
          <w:rFonts w:ascii="Verdana" w:hAnsi="Verdana"/>
          <w:bCs/>
          <w:sz w:val="18"/>
          <w:szCs w:val="18"/>
        </w:rPr>
        <w:t xml:space="preserve"> </w:t>
      </w:r>
      <w:r w:rsidRPr="00BA2B09">
        <w:rPr>
          <w:rFonts w:ascii="Verdana" w:hAnsi="Verdana"/>
          <w:bCs/>
          <w:sz w:val="18"/>
          <w:szCs w:val="18"/>
        </w:rPr>
        <w:t>Wel werkt het kabinet aan verbeteringen van het huidige toeslagenstelsel, waaronder het terugdringen van het niet-gebruik en het verkennen van het ambtshalve toekennen van toeslagen.</w:t>
      </w:r>
      <w:r>
        <w:rPr>
          <w:rFonts w:ascii="Verdana" w:hAnsi="Verdana"/>
          <w:bCs/>
          <w:sz w:val="18"/>
          <w:szCs w:val="18"/>
        </w:rPr>
        <w:t xml:space="preserve"> </w:t>
      </w:r>
      <w:r w:rsidRPr="00BA2B09">
        <w:rPr>
          <w:rFonts w:ascii="Verdana" w:hAnsi="Verdana"/>
          <w:bCs/>
          <w:sz w:val="18"/>
          <w:szCs w:val="18"/>
        </w:rPr>
        <w:t>Ook legt dit kabinet de focus op het in zijn algemeen houdbaar houden van de zorg en de zorgkosten, om zo ook de zorgpremie in de toekomst houdbaar te houden.</w:t>
      </w:r>
    </w:p>
    <w:p w:rsidR="00BA2B09" w:rsidP="00EA34C8" w:rsidRDefault="00BA2B09" w14:paraId="58C08F11" w14:textId="20889E31">
      <w:pPr>
        <w:spacing w:line="276" w:lineRule="auto"/>
        <w:rPr>
          <w:rFonts w:ascii="Verdana" w:hAnsi="Verdana"/>
          <w:b/>
          <w:sz w:val="18"/>
          <w:szCs w:val="18"/>
        </w:rPr>
      </w:pPr>
    </w:p>
    <w:p w:rsidR="00BA2B09" w:rsidP="00EA34C8" w:rsidRDefault="00BA2B09" w14:paraId="3062101D" w14:textId="453B2714">
      <w:pPr>
        <w:spacing w:line="276" w:lineRule="auto"/>
        <w:rPr>
          <w:rFonts w:ascii="Verdana" w:hAnsi="Verdana"/>
          <w:b/>
          <w:sz w:val="18"/>
          <w:szCs w:val="18"/>
        </w:rPr>
      </w:pPr>
      <w:bookmarkStart w:name="_Hlk231558315" w:id="1"/>
      <w:r w:rsidRPr="00F02893">
        <w:rPr>
          <w:rFonts w:ascii="Verdana" w:hAnsi="Verdana"/>
          <w:b/>
          <w:sz w:val="18"/>
          <w:szCs w:val="18"/>
        </w:rPr>
        <w:t xml:space="preserve">Antwoord op de vraag van het Kamerlid Dobbe (SP), over tandartsmijding. </w:t>
      </w:r>
      <w:r w:rsidRPr="00F02893">
        <w:rPr>
          <w:rFonts w:ascii="Verdana" w:hAnsi="Verdana"/>
          <w:b/>
          <w:bCs/>
          <w:sz w:val="18"/>
          <w:szCs w:val="18"/>
        </w:rPr>
        <w:t>Onder lage inkomens mijdt</w:t>
      </w:r>
      <w:r w:rsidR="005C4F02">
        <w:rPr>
          <w:rFonts w:ascii="Verdana" w:hAnsi="Verdana"/>
          <w:b/>
          <w:bCs/>
          <w:sz w:val="18"/>
          <w:szCs w:val="18"/>
        </w:rPr>
        <w:t xml:space="preserve">  </w:t>
      </w:r>
      <w:r w:rsidRPr="00F02893">
        <w:rPr>
          <w:rFonts w:ascii="Cambria Math" w:hAnsi="Cambria Math" w:cs="Cambria Math"/>
          <w:b/>
          <w:bCs/>
          <w:sz w:val="18"/>
          <w:szCs w:val="18"/>
        </w:rPr>
        <w:t>⅓</w:t>
      </w:r>
      <w:r w:rsidRPr="00F02893">
        <w:rPr>
          <w:rFonts w:ascii="Verdana" w:hAnsi="Verdana"/>
          <w:b/>
          <w:bCs/>
          <w:sz w:val="18"/>
          <w:szCs w:val="18"/>
        </w:rPr>
        <w:t xml:space="preserve"> de tandarts vanwege kosten en lopen daarom rond met pijn etc. Voor hen is behandeling onbetaalbaar. In het verleden zijn 2 moties voor vergoeden vanuit </w:t>
      </w:r>
      <w:r w:rsidRPr="00F02893">
        <w:rPr>
          <w:rFonts w:ascii="Verdana" w:hAnsi="Verdana"/>
          <w:b/>
          <w:bCs/>
          <w:sz w:val="18"/>
          <w:szCs w:val="18"/>
        </w:rPr>
        <w:lastRenderedPageBreak/>
        <w:t xml:space="preserve">basispakket aangenomen maar nog niet uitgevoerd. </w:t>
      </w:r>
      <w:r w:rsidR="00E047C5">
        <w:rPr>
          <w:rFonts w:ascii="Verdana" w:hAnsi="Verdana"/>
          <w:b/>
          <w:bCs/>
          <w:sz w:val="18"/>
          <w:szCs w:val="18"/>
        </w:rPr>
        <w:t xml:space="preserve">Het </w:t>
      </w:r>
      <w:r w:rsidRPr="00F02893">
        <w:rPr>
          <w:rFonts w:ascii="Verdana" w:hAnsi="Verdana"/>
          <w:b/>
          <w:bCs/>
          <w:sz w:val="18"/>
          <w:szCs w:val="18"/>
        </w:rPr>
        <w:t>Radboud UMC berekende dat</w:t>
      </w:r>
      <w:r w:rsidRPr="00F02893" w:rsidR="00975805">
        <w:rPr>
          <w:rFonts w:ascii="Verdana" w:hAnsi="Verdana"/>
          <w:b/>
          <w:bCs/>
          <w:sz w:val="18"/>
          <w:szCs w:val="18"/>
        </w:rPr>
        <w:t xml:space="preserve"> voorkoming van mijding</w:t>
      </w:r>
      <w:r w:rsidRPr="00F02893">
        <w:rPr>
          <w:rFonts w:ascii="Verdana" w:hAnsi="Verdana"/>
          <w:b/>
          <w:bCs/>
          <w:sz w:val="18"/>
          <w:szCs w:val="18"/>
        </w:rPr>
        <w:t xml:space="preserve"> 3 miljard per jaar kan opleveren.</w:t>
      </w:r>
      <w:r w:rsidRPr="00F02893" w:rsidR="00975805">
        <w:rPr>
          <w:rFonts w:ascii="Verdana" w:hAnsi="Verdana"/>
          <w:b/>
          <w:bCs/>
          <w:sz w:val="18"/>
          <w:szCs w:val="18"/>
        </w:rPr>
        <w:t xml:space="preserve"> </w:t>
      </w:r>
      <w:r w:rsidRPr="00F02893">
        <w:rPr>
          <w:rFonts w:ascii="Verdana" w:hAnsi="Verdana"/>
          <w:b/>
          <w:bCs/>
          <w:sz w:val="18"/>
          <w:szCs w:val="18"/>
        </w:rPr>
        <w:t xml:space="preserve">Gupta heeft verschillende opties uitgewerkt. </w:t>
      </w:r>
      <w:r w:rsidRPr="00F02893" w:rsidR="00975805">
        <w:rPr>
          <w:rFonts w:ascii="Verdana" w:hAnsi="Verdana"/>
          <w:b/>
          <w:bCs/>
          <w:sz w:val="18"/>
          <w:szCs w:val="18"/>
        </w:rPr>
        <w:t>Kan het kabinet een toelichting geven?</w:t>
      </w:r>
    </w:p>
    <w:p w:rsidRPr="00BA2B09" w:rsidR="00BA2B09" w:rsidP="00BA2B09" w:rsidRDefault="00BA2B09" w14:paraId="7C75F7E5" w14:textId="0CD00136">
      <w:pPr>
        <w:spacing w:line="276" w:lineRule="auto"/>
        <w:rPr>
          <w:rFonts w:ascii="Verdana" w:hAnsi="Verdana"/>
          <w:bCs/>
          <w:sz w:val="18"/>
          <w:szCs w:val="18"/>
        </w:rPr>
      </w:pPr>
      <w:r w:rsidRPr="00BA2B09">
        <w:rPr>
          <w:rFonts w:ascii="Verdana" w:hAnsi="Verdana"/>
          <w:bCs/>
          <w:sz w:val="18"/>
          <w:szCs w:val="18"/>
        </w:rPr>
        <w:t xml:space="preserve">Over het algemeen gaan mensen vaak naar de tandarts: 82% bezoekt minimaal een keer per jaar de tandarts. </w:t>
      </w:r>
      <w:r w:rsidRPr="00F02893" w:rsidR="00F02893">
        <w:rPr>
          <w:rFonts w:ascii="Verdana" w:hAnsi="Verdana"/>
          <w:bCs/>
          <w:sz w:val="18"/>
          <w:szCs w:val="18"/>
        </w:rPr>
        <w:t>Mondzorg is in het algemeen dus financieel goed toegankelijk. Helaas is er ook een groep van naar schatting 640.000 volwassenen die om financiële redenen mondzorg mijdt.</w:t>
      </w:r>
      <w:r w:rsidRPr="006649F8" w:rsidR="006649F8">
        <w:rPr>
          <w:rFonts w:ascii="Verdana" w:hAnsi="Verdana"/>
          <w:bCs/>
          <w:sz w:val="18"/>
          <w:szCs w:val="18"/>
        </w:rPr>
        <w:t xml:space="preserve"> </w:t>
      </w:r>
      <w:r w:rsidR="006649F8">
        <w:rPr>
          <w:rFonts w:ascii="Verdana" w:hAnsi="Verdana"/>
          <w:bCs/>
          <w:sz w:val="18"/>
          <w:szCs w:val="18"/>
        </w:rPr>
        <w:t>Via gemeentepolissen zorgen we ook voor een betere toegankelijkheid tot zorg voor groepen met lage inkomens.</w:t>
      </w:r>
    </w:p>
    <w:p w:rsidRPr="00BA2B09" w:rsidR="00BA2B09" w:rsidP="00BA2B09" w:rsidRDefault="00BA2B09" w14:paraId="54B40F04" w14:textId="1989BE55">
      <w:pPr>
        <w:spacing w:line="276" w:lineRule="auto"/>
        <w:rPr>
          <w:rFonts w:ascii="Verdana" w:hAnsi="Verdana"/>
          <w:bCs/>
          <w:sz w:val="18"/>
          <w:szCs w:val="18"/>
        </w:rPr>
      </w:pPr>
      <w:r w:rsidRPr="00BA2B09">
        <w:rPr>
          <w:rFonts w:ascii="Verdana" w:hAnsi="Verdana"/>
          <w:bCs/>
          <w:sz w:val="18"/>
          <w:szCs w:val="18"/>
        </w:rPr>
        <w:t xml:space="preserve">Gerichte regelingen voor minima zijn verkend, maar die kennen allemaal hun eigen uitdagingen qua budget én in het op een doelmatige manier bereiken van de beoogde doelgroep. </w:t>
      </w:r>
      <w:r w:rsidR="006649F8">
        <w:rPr>
          <w:rFonts w:ascii="Verdana" w:hAnsi="Verdana"/>
          <w:bCs/>
          <w:sz w:val="18"/>
          <w:szCs w:val="18"/>
        </w:rPr>
        <w:t>In het kader van het AZWA worden maatregelen in kaart gebracht die de zorgvraag kunnen tegengaan. Ook op mondzorg wordt hierbij betrokken.</w:t>
      </w:r>
    </w:p>
    <w:bookmarkEnd w:id="1"/>
    <w:p w:rsidR="00BA2B09" w:rsidP="00EA34C8" w:rsidRDefault="00BA2B09" w14:paraId="22A9C264" w14:textId="77777777">
      <w:pPr>
        <w:spacing w:line="276" w:lineRule="auto"/>
        <w:rPr>
          <w:rFonts w:ascii="Verdana" w:hAnsi="Verdana"/>
          <w:b/>
          <w:sz w:val="18"/>
          <w:szCs w:val="18"/>
        </w:rPr>
      </w:pPr>
    </w:p>
    <w:p w:rsidRPr="00BA2B09" w:rsidR="00BA2B09" w:rsidP="00BA2B09" w:rsidRDefault="00BA2B09" w14:paraId="4516CC29" w14:textId="4A2220C5">
      <w:pPr>
        <w:spacing w:line="276" w:lineRule="auto"/>
        <w:rPr>
          <w:rFonts w:ascii="Verdana" w:hAnsi="Verdana"/>
          <w:b/>
          <w:sz w:val="18"/>
          <w:szCs w:val="18"/>
        </w:rPr>
      </w:pPr>
      <w:r w:rsidRPr="00C536CD">
        <w:rPr>
          <w:rFonts w:ascii="Verdana" w:hAnsi="Verdana"/>
          <w:b/>
          <w:sz w:val="18"/>
          <w:szCs w:val="18"/>
        </w:rPr>
        <w:t>Antwoord op de vraag van het Kamerlid</w:t>
      </w:r>
      <w:r>
        <w:rPr>
          <w:rFonts w:ascii="Verdana" w:hAnsi="Verdana"/>
          <w:b/>
          <w:sz w:val="18"/>
          <w:szCs w:val="18"/>
        </w:rPr>
        <w:t xml:space="preserve"> Dobbe (SP</w:t>
      </w:r>
      <w:r w:rsidRPr="00C536CD">
        <w:rPr>
          <w:rFonts w:ascii="Verdana" w:hAnsi="Verdana"/>
          <w:b/>
          <w:sz w:val="18"/>
          <w:szCs w:val="18"/>
        </w:rPr>
        <w:t>)</w:t>
      </w:r>
      <w:r>
        <w:rPr>
          <w:rFonts w:ascii="Verdana" w:hAnsi="Verdana"/>
          <w:b/>
          <w:sz w:val="18"/>
          <w:szCs w:val="18"/>
        </w:rPr>
        <w:t xml:space="preserve">. </w:t>
      </w:r>
      <w:r w:rsidRPr="00BA2B09">
        <w:rPr>
          <w:rFonts w:ascii="Verdana" w:hAnsi="Verdana"/>
          <w:b/>
          <w:sz w:val="18"/>
          <w:szCs w:val="18"/>
        </w:rPr>
        <w:t xml:space="preserve">Toegang tot zorg onverzekerden moet worden verbeterd, om de zorg voor kinderen zonder zorgverzekeringen te verbeteren en dat zij toegang krijgen tot </w:t>
      </w:r>
      <w:proofErr w:type="spellStart"/>
      <w:r w:rsidRPr="00BA2B09">
        <w:rPr>
          <w:rFonts w:ascii="Verdana" w:hAnsi="Verdana"/>
          <w:b/>
          <w:sz w:val="18"/>
          <w:szCs w:val="18"/>
        </w:rPr>
        <w:t>rijksvaccinaties</w:t>
      </w:r>
      <w:proofErr w:type="spellEnd"/>
      <w:r w:rsidRPr="00BA2B09">
        <w:rPr>
          <w:rFonts w:ascii="Verdana" w:hAnsi="Verdana"/>
          <w:b/>
          <w:sz w:val="18"/>
          <w:szCs w:val="18"/>
        </w:rPr>
        <w:t xml:space="preserve"> etc.</w:t>
      </w:r>
      <w:r w:rsidR="005C4F02">
        <w:rPr>
          <w:rFonts w:ascii="Verdana" w:hAnsi="Verdana"/>
          <w:b/>
          <w:sz w:val="18"/>
          <w:szCs w:val="18"/>
        </w:rPr>
        <w:t xml:space="preserve">  </w:t>
      </w:r>
      <w:r w:rsidRPr="00BA2B09">
        <w:rPr>
          <w:rFonts w:ascii="Verdana" w:hAnsi="Verdana"/>
          <w:b/>
          <w:bCs/>
          <w:sz w:val="18"/>
          <w:szCs w:val="18"/>
        </w:rPr>
        <w:t xml:space="preserve">Wat gaat minister hiermee doen? </w:t>
      </w:r>
    </w:p>
    <w:p w:rsidRPr="00EA34C8" w:rsidR="00BA2B09" w:rsidP="00BA2B09" w:rsidRDefault="00BA2B09" w14:paraId="213CED02" w14:textId="7C4AA6E4">
      <w:pPr>
        <w:spacing w:line="276" w:lineRule="auto"/>
        <w:rPr>
          <w:rFonts w:ascii="Verdana" w:hAnsi="Verdana"/>
          <w:bCs/>
          <w:sz w:val="18"/>
          <w:szCs w:val="18"/>
        </w:rPr>
      </w:pPr>
      <w:r w:rsidRPr="00BA2B09">
        <w:rPr>
          <w:rFonts w:ascii="Verdana" w:hAnsi="Verdana"/>
          <w:bCs/>
          <w:sz w:val="18"/>
          <w:szCs w:val="18"/>
        </w:rPr>
        <w:t xml:space="preserve">Zorgprofessionals bieden medisch noodzakelijke zorg aan onverzekerde personen als dit nodig is. Als onverzekerden de zorgkosten niet kunnen betalen dan kunnen zorgaanbieders een beroep doen op de SOV of OVV. Dit geldt voor álle zorg uit het basispakket. Door </w:t>
      </w:r>
      <w:proofErr w:type="spellStart"/>
      <w:r w:rsidRPr="00BA2B09">
        <w:rPr>
          <w:rFonts w:ascii="Verdana" w:hAnsi="Verdana"/>
          <w:bCs/>
          <w:sz w:val="18"/>
          <w:szCs w:val="18"/>
        </w:rPr>
        <w:t>onverzekerdheid</w:t>
      </w:r>
      <w:proofErr w:type="spellEnd"/>
      <w:r w:rsidRPr="00BA2B09">
        <w:rPr>
          <w:rFonts w:ascii="Verdana" w:hAnsi="Verdana"/>
          <w:bCs/>
          <w:sz w:val="18"/>
          <w:szCs w:val="18"/>
        </w:rPr>
        <w:t xml:space="preserve"> terug te dringen, wordt de toegang tot zorg voor een deel van deze groepen verbeterd. Dit is een doorlopende opdracht aan dit kabinet en volgende kabinetten. </w:t>
      </w:r>
      <w:r w:rsidR="00EA0724">
        <w:rPr>
          <w:rFonts w:ascii="Verdana" w:hAnsi="Verdana"/>
          <w:bCs/>
          <w:sz w:val="18"/>
          <w:szCs w:val="18"/>
        </w:rPr>
        <w:t xml:space="preserve">Het kabinet </w:t>
      </w:r>
      <w:r w:rsidRPr="00BA2B09">
        <w:rPr>
          <w:rFonts w:ascii="Verdana" w:hAnsi="Verdana"/>
          <w:bCs/>
          <w:sz w:val="18"/>
          <w:szCs w:val="18"/>
        </w:rPr>
        <w:t>merk</w:t>
      </w:r>
      <w:r w:rsidR="00EA0724">
        <w:rPr>
          <w:rFonts w:ascii="Verdana" w:hAnsi="Verdana"/>
          <w:bCs/>
          <w:sz w:val="18"/>
          <w:szCs w:val="18"/>
        </w:rPr>
        <w:t>t</w:t>
      </w:r>
      <w:r w:rsidRPr="00BA2B09">
        <w:rPr>
          <w:rFonts w:ascii="Verdana" w:hAnsi="Verdana"/>
          <w:bCs/>
          <w:sz w:val="18"/>
          <w:szCs w:val="18"/>
        </w:rPr>
        <w:t xml:space="preserve"> op dat het terugdringen van </w:t>
      </w:r>
      <w:proofErr w:type="spellStart"/>
      <w:r w:rsidRPr="00BA2B09">
        <w:rPr>
          <w:rFonts w:ascii="Verdana" w:hAnsi="Verdana"/>
          <w:bCs/>
          <w:sz w:val="18"/>
          <w:szCs w:val="18"/>
        </w:rPr>
        <w:t>onverzekerdheid</w:t>
      </w:r>
      <w:proofErr w:type="spellEnd"/>
      <w:r w:rsidRPr="00BA2B09">
        <w:rPr>
          <w:rFonts w:ascii="Verdana" w:hAnsi="Verdana"/>
          <w:bCs/>
          <w:sz w:val="18"/>
          <w:szCs w:val="18"/>
        </w:rPr>
        <w:t xml:space="preserve"> voor een groot deel samenhangt met de aanpak van problemen bij andere domeinen dan de zorg (die per subdoelgroep verschilt), zoals de aanpak misstanden met arbeidsmigranten en dakloosheid. Het zijn vaak deze problemen die leiden tot gezondheidsproblemen en verminderde toegang tot de zorg. Het is daarom belangrijk om vooral deze fundamentele problemen aan te pakken.</w:t>
      </w:r>
    </w:p>
    <w:p w:rsidR="0010312E" w:rsidP="0010312E" w:rsidRDefault="0010312E" w14:paraId="567ECD61" w14:textId="77777777">
      <w:pPr>
        <w:spacing w:line="276" w:lineRule="auto"/>
        <w:rPr>
          <w:rFonts w:ascii="Verdana" w:hAnsi="Verdana"/>
          <w:sz w:val="18"/>
          <w:szCs w:val="18"/>
        </w:rPr>
      </w:pPr>
    </w:p>
    <w:p w:rsidRPr="00BA5DD6" w:rsidR="00BA5DD6" w:rsidP="00BA5DD6" w:rsidRDefault="00BA2B09" w14:paraId="41047F84" w14:textId="6A8F0C50">
      <w:pPr>
        <w:spacing w:line="276" w:lineRule="auto"/>
        <w:rPr>
          <w:rFonts w:ascii="Verdana" w:hAnsi="Verdana"/>
          <w:b/>
          <w:sz w:val="18"/>
          <w:szCs w:val="18"/>
        </w:rPr>
      </w:pPr>
      <w:r w:rsidRPr="00C536CD">
        <w:rPr>
          <w:rFonts w:ascii="Verdana" w:hAnsi="Verdana"/>
          <w:b/>
          <w:sz w:val="18"/>
          <w:szCs w:val="18"/>
        </w:rPr>
        <w:t>Antwoord op de vraag van het Kamerlid</w:t>
      </w:r>
      <w:r>
        <w:rPr>
          <w:rFonts w:ascii="Verdana" w:hAnsi="Verdana"/>
          <w:b/>
          <w:sz w:val="18"/>
          <w:szCs w:val="18"/>
        </w:rPr>
        <w:t xml:space="preserve"> Dobbe (SP</w:t>
      </w:r>
      <w:r w:rsidRPr="00C536CD">
        <w:rPr>
          <w:rFonts w:ascii="Verdana" w:hAnsi="Verdana"/>
          <w:b/>
          <w:sz w:val="18"/>
          <w:szCs w:val="18"/>
        </w:rPr>
        <w:t>)</w:t>
      </w:r>
      <w:r w:rsidR="00BA5DD6">
        <w:rPr>
          <w:rFonts w:ascii="Verdana" w:hAnsi="Verdana"/>
          <w:b/>
          <w:sz w:val="18"/>
          <w:szCs w:val="18"/>
        </w:rPr>
        <w:t xml:space="preserve">, over </w:t>
      </w:r>
      <w:r w:rsidR="00EA0724">
        <w:rPr>
          <w:rFonts w:ascii="Verdana" w:hAnsi="Verdana"/>
          <w:b/>
          <w:sz w:val="18"/>
          <w:szCs w:val="18"/>
        </w:rPr>
        <w:t>k</w:t>
      </w:r>
      <w:r w:rsidR="00BA5DD6">
        <w:rPr>
          <w:rFonts w:ascii="Verdana" w:hAnsi="Verdana"/>
          <w:b/>
          <w:sz w:val="18"/>
          <w:szCs w:val="18"/>
        </w:rPr>
        <w:t>raamzorg. P</w:t>
      </w:r>
      <w:r w:rsidRPr="00BA5DD6" w:rsidR="00BA5DD6">
        <w:rPr>
          <w:rFonts w:ascii="Verdana" w:hAnsi="Verdana"/>
          <w:b/>
          <w:sz w:val="18"/>
          <w:szCs w:val="18"/>
        </w:rPr>
        <w:t xml:space="preserve">rivate </w:t>
      </w:r>
      <w:proofErr w:type="spellStart"/>
      <w:r w:rsidRPr="00BA5DD6" w:rsidR="00BA5DD6">
        <w:rPr>
          <w:rFonts w:ascii="Verdana" w:hAnsi="Verdana"/>
          <w:b/>
          <w:sz w:val="18"/>
          <w:szCs w:val="18"/>
        </w:rPr>
        <w:t>equity</w:t>
      </w:r>
      <w:proofErr w:type="spellEnd"/>
      <w:r w:rsidR="00BA5DD6">
        <w:rPr>
          <w:rFonts w:ascii="Verdana" w:hAnsi="Verdana"/>
          <w:b/>
          <w:sz w:val="18"/>
          <w:szCs w:val="18"/>
        </w:rPr>
        <w:t xml:space="preserve"> heeft</w:t>
      </w:r>
      <w:r w:rsidRPr="00BA5DD6" w:rsidR="00BA5DD6">
        <w:rPr>
          <w:rFonts w:ascii="Verdana" w:hAnsi="Verdana"/>
          <w:b/>
          <w:sz w:val="18"/>
          <w:szCs w:val="18"/>
        </w:rPr>
        <w:t xml:space="preserve"> 20-25% van kraamzorg in handen, </w:t>
      </w:r>
      <w:r w:rsidR="00BA5DD6">
        <w:rPr>
          <w:rFonts w:ascii="Verdana" w:hAnsi="Verdana"/>
          <w:b/>
          <w:sz w:val="18"/>
          <w:szCs w:val="18"/>
        </w:rPr>
        <w:t xml:space="preserve">en </w:t>
      </w:r>
      <w:r w:rsidRPr="00BA5DD6" w:rsidR="00BA5DD6">
        <w:rPr>
          <w:rFonts w:ascii="Verdana" w:hAnsi="Verdana"/>
          <w:b/>
          <w:sz w:val="18"/>
          <w:szCs w:val="18"/>
        </w:rPr>
        <w:t xml:space="preserve">verdienen er geld mee wat bedoeld is voor zorg. </w:t>
      </w:r>
      <w:r w:rsidRPr="00BA5DD6" w:rsidR="00BA5DD6">
        <w:rPr>
          <w:rFonts w:ascii="Verdana" w:hAnsi="Verdana"/>
          <w:b/>
          <w:bCs/>
          <w:sz w:val="18"/>
          <w:szCs w:val="18"/>
        </w:rPr>
        <w:t>Hoe staat het met uitvoering motie Dobbe en Van Dijk om maatregelen te nemen om schaarste in kraamzorg tegen te gaan?</w:t>
      </w:r>
    </w:p>
    <w:p w:rsidRPr="00CD7271" w:rsidR="00BA5DD6" w:rsidP="00BA5DD6" w:rsidRDefault="00BA5DD6" w14:paraId="209D8BB2" w14:textId="66D474BF">
      <w:pPr>
        <w:spacing w:line="276" w:lineRule="auto"/>
        <w:rPr>
          <w:rFonts w:ascii="Verdana" w:hAnsi="Verdana"/>
          <w:bCs/>
          <w:sz w:val="18"/>
          <w:szCs w:val="18"/>
        </w:rPr>
      </w:pPr>
      <w:r w:rsidRPr="00CD7271">
        <w:rPr>
          <w:rFonts w:ascii="Verdana" w:hAnsi="Verdana"/>
          <w:bCs/>
          <w:sz w:val="18"/>
          <w:szCs w:val="18"/>
        </w:rPr>
        <w:t xml:space="preserve">Het kabinet ondersteunt het veld bij de stappen die worden genomen om te werken aan toegankelijke en toekomstbestendige kraamzorg. Het kabinet zet, zoals toegelicht in de Kamerbrief van 3 maart en het debat van 2 april, in op drie sporen: </w:t>
      </w:r>
    </w:p>
    <w:p w:rsidRPr="00CD7271" w:rsidR="00BA5DD6" w:rsidP="00CD7271" w:rsidRDefault="00BA5DD6" w14:paraId="5704EFD9" w14:textId="7FEC967A">
      <w:pPr>
        <w:pStyle w:val="Lijstalinea"/>
        <w:numPr>
          <w:ilvl w:val="0"/>
          <w:numId w:val="16"/>
        </w:numPr>
        <w:spacing w:line="276" w:lineRule="auto"/>
        <w:rPr>
          <w:rFonts w:ascii="Verdana" w:hAnsi="Verdana"/>
          <w:bCs/>
          <w:sz w:val="18"/>
          <w:szCs w:val="18"/>
        </w:rPr>
      </w:pPr>
      <w:r w:rsidRPr="00CD7271">
        <w:rPr>
          <w:rFonts w:ascii="Verdana" w:hAnsi="Verdana"/>
          <w:bCs/>
          <w:sz w:val="18"/>
          <w:szCs w:val="18"/>
        </w:rPr>
        <w:t xml:space="preserve">Versnelling van de implementatie van de Kraamzorg Landelijke Indicatie Methodiek; </w:t>
      </w:r>
    </w:p>
    <w:p w:rsidRPr="00CD7271" w:rsidR="00BA5DD6" w:rsidP="00CD7271" w:rsidRDefault="00BA5DD6" w14:paraId="73723CE8" w14:textId="21266390">
      <w:pPr>
        <w:pStyle w:val="Lijstalinea"/>
        <w:numPr>
          <w:ilvl w:val="0"/>
          <w:numId w:val="16"/>
        </w:numPr>
        <w:spacing w:line="276" w:lineRule="auto"/>
        <w:rPr>
          <w:rFonts w:ascii="Verdana" w:hAnsi="Verdana"/>
          <w:bCs/>
          <w:sz w:val="18"/>
          <w:szCs w:val="18"/>
        </w:rPr>
      </w:pPr>
      <w:r w:rsidRPr="00CD7271">
        <w:rPr>
          <w:rFonts w:ascii="Verdana" w:hAnsi="Verdana"/>
          <w:bCs/>
          <w:sz w:val="18"/>
          <w:szCs w:val="18"/>
        </w:rPr>
        <w:t xml:space="preserve">Beter inzicht in de daadwerkelijke zorgbehoefte en ervaren drempels; </w:t>
      </w:r>
    </w:p>
    <w:p w:rsidRPr="00CD7271" w:rsidR="00BA5DD6" w:rsidP="00CD7271" w:rsidRDefault="00BA5DD6" w14:paraId="009791C3" w14:textId="49FEAA90">
      <w:pPr>
        <w:pStyle w:val="Lijstalinea"/>
        <w:numPr>
          <w:ilvl w:val="0"/>
          <w:numId w:val="16"/>
        </w:numPr>
        <w:spacing w:line="276" w:lineRule="auto"/>
        <w:rPr>
          <w:rFonts w:ascii="Verdana" w:hAnsi="Verdana"/>
          <w:bCs/>
          <w:sz w:val="18"/>
          <w:szCs w:val="18"/>
        </w:rPr>
      </w:pPr>
      <w:r w:rsidRPr="00CD7271">
        <w:rPr>
          <w:rFonts w:ascii="Verdana" w:hAnsi="Verdana"/>
          <w:bCs/>
          <w:sz w:val="18"/>
          <w:szCs w:val="18"/>
        </w:rPr>
        <w:t xml:space="preserve">En verbetering van de instroom in de sector. </w:t>
      </w:r>
    </w:p>
    <w:p w:rsidRPr="00CD7271" w:rsidR="00BA5DD6" w:rsidP="0010312E" w:rsidRDefault="00BA5DD6" w14:paraId="0B6D7C13" w14:textId="49E221D7">
      <w:pPr>
        <w:spacing w:line="276" w:lineRule="auto"/>
        <w:rPr>
          <w:rFonts w:ascii="Verdana" w:hAnsi="Verdana"/>
          <w:bCs/>
          <w:sz w:val="18"/>
          <w:szCs w:val="18"/>
        </w:rPr>
      </w:pPr>
      <w:r w:rsidRPr="00CD7271">
        <w:rPr>
          <w:rFonts w:ascii="Verdana" w:hAnsi="Verdana"/>
          <w:bCs/>
          <w:sz w:val="18"/>
          <w:szCs w:val="18"/>
        </w:rPr>
        <w:t xml:space="preserve">Samen met het veld wordt gekeken naar aanvullende maatregelen. Hierover wordt u, zoals eerder toegezegd, in het voorjaar van 2027 geïnformeerd. </w:t>
      </w:r>
    </w:p>
    <w:p w:rsidRPr="00BA5DD6" w:rsidR="00BA5DD6" w:rsidP="0010312E" w:rsidRDefault="00BA5DD6" w14:paraId="3F892561" w14:textId="77777777">
      <w:pPr>
        <w:spacing w:line="276" w:lineRule="auto"/>
        <w:rPr>
          <w:rFonts w:ascii="Verdana" w:hAnsi="Verdana"/>
          <w:b/>
          <w:bCs/>
          <w:sz w:val="18"/>
          <w:szCs w:val="18"/>
        </w:rPr>
      </w:pPr>
    </w:p>
    <w:p w:rsidR="00BA5DD6" w:rsidP="00BA5DD6" w:rsidRDefault="00BA2B09" w14:paraId="70945F15" w14:textId="24834472">
      <w:pPr>
        <w:spacing w:line="276" w:lineRule="auto"/>
        <w:rPr>
          <w:rFonts w:ascii="Verdana" w:hAnsi="Verdana"/>
          <w:b/>
          <w:bCs/>
          <w:sz w:val="18"/>
          <w:szCs w:val="18"/>
        </w:rPr>
      </w:pPr>
      <w:r w:rsidRPr="00C536CD">
        <w:rPr>
          <w:rFonts w:ascii="Verdana" w:hAnsi="Verdana"/>
          <w:b/>
          <w:sz w:val="18"/>
          <w:szCs w:val="18"/>
        </w:rPr>
        <w:t>Antwoord op de vraag van het Kamerlid</w:t>
      </w:r>
      <w:r>
        <w:rPr>
          <w:rFonts w:ascii="Verdana" w:hAnsi="Verdana"/>
          <w:b/>
          <w:sz w:val="18"/>
          <w:szCs w:val="18"/>
        </w:rPr>
        <w:t xml:space="preserve"> Dobbe (SP</w:t>
      </w:r>
      <w:r w:rsidRPr="00C536CD">
        <w:rPr>
          <w:rFonts w:ascii="Verdana" w:hAnsi="Verdana"/>
          <w:b/>
          <w:sz w:val="18"/>
          <w:szCs w:val="18"/>
        </w:rPr>
        <w:t>)</w:t>
      </w:r>
      <w:r w:rsidR="00BA5DD6">
        <w:rPr>
          <w:rFonts w:ascii="Verdana" w:hAnsi="Verdana"/>
          <w:b/>
          <w:sz w:val="18"/>
          <w:szCs w:val="18"/>
        </w:rPr>
        <w:t xml:space="preserve">, over wachtplekken GGZ. </w:t>
      </w:r>
      <w:r w:rsidR="00975805">
        <w:rPr>
          <w:rFonts w:ascii="Verdana" w:hAnsi="Verdana"/>
          <w:b/>
          <w:sz w:val="18"/>
          <w:szCs w:val="18"/>
        </w:rPr>
        <w:t xml:space="preserve">Er zijn </w:t>
      </w:r>
      <w:r w:rsidR="00975805">
        <w:rPr>
          <w:rFonts w:ascii="Verdana" w:hAnsi="Verdana"/>
          <w:b/>
          <w:bCs/>
          <w:sz w:val="18"/>
          <w:szCs w:val="18"/>
        </w:rPr>
        <w:t>s</w:t>
      </w:r>
      <w:r w:rsidR="00BA5DD6">
        <w:rPr>
          <w:rFonts w:ascii="Verdana" w:hAnsi="Verdana"/>
          <w:b/>
          <w:bCs/>
          <w:sz w:val="18"/>
          <w:szCs w:val="18"/>
        </w:rPr>
        <w:t xml:space="preserve">ignalen </w:t>
      </w:r>
      <w:r w:rsidRPr="00BA5DD6" w:rsidR="00BA5DD6">
        <w:rPr>
          <w:rFonts w:ascii="Verdana" w:hAnsi="Verdana"/>
          <w:b/>
          <w:bCs/>
          <w:sz w:val="18"/>
          <w:szCs w:val="18"/>
        </w:rPr>
        <w:t>dat door budgetplafonds van zorgverzekeraars</w:t>
      </w:r>
      <w:r w:rsidR="00975805">
        <w:rPr>
          <w:rFonts w:ascii="Verdana" w:hAnsi="Verdana"/>
          <w:b/>
          <w:bCs/>
          <w:sz w:val="18"/>
          <w:szCs w:val="18"/>
        </w:rPr>
        <w:t xml:space="preserve"> er</w:t>
      </w:r>
      <w:r w:rsidRPr="00BA5DD6" w:rsidR="00BA5DD6">
        <w:rPr>
          <w:rFonts w:ascii="Verdana" w:hAnsi="Verdana"/>
          <w:b/>
          <w:bCs/>
          <w:sz w:val="18"/>
          <w:szCs w:val="18"/>
        </w:rPr>
        <w:t xml:space="preserve"> behandelings- en </w:t>
      </w:r>
      <w:proofErr w:type="spellStart"/>
      <w:r w:rsidRPr="00BA5DD6" w:rsidR="00BA5DD6">
        <w:rPr>
          <w:rFonts w:ascii="Verdana" w:hAnsi="Verdana"/>
          <w:b/>
          <w:bCs/>
          <w:sz w:val="18"/>
          <w:szCs w:val="18"/>
        </w:rPr>
        <w:t>opnamestops</w:t>
      </w:r>
      <w:proofErr w:type="spellEnd"/>
      <w:r w:rsidRPr="00BA5DD6" w:rsidR="00BA5DD6">
        <w:rPr>
          <w:rFonts w:ascii="Verdana" w:hAnsi="Verdana"/>
          <w:b/>
          <w:bCs/>
          <w:sz w:val="18"/>
          <w:szCs w:val="18"/>
        </w:rPr>
        <w:t xml:space="preserve"> zijn in de GGZ. Wat gaat de minister hieraan doen?</w:t>
      </w:r>
    </w:p>
    <w:p w:rsidRPr="00BA5DD6" w:rsidR="00BA5DD6" w:rsidP="00BA5DD6" w:rsidRDefault="00BA5DD6" w14:paraId="1CE9C71A" w14:textId="45B15300">
      <w:pPr>
        <w:spacing w:line="276" w:lineRule="auto"/>
        <w:rPr>
          <w:rFonts w:ascii="Verdana" w:hAnsi="Verdana"/>
          <w:bCs/>
          <w:sz w:val="18"/>
          <w:szCs w:val="18"/>
        </w:rPr>
      </w:pPr>
      <w:r w:rsidRPr="00BA5DD6">
        <w:rPr>
          <w:rFonts w:ascii="Verdana" w:hAnsi="Verdana"/>
          <w:bCs/>
          <w:sz w:val="18"/>
          <w:szCs w:val="18"/>
        </w:rPr>
        <w:t xml:space="preserve">Wat voor dit kabinet belangrijk is, is dat een verzekerde de zorg krijgt waar hij of zij recht op heeft. Omzetplafonds worden ook gebruikt om schaarse middelen en zorgcapaciteit doelmatig te verdelen, zodat beschikbare capaciteit zo evenwichtig mogelijk wordt ingezet. Middels de </w:t>
      </w:r>
      <w:r w:rsidRPr="00BA5DD6">
        <w:rPr>
          <w:rFonts w:ascii="Verdana" w:hAnsi="Verdana"/>
          <w:bCs/>
          <w:sz w:val="18"/>
          <w:szCs w:val="18"/>
        </w:rPr>
        <w:lastRenderedPageBreak/>
        <w:t>aangekondigde routekaart passende zorg wordt verkend hoe, in een context van toenemende schaarste in de ggz, de sturing op passende zorg kan worden verbeterd en welke andere of aanvullende manieren van sturen daarbij kunnen worden gebruikt.</w:t>
      </w:r>
      <w:r w:rsidRPr="006649F8" w:rsidR="006649F8">
        <w:rPr>
          <w:rFonts w:ascii="Verdana" w:hAnsi="Verdana"/>
          <w:bCs/>
          <w:sz w:val="18"/>
          <w:szCs w:val="18"/>
        </w:rPr>
        <w:t xml:space="preserve"> </w:t>
      </w:r>
      <w:r w:rsidR="006649F8">
        <w:rPr>
          <w:rFonts w:ascii="Verdana" w:hAnsi="Verdana"/>
          <w:bCs/>
          <w:sz w:val="18"/>
          <w:szCs w:val="18"/>
        </w:rPr>
        <w:t>Hierbij kijken we ook naar omzetplafonds.</w:t>
      </w:r>
    </w:p>
    <w:p w:rsidR="00DD0A1E" w:rsidP="00DD0A1E" w:rsidRDefault="00DD0A1E" w14:paraId="75ED80EB" w14:textId="77777777">
      <w:pPr>
        <w:spacing w:line="276" w:lineRule="auto"/>
        <w:rPr>
          <w:rFonts w:ascii="Verdana" w:hAnsi="Verdana"/>
          <w:b/>
          <w:sz w:val="18"/>
          <w:szCs w:val="18"/>
        </w:rPr>
      </w:pPr>
    </w:p>
    <w:p w:rsidRPr="00DD0A1E" w:rsidR="00DD0A1E" w:rsidP="00DD0A1E" w:rsidRDefault="00DD0A1E" w14:paraId="3CCAB62F" w14:textId="23B871CD">
      <w:pPr>
        <w:spacing w:line="276" w:lineRule="auto"/>
        <w:rPr>
          <w:rFonts w:ascii="Verdana" w:hAnsi="Verdana"/>
          <w:b/>
          <w:sz w:val="18"/>
          <w:szCs w:val="18"/>
        </w:rPr>
      </w:pPr>
      <w:r w:rsidRPr="00C536CD">
        <w:rPr>
          <w:rFonts w:ascii="Verdana" w:hAnsi="Verdana"/>
          <w:b/>
          <w:sz w:val="18"/>
          <w:szCs w:val="18"/>
        </w:rPr>
        <w:t xml:space="preserve">Antwoord op de vraag van het </w:t>
      </w:r>
      <w:r w:rsidR="00A57680">
        <w:rPr>
          <w:rFonts w:ascii="Verdana" w:hAnsi="Verdana"/>
          <w:b/>
          <w:sz w:val="18"/>
          <w:szCs w:val="18"/>
        </w:rPr>
        <w:t>Kamerlid</w:t>
      </w:r>
      <w:r w:rsidRPr="00DD0A1E" w:rsidR="00A57680">
        <w:rPr>
          <w:rFonts w:ascii="Verdana" w:hAnsi="Verdana"/>
          <w:b/>
          <w:bCs/>
          <w:sz w:val="18"/>
          <w:szCs w:val="18"/>
        </w:rPr>
        <w:t xml:space="preserve"> </w:t>
      </w:r>
      <w:r w:rsidRPr="00DD0A1E">
        <w:rPr>
          <w:rFonts w:ascii="Verdana" w:hAnsi="Verdana"/>
          <w:b/>
          <w:bCs/>
          <w:sz w:val="18"/>
          <w:szCs w:val="18"/>
        </w:rPr>
        <w:t xml:space="preserve">Van </w:t>
      </w:r>
      <w:proofErr w:type="spellStart"/>
      <w:r w:rsidRPr="00DD0A1E">
        <w:rPr>
          <w:rFonts w:ascii="Verdana" w:hAnsi="Verdana"/>
          <w:b/>
          <w:bCs/>
          <w:sz w:val="18"/>
          <w:szCs w:val="18"/>
        </w:rPr>
        <w:t>Brenk</w:t>
      </w:r>
      <w:proofErr w:type="spellEnd"/>
      <w:r>
        <w:rPr>
          <w:rFonts w:ascii="Verdana" w:hAnsi="Verdana"/>
          <w:b/>
          <w:sz w:val="18"/>
          <w:szCs w:val="18"/>
        </w:rPr>
        <w:t xml:space="preserve"> (50PLUS</w:t>
      </w:r>
      <w:r w:rsidRPr="00C536CD">
        <w:rPr>
          <w:rFonts w:ascii="Verdana" w:hAnsi="Verdana"/>
          <w:b/>
          <w:sz w:val="18"/>
          <w:szCs w:val="18"/>
        </w:rPr>
        <w:t>)</w:t>
      </w:r>
      <w:r>
        <w:rPr>
          <w:rFonts w:ascii="Verdana" w:hAnsi="Verdana"/>
          <w:b/>
          <w:sz w:val="18"/>
          <w:szCs w:val="18"/>
        </w:rPr>
        <w:t xml:space="preserve">. </w:t>
      </w:r>
      <w:r w:rsidRPr="00DD0A1E">
        <w:rPr>
          <w:rFonts w:ascii="Verdana" w:hAnsi="Verdana"/>
          <w:b/>
          <w:sz w:val="18"/>
          <w:szCs w:val="18"/>
        </w:rPr>
        <w:t>50</w:t>
      </w:r>
      <w:r>
        <w:rPr>
          <w:rFonts w:ascii="Verdana" w:hAnsi="Verdana"/>
          <w:b/>
          <w:sz w:val="18"/>
          <w:szCs w:val="18"/>
        </w:rPr>
        <w:t>PLUS</w:t>
      </w:r>
      <w:r w:rsidRPr="00DD0A1E">
        <w:rPr>
          <w:rFonts w:ascii="Verdana" w:hAnsi="Verdana"/>
          <w:b/>
          <w:sz w:val="18"/>
          <w:szCs w:val="18"/>
        </w:rPr>
        <w:t xml:space="preserve"> stelt voor dat Centrum indicatiestelling (CIZ) de berekening maakt over de eigen bijdragen. Dit kan nogal schelen. Je moet rekening houden met gezinssamenstelling, </w:t>
      </w:r>
      <w:r w:rsidR="00975805">
        <w:rPr>
          <w:rFonts w:ascii="Verdana" w:hAnsi="Verdana"/>
          <w:b/>
          <w:sz w:val="18"/>
          <w:szCs w:val="18"/>
        </w:rPr>
        <w:t>vermogen</w:t>
      </w:r>
      <w:r w:rsidRPr="00DD0A1E">
        <w:rPr>
          <w:rFonts w:ascii="Verdana" w:hAnsi="Verdana"/>
          <w:b/>
          <w:sz w:val="18"/>
          <w:szCs w:val="18"/>
        </w:rPr>
        <w:t xml:space="preserve">, inkomen. </w:t>
      </w:r>
      <w:r>
        <w:rPr>
          <w:rFonts w:ascii="Verdana" w:hAnsi="Verdana"/>
          <w:b/>
          <w:sz w:val="18"/>
          <w:szCs w:val="18"/>
        </w:rPr>
        <w:t>N</w:t>
      </w:r>
      <w:r w:rsidRPr="00DD0A1E">
        <w:rPr>
          <w:rFonts w:ascii="Verdana" w:hAnsi="Verdana"/>
          <w:b/>
          <w:sz w:val="18"/>
          <w:szCs w:val="18"/>
        </w:rPr>
        <w:t>u leggen we dit bij</w:t>
      </w:r>
      <w:r>
        <w:rPr>
          <w:rFonts w:ascii="Verdana" w:hAnsi="Verdana"/>
          <w:b/>
          <w:sz w:val="18"/>
          <w:szCs w:val="18"/>
        </w:rPr>
        <w:t xml:space="preserve"> de</w:t>
      </w:r>
      <w:r w:rsidRPr="00DD0A1E">
        <w:rPr>
          <w:rFonts w:ascii="Verdana" w:hAnsi="Verdana"/>
          <w:b/>
          <w:sz w:val="18"/>
          <w:szCs w:val="18"/>
        </w:rPr>
        <w:t xml:space="preserve"> burger neer en dat moet wat ons betreft niet. Wat gaat de minister hieraan doen?</w:t>
      </w:r>
    </w:p>
    <w:p w:rsidRPr="00DD0A1E" w:rsidR="00DD0A1E" w:rsidP="00DD0A1E" w:rsidRDefault="00DD0A1E" w14:paraId="69F8B7FD" w14:textId="056A1FF0">
      <w:pPr>
        <w:spacing w:line="276" w:lineRule="auto"/>
        <w:rPr>
          <w:rFonts w:ascii="Verdana" w:hAnsi="Verdana"/>
          <w:bCs/>
          <w:sz w:val="18"/>
          <w:szCs w:val="18"/>
        </w:rPr>
      </w:pPr>
      <w:r w:rsidRPr="00DD0A1E">
        <w:rPr>
          <w:rFonts w:ascii="Verdana" w:hAnsi="Verdana"/>
          <w:bCs/>
          <w:sz w:val="18"/>
          <w:szCs w:val="18"/>
        </w:rPr>
        <w:t xml:space="preserve">Het CAK doet de berekening van de eigen bijdrage in de </w:t>
      </w:r>
      <w:proofErr w:type="spellStart"/>
      <w:r w:rsidRPr="00DD0A1E">
        <w:rPr>
          <w:rFonts w:ascii="Verdana" w:hAnsi="Verdana"/>
          <w:bCs/>
          <w:sz w:val="18"/>
          <w:szCs w:val="18"/>
        </w:rPr>
        <w:t>Wlz</w:t>
      </w:r>
      <w:proofErr w:type="spellEnd"/>
      <w:r w:rsidRPr="00DD0A1E">
        <w:rPr>
          <w:rFonts w:ascii="Verdana" w:hAnsi="Verdana"/>
          <w:bCs/>
          <w:sz w:val="18"/>
          <w:szCs w:val="18"/>
        </w:rPr>
        <w:t xml:space="preserve">, niet het CIZ (Centrum indicatiestelling Zorg) zij stellen de indicatie, de berekening valt ook niet binnen de verantwoordelijkheid van het CIZ. Het CIZ informeert de cliënt wel over de gevolgen van de </w:t>
      </w:r>
      <w:proofErr w:type="spellStart"/>
      <w:r w:rsidRPr="00DD0A1E">
        <w:rPr>
          <w:rFonts w:ascii="Verdana" w:hAnsi="Verdana"/>
          <w:bCs/>
          <w:sz w:val="18"/>
          <w:szCs w:val="18"/>
        </w:rPr>
        <w:t>Wlz</w:t>
      </w:r>
      <w:proofErr w:type="spellEnd"/>
      <w:r w:rsidRPr="00DD0A1E">
        <w:rPr>
          <w:rFonts w:ascii="Verdana" w:hAnsi="Verdana"/>
          <w:bCs/>
          <w:sz w:val="18"/>
          <w:szCs w:val="18"/>
        </w:rPr>
        <w:t xml:space="preserve">-indicatie, waaronder dat er een eigen bijdrage verschuldigd is. </w:t>
      </w:r>
    </w:p>
    <w:p w:rsidR="00DD0A1E" w:rsidP="00DD0A1E" w:rsidRDefault="00DD0A1E" w14:paraId="3377B88C" w14:textId="4B9E5C79">
      <w:pPr>
        <w:spacing w:line="276" w:lineRule="auto"/>
        <w:rPr>
          <w:rFonts w:ascii="Verdana" w:hAnsi="Verdana"/>
          <w:bCs/>
          <w:sz w:val="18"/>
          <w:szCs w:val="18"/>
        </w:rPr>
      </w:pPr>
      <w:r w:rsidRPr="00DD0A1E">
        <w:rPr>
          <w:rFonts w:ascii="Verdana" w:hAnsi="Verdana"/>
          <w:bCs/>
          <w:sz w:val="18"/>
          <w:szCs w:val="18"/>
        </w:rPr>
        <w:t xml:space="preserve">Verder verwijst het CIZ naar het rekenhulpmiddel van CAK om de eigen bijdrage te berekenen. Bij het vaststellen van de </w:t>
      </w:r>
      <w:r w:rsidR="004A2914">
        <w:rPr>
          <w:rFonts w:ascii="Verdana" w:hAnsi="Verdana"/>
          <w:bCs/>
          <w:sz w:val="18"/>
          <w:szCs w:val="18"/>
        </w:rPr>
        <w:t>e</w:t>
      </w:r>
      <w:r w:rsidRPr="00DD0A1E">
        <w:rPr>
          <w:rFonts w:ascii="Verdana" w:hAnsi="Verdana"/>
          <w:bCs/>
          <w:sz w:val="18"/>
          <w:szCs w:val="18"/>
        </w:rPr>
        <w:t xml:space="preserve">igen </w:t>
      </w:r>
      <w:r w:rsidR="004A2914">
        <w:rPr>
          <w:rFonts w:ascii="Verdana" w:hAnsi="Verdana"/>
          <w:bCs/>
          <w:sz w:val="18"/>
          <w:szCs w:val="18"/>
        </w:rPr>
        <w:t>b</w:t>
      </w:r>
      <w:r w:rsidRPr="00DD0A1E">
        <w:rPr>
          <w:rFonts w:ascii="Verdana" w:hAnsi="Verdana"/>
          <w:bCs/>
          <w:sz w:val="18"/>
          <w:szCs w:val="18"/>
        </w:rPr>
        <w:t xml:space="preserve">ijdrage door het CAK wordt rekening gehouden met de persoonlijke situatie van een cliënt, bijvoorbeeld of er nog een thuiswonende partner is. Afhankelijk van de persoonlijke situatie moet iemand een hoge of een lage </w:t>
      </w:r>
      <w:r w:rsidR="004A2914">
        <w:rPr>
          <w:rFonts w:ascii="Verdana" w:hAnsi="Verdana"/>
          <w:bCs/>
          <w:sz w:val="18"/>
          <w:szCs w:val="18"/>
        </w:rPr>
        <w:t>e</w:t>
      </w:r>
      <w:r w:rsidRPr="00DD0A1E">
        <w:rPr>
          <w:rFonts w:ascii="Verdana" w:hAnsi="Verdana"/>
          <w:bCs/>
          <w:sz w:val="18"/>
          <w:szCs w:val="18"/>
        </w:rPr>
        <w:t xml:space="preserve">igen </w:t>
      </w:r>
      <w:r w:rsidR="004A2914">
        <w:rPr>
          <w:rFonts w:ascii="Verdana" w:hAnsi="Verdana"/>
          <w:bCs/>
          <w:sz w:val="18"/>
          <w:szCs w:val="18"/>
        </w:rPr>
        <w:t>b</w:t>
      </w:r>
      <w:r w:rsidRPr="00DD0A1E">
        <w:rPr>
          <w:rFonts w:ascii="Verdana" w:hAnsi="Verdana"/>
          <w:bCs/>
          <w:sz w:val="18"/>
          <w:szCs w:val="18"/>
        </w:rPr>
        <w:t>ijdrage betalen.</w:t>
      </w:r>
    </w:p>
    <w:p w:rsidRPr="00DD0A1E" w:rsidR="00975805" w:rsidP="00DD0A1E" w:rsidRDefault="00975805" w14:paraId="45FA3FAF" w14:textId="7C5D8868">
      <w:pPr>
        <w:spacing w:line="276" w:lineRule="auto"/>
        <w:rPr>
          <w:rFonts w:ascii="Verdana" w:hAnsi="Verdana"/>
          <w:bCs/>
          <w:sz w:val="18"/>
          <w:szCs w:val="18"/>
        </w:rPr>
      </w:pPr>
      <w:r>
        <w:rPr>
          <w:rFonts w:ascii="Verdana" w:hAnsi="Verdana"/>
          <w:bCs/>
          <w:sz w:val="18"/>
          <w:szCs w:val="18"/>
        </w:rPr>
        <w:t xml:space="preserve">Het CIZ kan deze berekening bovendien niet uitvoeren omdat zij niet over de benodigde inkomens – en vermogensgegevens beschikt. </w:t>
      </w:r>
    </w:p>
    <w:p w:rsidR="008F4EF4" w:rsidP="008F4EF4" w:rsidRDefault="008F4EF4" w14:paraId="673B59BE" w14:textId="77777777">
      <w:pPr>
        <w:spacing w:line="276" w:lineRule="auto"/>
        <w:rPr>
          <w:rFonts w:ascii="Verdana" w:hAnsi="Verdana"/>
          <w:b/>
          <w:bCs/>
          <w:sz w:val="18"/>
          <w:szCs w:val="18"/>
        </w:rPr>
      </w:pPr>
    </w:p>
    <w:p w:rsidRPr="008F4EF4" w:rsidR="008F4EF4" w:rsidP="008F4EF4" w:rsidRDefault="008F4EF4" w14:paraId="11B1E2CC" w14:textId="478B0A5D">
      <w:pPr>
        <w:spacing w:line="276" w:lineRule="auto"/>
        <w:rPr>
          <w:rFonts w:ascii="Verdana" w:hAnsi="Verdana"/>
          <w:b/>
          <w:bCs/>
          <w:sz w:val="18"/>
          <w:szCs w:val="18"/>
        </w:rPr>
      </w:pPr>
      <w:r w:rsidRPr="008F4EF4">
        <w:rPr>
          <w:rFonts w:ascii="Verdana" w:hAnsi="Verdana"/>
          <w:b/>
          <w:bCs/>
          <w:sz w:val="18"/>
          <w:szCs w:val="18"/>
        </w:rPr>
        <w:t xml:space="preserve">Antwoord op de vragen van het Kamerlid Van </w:t>
      </w:r>
      <w:proofErr w:type="spellStart"/>
      <w:r w:rsidRPr="008F4EF4">
        <w:rPr>
          <w:rFonts w:ascii="Verdana" w:hAnsi="Verdana"/>
          <w:b/>
          <w:bCs/>
          <w:sz w:val="18"/>
          <w:szCs w:val="18"/>
        </w:rPr>
        <w:t>Brenk</w:t>
      </w:r>
      <w:proofErr w:type="spellEnd"/>
      <w:r w:rsidRPr="008F4EF4">
        <w:rPr>
          <w:rFonts w:ascii="Verdana" w:hAnsi="Verdana"/>
          <w:b/>
          <w:bCs/>
          <w:sz w:val="18"/>
          <w:szCs w:val="18"/>
        </w:rPr>
        <w:t xml:space="preserve"> (50PLUS), over de antwoorden van minister op de schriftelijke vragen over meldingen van niet-natuurlijke dood en de verplichte afspraken over inzage van dossiers als sprake is van een niet-natuurlijke dood voor de nabestaanden.</w:t>
      </w:r>
      <w:r w:rsidR="00E047C5">
        <w:rPr>
          <w:rFonts w:ascii="Verdana" w:hAnsi="Verdana"/>
          <w:b/>
          <w:bCs/>
          <w:sz w:val="18"/>
          <w:szCs w:val="18"/>
        </w:rPr>
        <w:t xml:space="preserve"> Kwaliteit moet hier het uitgangspunt zijn en niet administratieve lasten. Graag een reactie.</w:t>
      </w:r>
    </w:p>
    <w:p w:rsidRPr="00CD7271" w:rsidR="008F4EF4" w:rsidP="008F4EF4" w:rsidRDefault="008F4EF4" w14:paraId="1174F544" w14:textId="38EECC05">
      <w:pPr>
        <w:spacing w:line="276" w:lineRule="auto"/>
        <w:rPr>
          <w:rFonts w:ascii="Verdana" w:hAnsi="Verdana"/>
          <w:bCs/>
          <w:sz w:val="18"/>
          <w:szCs w:val="18"/>
        </w:rPr>
      </w:pPr>
      <w:r w:rsidRPr="00CD7271">
        <w:rPr>
          <w:rFonts w:ascii="Verdana" w:hAnsi="Verdana"/>
          <w:bCs/>
          <w:sz w:val="18"/>
          <w:szCs w:val="18"/>
        </w:rPr>
        <w:t xml:space="preserve">Als calamiteiten zich voordoen moeten deze altijd door de zorgaanbieder bij de IGJ gemeld worden. De IGJ kan maatregelen treffen als blijkt dat de zorg van onvoldoende niveau is. Alle instellingen die zorg verlenen op grond van de </w:t>
      </w:r>
      <w:proofErr w:type="spellStart"/>
      <w:r w:rsidRPr="00CD7271">
        <w:rPr>
          <w:rFonts w:ascii="Verdana" w:hAnsi="Verdana"/>
          <w:bCs/>
          <w:sz w:val="18"/>
          <w:szCs w:val="18"/>
        </w:rPr>
        <w:t>Zvw</w:t>
      </w:r>
      <w:proofErr w:type="spellEnd"/>
      <w:r w:rsidRPr="00CD7271">
        <w:rPr>
          <w:rFonts w:ascii="Verdana" w:hAnsi="Verdana"/>
          <w:bCs/>
          <w:sz w:val="18"/>
          <w:szCs w:val="18"/>
        </w:rPr>
        <w:t xml:space="preserve"> of </w:t>
      </w:r>
      <w:proofErr w:type="spellStart"/>
      <w:r w:rsidRPr="00CD7271">
        <w:rPr>
          <w:rFonts w:ascii="Verdana" w:hAnsi="Verdana"/>
          <w:bCs/>
          <w:sz w:val="18"/>
          <w:szCs w:val="18"/>
        </w:rPr>
        <w:t>Wlz</w:t>
      </w:r>
      <w:proofErr w:type="spellEnd"/>
      <w:r w:rsidRPr="00CD7271">
        <w:rPr>
          <w:rFonts w:ascii="Verdana" w:hAnsi="Verdana"/>
          <w:bCs/>
          <w:sz w:val="18"/>
          <w:szCs w:val="18"/>
        </w:rPr>
        <w:t xml:space="preserve"> moeten voldoen aan de kwaliteitseisen, onder meer op grond van de Wet kwaliteit, klachten en geschillen zorg (</w:t>
      </w:r>
      <w:proofErr w:type="spellStart"/>
      <w:r w:rsidRPr="00CD7271">
        <w:rPr>
          <w:rFonts w:ascii="Verdana" w:hAnsi="Verdana"/>
          <w:bCs/>
          <w:sz w:val="18"/>
          <w:szCs w:val="18"/>
        </w:rPr>
        <w:t>Wkkgz</w:t>
      </w:r>
      <w:proofErr w:type="spellEnd"/>
      <w:r w:rsidRPr="00CD7271">
        <w:rPr>
          <w:rFonts w:ascii="Verdana" w:hAnsi="Verdana"/>
          <w:bCs/>
          <w:sz w:val="18"/>
          <w:szCs w:val="18"/>
        </w:rPr>
        <w:t xml:space="preserve">). De IGJ houdt toezicht op de </w:t>
      </w:r>
      <w:proofErr w:type="spellStart"/>
      <w:r w:rsidRPr="00CD7271">
        <w:rPr>
          <w:rFonts w:ascii="Verdana" w:hAnsi="Verdana"/>
          <w:bCs/>
          <w:sz w:val="18"/>
          <w:szCs w:val="18"/>
        </w:rPr>
        <w:t>Wkkgz</w:t>
      </w:r>
      <w:proofErr w:type="spellEnd"/>
      <w:r w:rsidRPr="00CD7271">
        <w:rPr>
          <w:rFonts w:ascii="Verdana" w:hAnsi="Verdana"/>
          <w:bCs/>
          <w:sz w:val="18"/>
          <w:szCs w:val="18"/>
        </w:rPr>
        <w:t xml:space="preserve">. </w:t>
      </w:r>
    </w:p>
    <w:p w:rsidR="0020024F" w:rsidP="00DD0A1E" w:rsidRDefault="008F4EF4" w14:paraId="029DDCF1" w14:textId="0241055E">
      <w:pPr>
        <w:spacing w:line="276" w:lineRule="auto"/>
        <w:rPr>
          <w:rFonts w:ascii="Verdana" w:hAnsi="Verdana"/>
          <w:sz w:val="18"/>
          <w:szCs w:val="18"/>
        </w:rPr>
      </w:pPr>
      <w:r w:rsidRPr="00CD7271">
        <w:rPr>
          <w:rFonts w:ascii="Verdana" w:hAnsi="Verdana"/>
          <w:bCs/>
          <w:sz w:val="18"/>
          <w:szCs w:val="18"/>
        </w:rPr>
        <w:t>In het wetsvoorstel is een zorgvuldige afweging gemaakt tussen het delen van het volledige calamiteitenrapport met nabestaanden en het veilig kunnen leren van incidenten. Bij het delen van het volledige calamiteitenrapport kunnen zorgverleners minder geneigd zijn om mee te werken of zelfs een melding te maken. Dan wordt de kans om veilig te leren niet volledig benut, wat de kwaliteit van zorg niet ten goede komt. Het kabinet vindt het om bovenstaande redenen onwenselijk om zorginstellingen te verplichten om afspraken te maken over inzage in het dossier bij een niet-natuurlijke dood.</w:t>
      </w:r>
      <w:r w:rsidR="005C4F02">
        <w:rPr>
          <w:rFonts w:ascii="Verdana" w:hAnsi="Verdana"/>
          <w:bCs/>
          <w:sz w:val="18"/>
          <w:szCs w:val="18"/>
        </w:rPr>
        <w:t xml:space="preserve">  </w:t>
      </w:r>
    </w:p>
    <w:p w:rsidRPr="0020024F" w:rsidR="008F4EF4" w:rsidP="00DD0A1E" w:rsidRDefault="008F4EF4" w14:paraId="6E2CA17B" w14:textId="77777777">
      <w:pPr>
        <w:spacing w:line="276" w:lineRule="auto"/>
        <w:rPr>
          <w:rFonts w:ascii="Verdana" w:hAnsi="Verdana"/>
          <w:sz w:val="18"/>
          <w:szCs w:val="18"/>
        </w:rPr>
      </w:pPr>
    </w:p>
    <w:p w:rsidR="00DD0A1E" w:rsidP="00DD0A1E" w:rsidRDefault="00DD0A1E" w14:paraId="1CC96B6F" w14:textId="58CF253A">
      <w:pPr>
        <w:spacing w:line="276" w:lineRule="auto"/>
        <w:rPr>
          <w:rFonts w:ascii="Verdana" w:hAnsi="Verdana"/>
          <w:b/>
          <w:sz w:val="18"/>
          <w:szCs w:val="18"/>
        </w:rPr>
      </w:pPr>
      <w:r w:rsidRPr="00C536CD">
        <w:rPr>
          <w:rFonts w:ascii="Verdana" w:hAnsi="Verdana"/>
          <w:b/>
          <w:sz w:val="18"/>
          <w:szCs w:val="18"/>
        </w:rPr>
        <w:t xml:space="preserve">Antwoord op de vraag van het </w:t>
      </w:r>
      <w:r w:rsidR="00A57680">
        <w:rPr>
          <w:rFonts w:ascii="Verdana" w:hAnsi="Verdana"/>
          <w:b/>
          <w:sz w:val="18"/>
          <w:szCs w:val="18"/>
        </w:rPr>
        <w:t>Kamerlid</w:t>
      </w:r>
      <w:r w:rsidRPr="00DD0A1E" w:rsidR="00A57680">
        <w:rPr>
          <w:rFonts w:ascii="Verdana" w:hAnsi="Verdana"/>
          <w:b/>
          <w:bCs/>
          <w:sz w:val="18"/>
          <w:szCs w:val="18"/>
        </w:rPr>
        <w:t xml:space="preserve"> </w:t>
      </w:r>
      <w:r w:rsidRPr="00DD0A1E">
        <w:rPr>
          <w:rFonts w:ascii="Verdana" w:hAnsi="Verdana"/>
          <w:b/>
          <w:bCs/>
          <w:sz w:val="18"/>
          <w:szCs w:val="18"/>
        </w:rPr>
        <w:t xml:space="preserve">Van </w:t>
      </w:r>
      <w:proofErr w:type="spellStart"/>
      <w:r w:rsidRPr="00DD0A1E">
        <w:rPr>
          <w:rFonts w:ascii="Verdana" w:hAnsi="Verdana"/>
          <w:b/>
          <w:bCs/>
          <w:sz w:val="18"/>
          <w:szCs w:val="18"/>
        </w:rPr>
        <w:t>Brenk</w:t>
      </w:r>
      <w:proofErr w:type="spellEnd"/>
      <w:r>
        <w:rPr>
          <w:rFonts w:ascii="Verdana" w:hAnsi="Verdana"/>
          <w:b/>
          <w:sz w:val="18"/>
          <w:szCs w:val="18"/>
        </w:rPr>
        <w:t xml:space="preserve"> (50PLUS</w:t>
      </w:r>
      <w:r w:rsidRPr="00C536CD">
        <w:rPr>
          <w:rFonts w:ascii="Verdana" w:hAnsi="Verdana"/>
          <w:b/>
          <w:sz w:val="18"/>
          <w:szCs w:val="18"/>
        </w:rPr>
        <w:t>)</w:t>
      </w:r>
      <w:r w:rsidR="0020024F">
        <w:rPr>
          <w:rFonts w:ascii="Verdana" w:hAnsi="Verdana"/>
          <w:b/>
          <w:sz w:val="18"/>
          <w:szCs w:val="18"/>
        </w:rPr>
        <w:t>, over de t</w:t>
      </w:r>
      <w:r w:rsidRPr="0020024F" w:rsidR="0020024F">
        <w:rPr>
          <w:rFonts w:ascii="Verdana" w:hAnsi="Verdana"/>
          <w:b/>
          <w:sz w:val="18"/>
          <w:szCs w:val="18"/>
        </w:rPr>
        <w:t xml:space="preserve">ender voor </w:t>
      </w:r>
      <w:r w:rsidR="0020024F">
        <w:rPr>
          <w:rFonts w:ascii="Verdana" w:hAnsi="Verdana"/>
          <w:b/>
          <w:sz w:val="18"/>
          <w:szCs w:val="18"/>
        </w:rPr>
        <w:t xml:space="preserve">het </w:t>
      </w:r>
      <w:r w:rsidRPr="0020024F" w:rsidR="0020024F">
        <w:rPr>
          <w:rFonts w:ascii="Verdana" w:hAnsi="Verdana"/>
          <w:b/>
          <w:sz w:val="18"/>
          <w:szCs w:val="18"/>
        </w:rPr>
        <w:t>vernieuwde griepvaccin</w:t>
      </w:r>
      <w:r w:rsidR="0020024F">
        <w:rPr>
          <w:rFonts w:ascii="Verdana" w:hAnsi="Verdana"/>
          <w:b/>
          <w:sz w:val="18"/>
          <w:szCs w:val="18"/>
        </w:rPr>
        <w:t>. I</w:t>
      </w:r>
      <w:r w:rsidRPr="0020024F" w:rsidR="0020024F">
        <w:rPr>
          <w:rFonts w:ascii="Verdana" w:hAnsi="Verdana"/>
          <w:b/>
          <w:sz w:val="18"/>
          <w:szCs w:val="18"/>
        </w:rPr>
        <w:t>s die al gestart? Zo niet, wanneer wel? Voelt de minister de urgentie?</w:t>
      </w:r>
    </w:p>
    <w:p w:rsidR="00DD0A1E" w:rsidP="0020024F" w:rsidRDefault="00DC5CD3" w14:paraId="5585090C" w14:textId="2F7657CA">
      <w:pPr>
        <w:spacing w:line="276" w:lineRule="auto"/>
        <w:rPr>
          <w:rFonts w:ascii="Verdana" w:hAnsi="Verdana"/>
          <w:sz w:val="18"/>
          <w:szCs w:val="18"/>
        </w:rPr>
      </w:pPr>
      <w:r>
        <w:rPr>
          <w:rFonts w:ascii="Verdana" w:hAnsi="Verdana"/>
          <w:sz w:val="18"/>
          <w:szCs w:val="18"/>
        </w:rPr>
        <w:t xml:space="preserve">Het kabinet </w:t>
      </w:r>
      <w:r w:rsidRPr="0020024F" w:rsidR="0020024F">
        <w:rPr>
          <w:rFonts w:ascii="Verdana" w:hAnsi="Verdana"/>
          <w:sz w:val="18"/>
          <w:szCs w:val="18"/>
        </w:rPr>
        <w:t>voel</w:t>
      </w:r>
      <w:r>
        <w:rPr>
          <w:rFonts w:ascii="Verdana" w:hAnsi="Verdana"/>
          <w:sz w:val="18"/>
          <w:szCs w:val="18"/>
        </w:rPr>
        <w:t>t</w:t>
      </w:r>
      <w:r w:rsidRPr="0020024F" w:rsidR="0020024F">
        <w:rPr>
          <w:rFonts w:ascii="Verdana" w:hAnsi="Verdana"/>
          <w:sz w:val="18"/>
          <w:szCs w:val="18"/>
        </w:rPr>
        <w:t xml:space="preserve"> de urgentie</w:t>
      </w:r>
      <w:r w:rsidR="00985A23">
        <w:rPr>
          <w:rFonts w:ascii="Verdana" w:hAnsi="Verdana"/>
          <w:sz w:val="18"/>
          <w:szCs w:val="18"/>
        </w:rPr>
        <w:t>,</w:t>
      </w:r>
      <w:r w:rsidRPr="0020024F" w:rsidR="0020024F">
        <w:rPr>
          <w:rFonts w:ascii="Verdana" w:hAnsi="Verdana"/>
          <w:sz w:val="18"/>
          <w:szCs w:val="18"/>
        </w:rPr>
        <w:t xml:space="preserve"> maar </w:t>
      </w:r>
      <w:r w:rsidRPr="0020024F" w:rsidR="004A2914">
        <w:rPr>
          <w:rFonts w:ascii="Verdana" w:hAnsi="Verdana"/>
          <w:sz w:val="18"/>
          <w:szCs w:val="18"/>
        </w:rPr>
        <w:t>het vernieuwde griepvaccin</w:t>
      </w:r>
      <w:r w:rsidRPr="0020024F" w:rsidR="0020024F">
        <w:rPr>
          <w:rFonts w:ascii="Verdana" w:hAnsi="Verdana"/>
          <w:sz w:val="18"/>
          <w:szCs w:val="18"/>
        </w:rPr>
        <w:t xml:space="preserve"> is nog niet aan de orde. De Gezondheidsraad heeft geadviseerd over nieuwe griepvaccins en gaf daarbij aan dat er goed gekeken moet worden naar kosteneffectiviteit en uitvoerbaarheid. Daar is het RIVM nu mee bezig. Op basis daarvan kan besluitvorming plaatsvinden over eventuele inzet van nieuwe griepvaccins. </w:t>
      </w:r>
    </w:p>
    <w:p w:rsidRPr="0020024F" w:rsidR="00DC5CD3" w:rsidP="0020024F" w:rsidRDefault="00DC5CD3" w14:paraId="5C040888" w14:textId="77777777">
      <w:pPr>
        <w:spacing w:line="276" w:lineRule="auto"/>
        <w:rPr>
          <w:rFonts w:ascii="Verdana" w:hAnsi="Verdana"/>
          <w:sz w:val="18"/>
          <w:szCs w:val="18"/>
        </w:rPr>
      </w:pPr>
    </w:p>
    <w:p w:rsidR="00DD0A1E" w:rsidP="00DD0A1E" w:rsidRDefault="00DD0A1E" w14:paraId="3B05150B" w14:textId="3D5D3ACC">
      <w:pPr>
        <w:spacing w:line="276" w:lineRule="auto"/>
        <w:rPr>
          <w:rFonts w:ascii="Verdana" w:hAnsi="Verdana"/>
          <w:b/>
          <w:sz w:val="18"/>
          <w:szCs w:val="18"/>
        </w:rPr>
      </w:pPr>
      <w:r w:rsidRPr="00C536CD">
        <w:rPr>
          <w:rFonts w:ascii="Verdana" w:hAnsi="Verdana"/>
          <w:b/>
          <w:sz w:val="18"/>
          <w:szCs w:val="18"/>
        </w:rPr>
        <w:lastRenderedPageBreak/>
        <w:t xml:space="preserve">Antwoord op de vraag van het </w:t>
      </w:r>
      <w:r w:rsidR="00A57680">
        <w:rPr>
          <w:rFonts w:ascii="Verdana" w:hAnsi="Verdana"/>
          <w:b/>
          <w:sz w:val="18"/>
          <w:szCs w:val="18"/>
        </w:rPr>
        <w:t>Kamerlid</w:t>
      </w:r>
      <w:r w:rsidRPr="00DD0A1E" w:rsidR="00A57680">
        <w:rPr>
          <w:rFonts w:ascii="Verdana" w:hAnsi="Verdana"/>
          <w:b/>
          <w:bCs/>
          <w:sz w:val="18"/>
          <w:szCs w:val="18"/>
        </w:rPr>
        <w:t xml:space="preserve"> </w:t>
      </w:r>
      <w:r w:rsidRPr="00DD0A1E">
        <w:rPr>
          <w:rFonts w:ascii="Verdana" w:hAnsi="Verdana"/>
          <w:b/>
          <w:bCs/>
          <w:sz w:val="18"/>
          <w:szCs w:val="18"/>
        </w:rPr>
        <w:t xml:space="preserve">Van </w:t>
      </w:r>
      <w:proofErr w:type="spellStart"/>
      <w:r w:rsidRPr="00DD0A1E">
        <w:rPr>
          <w:rFonts w:ascii="Verdana" w:hAnsi="Verdana"/>
          <w:b/>
          <w:bCs/>
          <w:sz w:val="18"/>
          <w:szCs w:val="18"/>
        </w:rPr>
        <w:t>Brenk</w:t>
      </w:r>
      <w:proofErr w:type="spellEnd"/>
      <w:r>
        <w:rPr>
          <w:rFonts w:ascii="Verdana" w:hAnsi="Verdana"/>
          <w:b/>
          <w:sz w:val="18"/>
          <w:szCs w:val="18"/>
        </w:rPr>
        <w:t xml:space="preserve"> (50PLUS</w:t>
      </w:r>
      <w:r w:rsidRPr="00C536CD">
        <w:rPr>
          <w:rFonts w:ascii="Verdana" w:hAnsi="Verdana"/>
          <w:b/>
          <w:sz w:val="18"/>
          <w:szCs w:val="18"/>
        </w:rPr>
        <w:t>)</w:t>
      </w:r>
      <w:r>
        <w:rPr>
          <w:rFonts w:ascii="Verdana" w:hAnsi="Verdana"/>
          <w:b/>
          <w:sz w:val="18"/>
          <w:szCs w:val="18"/>
        </w:rPr>
        <w:t xml:space="preserve">. </w:t>
      </w:r>
      <w:r w:rsidRPr="0020024F" w:rsidR="0020024F">
        <w:rPr>
          <w:rFonts w:ascii="Verdana" w:hAnsi="Verdana"/>
          <w:b/>
          <w:sz w:val="18"/>
          <w:szCs w:val="18"/>
        </w:rPr>
        <w:t xml:space="preserve">Gaat minister Wet </w:t>
      </w:r>
      <w:r w:rsidR="004A2914">
        <w:rPr>
          <w:rFonts w:ascii="Verdana" w:hAnsi="Verdana"/>
          <w:b/>
          <w:sz w:val="18"/>
          <w:szCs w:val="18"/>
        </w:rPr>
        <w:t>BIG</w:t>
      </w:r>
      <w:r w:rsidRPr="0020024F" w:rsidR="004A2914">
        <w:rPr>
          <w:rFonts w:ascii="Verdana" w:hAnsi="Verdana"/>
          <w:b/>
          <w:sz w:val="18"/>
          <w:szCs w:val="18"/>
        </w:rPr>
        <w:t xml:space="preserve"> </w:t>
      </w:r>
      <w:r w:rsidRPr="0020024F" w:rsidR="0020024F">
        <w:rPr>
          <w:rFonts w:ascii="Verdana" w:hAnsi="Verdana"/>
          <w:b/>
          <w:sz w:val="18"/>
          <w:szCs w:val="18"/>
        </w:rPr>
        <w:t>aanpassen zodat apothekers kunnen vaccineren?</w:t>
      </w:r>
    </w:p>
    <w:p w:rsidR="00DD0A1E" w:rsidP="0020024F" w:rsidRDefault="0020024F" w14:paraId="488F42DE" w14:textId="0B71A571">
      <w:pPr>
        <w:spacing w:line="276" w:lineRule="auto"/>
        <w:rPr>
          <w:rFonts w:ascii="Verdana" w:hAnsi="Verdana"/>
          <w:sz w:val="18"/>
          <w:szCs w:val="18"/>
        </w:rPr>
      </w:pPr>
      <w:r w:rsidRPr="0020024F">
        <w:rPr>
          <w:rFonts w:ascii="Verdana" w:hAnsi="Verdana"/>
          <w:sz w:val="18"/>
          <w:szCs w:val="18"/>
        </w:rPr>
        <w:t xml:space="preserve">Daarvoor is het nu nog te vroeg. </w:t>
      </w:r>
      <w:r w:rsidR="00DC5CD3">
        <w:rPr>
          <w:rFonts w:ascii="Verdana" w:hAnsi="Verdana"/>
          <w:sz w:val="18"/>
          <w:szCs w:val="18"/>
        </w:rPr>
        <w:t xml:space="preserve">Er wordt </w:t>
      </w:r>
      <w:r w:rsidRPr="0020024F">
        <w:rPr>
          <w:rFonts w:ascii="Verdana" w:hAnsi="Verdana"/>
          <w:sz w:val="18"/>
          <w:szCs w:val="18"/>
        </w:rPr>
        <w:t>onderzo</w:t>
      </w:r>
      <w:r w:rsidR="00DC5CD3">
        <w:rPr>
          <w:rFonts w:ascii="Verdana" w:hAnsi="Verdana"/>
          <w:sz w:val="18"/>
          <w:szCs w:val="18"/>
        </w:rPr>
        <w:t>cht</w:t>
      </w:r>
      <w:r w:rsidRPr="0020024F">
        <w:rPr>
          <w:rFonts w:ascii="Verdana" w:hAnsi="Verdana"/>
          <w:sz w:val="18"/>
          <w:szCs w:val="18"/>
        </w:rPr>
        <w:t xml:space="preserve"> welke rol apothekers mogelijk kunnen spelen in de vaccinatiezorg voor volwassenen. Daarna kan beoordeeld worden of een wetswijziging op zijn plaats is. Over de verschillende rollen en taken van verschillende partijen in de vaccinatiezorg voor volwassenen zal eind dit jaar een update gegeven worden aan de Kamer.</w:t>
      </w:r>
    </w:p>
    <w:p w:rsidRPr="0020024F" w:rsidR="00DC5CD3" w:rsidP="0020024F" w:rsidRDefault="00DC5CD3" w14:paraId="280FF162" w14:textId="77777777">
      <w:pPr>
        <w:spacing w:line="276" w:lineRule="auto"/>
        <w:rPr>
          <w:rFonts w:ascii="Verdana" w:hAnsi="Verdana"/>
          <w:sz w:val="18"/>
          <w:szCs w:val="18"/>
        </w:rPr>
      </w:pPr>
    </w:p>
    <w:p w:rsidR="00DD0A1E" w:rsidP="00DD0A1E" w:rsidRDefault="00DD0A1E" w14:paraId="78DF1A16" w14:textId="1D272768">
      <w:pPr>
        <w:spacing w:line="276" w:lineRule="auto"/>
        <w:rPr>
          <w:rFonts w:ascii="Verdana" w:hAnsi="Verdana"/>
          <w:b/>
          <w:sz w:val="18"/>
          <w:szCs w:val="18"/>
        </w:rPr>
      </w:pPr>
      <w:bookmarkStart w:name="_Hlk231558796" w:id="2"/>
      <w:r w:rsidRPr="00C536CD">
        <w:rPr>
          <w:rFonts w:ascii="Verdana" w:hAnsi="Verdana"/>
          <w:b/>
          <w:sz w:val="18"/>
          <w:szCs w:val="18"/>
        </w:rPr>
        <w:t>Antwoord op de vraag van het</w:t>
      </w:r>
      <w:r w:rsidR="00A57680">
        <w:rPr>
          <w:rFonts w:ascii="Verdana" w:hAnsi="Verdana"/>
          <w:b/>
          <w:sz w:val="18"/>
          <w:szCs w:val="18"/>
        </w:rPr>
        <w:t xml:space="preserve"> Kamerlid</w:t>
      </w:r>
      <w:r w:rsidRPr="00C536CD">
        <w:rPr>
          <w:rFonts w:ascii="Verdana" w:hAnsi="Verdana"/>
          <w:b/>
          <w:sz w:val="18"/>
          <w:szCs w:val="18"/>
        </w:rPr>
        <w:t xml:space="preserve"> </w:t>
      </w:r>
      <w:r w:rsidRPr="00DD0A1E">
        <w:rPr>
          <w:rFonts w:ascii="Verdana" w:hAnsi="Verdana"/>
          <w:b/>
          <w:bCs/>
          <w:sz w:val="18"/>
          <w:szCs w:val="18"/>
        </w:rPr>
        <w:t xml:space="preserve">Van </w:t>
      </w:r>
      <w:proofErr w:type="spellStart"/>
      <w:r w:rsidRPr="00DD0A1E">
        <w:rPr>
          <w:rFonts w:ascii="Verdana" w:hAnsi="Verdana"/>
          <w:b/>
          <w:bCs/>
          <w:sz w:val="18"/>
          <w:szCs w:val="18"/>
        </w:rPr>
        <w:t>Brenk</w:t>
      </w:r>
      <w:proofErr w:type="spellEnd"/>
      <w:r>
        <w:rPr>
          <w:rFonts w:ascii="Verdana" w:hAnsi="Verdana"/>
          <w:b/>
          <w:sz w:val="18"/>
          <w:szCs w:val="18"/>
        </w:rPr>
        <w:t xml:space="preserve"> (50PLUS</w:t>
      </w:r>
      <w:r w:rsidRPr="00C536CD">
        <w:rPr>
          <w:rFonts w:ascii="Verdana" w:hAnsi="Verdana"/>
          <w:b/>
          <w:sz w:val="18"/>
          <w:szCs w:val="18"/>
        </w:rPr>
        <w:t>)</w:t>
      </w:r>
      <w:r>
        <w:rPr>
          <w:rFonts w:ascii="Verdana" w:hAnsi="Verdana"/>
          <w:b/>
          <w:sz w:val="18"/>
          <w:szCs w:val="18"/>
        </w:rPr>
        <w:t xml:space="preserve">. </w:t>
      </w:r>
      <w:r w:rsidRPr="0020024F" w:rsidR="0020024F">
        <w:rPr>
          <w:rFonts w:ascii="Verdana" w:hAnsi="Verdana"/>
          <w:b/>
          <w:sz w:val="18"/>
          <w:szCs w:val="18"/>
        </w:rPr>
        <w:t>Kan er begin 2027 begonnen worden met gordelroosvaccin? Is de opdracht al verstrekt aan de fabrikant?</w:t>
      </w:r>
    </w:p>
    <w:p w:rsidRPr="0020024F" w:rsidR="00DD0A1E" w:rsidP="0020024F" w:rsidRDefault="0020024F" w14:paraId="5B669B5C" w14:textId="021F7DA1">
      <w:pPr>
        <w:spacing w:line="276" w:lineRule="auto"/>
        <w:rPr>
          <w:rFonts w:ascii="Verdana" w:hAnsi="Verdana"/>
          <w:sz w:val="18"/>
          <w:szCs w:val="18"/>
        </w:rPr>
      </w:pPr>
      <w:r w:rsidRPr="0020024F">
        <w:rPr>
          <w:rFonts w:ascii="Verdana" w:hAnsi="Verdana"/>
          <w:sz w:val="18"/>
          <w:szCs w:val="18"/>
        </w:rPr>
        <w:t>Het RIVM is nu bezig met een implementatieplan voor gordelroosvaccinatie. Onderdeel daarvan is het vinden van een uitvoerder, het opstellen van medische richtlijnen en de aanschaf van vaccins. Het streven is om in 2027 te starten met vaccineren</w:t>
      </w:r>
      <w:r w:rsidR="00035BE8">
        <w:rPr>
          <w:rFonts w:ascii="Verdana" w:hAnsi="Verdana"/>
          <w:sz w:val="18"/>
          <w:szCs w:val="18"/>
        </w:rPr>
        <w:t xml:space="preserve"> en dit zo snel als mogelijk te doen.</w:t>
      </w:r>
    </w:p>
    <w:bookmarkEnd w:id="2"/>
    <w:p w:rsidR="00E33D7F" w:rsidP="00DD0A1E" w:rsidRDefault="00E33D7F" w14:paraId="003D84AC" w14:textId="77777777">
      <w:pPr>
        <w:spacing w:line="276" w:lineRule="auto"/>
        <w:rPr>
          <w:rFonts w:ascii="Verdana" w:hAnsi="Verdana"/>
          <w:b/>
          <w:sz w:val="18"/>
          <w:szCs w:val="18"/>
        </w:rPr>
      </w:pPr>
    </w:p>
    <w:p w:rsidR="00DD0A1E" w:rsidP="00DD0A1E" w:rsidRDefault="00DD0A1E" w14:paraId="461CE812" w14:textId="3F4E44A1">
      <w:pPr>
        <w:spacing w:line="276" w:lineRule="auto"/>
        <w:rPr>
          <w:rFonts w:ascii="Verdana" w:hAnsi="Verdana"/>
          <w:b/>
          <w:sz w:val="18"/>
          <w:szCs w:val="18"/>
        </w:rPr>
      </w:pPr>
      <w:r w:rsidRPr="00C536CD">
        <w:rPr>
          <w:rFonts w:ascii="Verdana" w:hAnsi="Verdana"/>
          <w:b/>
          <w:sz w:val="18"/>
          <w:szCs w:val="18"/>
        </w:rPr>
        <w:t xml:space="preserve">Antwoord op de vraag van het </w:t>
      </w:r>
      <w:r w:rsidR="00A57680">
        <w:rPr>
          <w:rFonts w:ascii="Verdana" w:hAnsi="Verdana"/>
          <w:b/>
          <w:sz w:val="18"/>
          <w:szCs w:val="18"/>
        </w:rPr>
        <w:t>Kamerlid</w:t>
      </w:r>
      <w:r w:rsidRPr="00DD0A1E" w:rsidR="00A57680">
        <w:rPr>
          <w:rFonts w:ascii="Verdana" w:hAnsi="Verdana"/>
          <w:b/>
          <w:bCs/>
          <w:sz w:val="18"/>
          <w:szCs w:val="18"/>
        </w:rPr>
        <w:t xml:space="preserve"> </w:t>
      </w:r>
      <w:r w:rsidRPr="00DD0A1E">
        <w:rPr>
          <w:rFonts w:ascii="Verdana" w:hAnsi="Verdana"/>
          <w:b/>
          <w:bCs/>
          <w:sz w:val="18"/>
          <w:szCs w:val="18"/>
        </w:rPr>
        <w:t xml:space="preserve">Van </w:t>
      </w:r>
      <w:proofErr w:type="spellStart"/>
      <w:r w:rsidRPr="00DD0A1E">
        <w:rPr>
          <w:rFonts w:ascii="Verdana" w:hAnsi="Verdana"/>
          <w:b/>
          <w:bCs/>
          <w:sz w:val="18"/>
          <w:szCs w:val="18"/>
        </w:rPr>
        <w:t>Brenk</w:t>
      </w:r>
      <w:proofErr w:type="spellEnd"/>
      <w:r>
        <w:rPr>
          <w:rFonts w:ascii="Verdana" w:hAnsi="Verdana"/>
          <w:b/>
          <w:sz w:val="18"/>
          <w:szCs w:val="18"/>
        </w:rPr>
        <w:t xml:space="preserve"> (50PLUS</w:t>
      </w:r>
      <w:r w:rsidRPr="00C536CD">
        <w:rPr>
          <w:rFonts w:ascii="Verdana" w:hAnsi="Verdana"/>
          <w:b/>
          <w:sz w:val="18"/>
          <w:szCs w:val="18"/>
        </w:rPr>
        <w:t>)</w:t>
      </w:r>
      <w:r>
        <w:rPr>
          <w:rFonts w:ascii="Verdana" w:hAnsi="Verdana"/>
          <w:b/>
          <w:sz w:val="18"/>
          <w:szCs w:val="18"/>
        </w:rPr>
        <w:t xml:space="preserve">. </w:t>
      </w:r>
      <w:r w:rsidRPr="0020024F" w:rsidR="0020024F">
        <w:rPr>
          <w:rFonts w:ascii="Verdana" w:hAnsi="Verdana"/>
          <w:b/>
          <w:sz w:val="18"/>
          <w:szCs w:val="18"/>
        </w:rPr>
        <w:t xml:space="preserve">Het </w:t>
      </w:r>
      <w:r w:rsidR="00985A23">
        <w:rPr>
          <w:rFonts w:ascii="Verdana" w:hAnsi="Verdana"/>
          <w:b/>
          <w:sz w:val="18"/>
          <w:szCs w:val="18"/>
        </w:rPr>
        <w:t>g</w:t>
      </w:r>
      <w:r w:rsidRPr="0020024F" w:rsidR="0020024F">
        <w:rPr>
          <w:rFonts w:ascii="Verdana" w:hAnsi="Verdana"/>
          <w:b/>
          <w:sz w:val="18"/>
          <w:szCs w:val="18"/>
        </w:rPr>
        <w:t xml:space="preserve">riepvaccin wordt verstrekt aan 70-plussers en mensen met medische indicatie. Wat vindt </w:t>
      </w:r>
      <w:r w:rsidR="00985A23">
        <w:rPr>
          <w:rFonts w:ascii="Verdana" w:hAnsi="Verdana"/>
          <w:b/>
          <w:sz w:val="18"/>
          <w:szCs w:val="18"/>
        </w:rPr>
        <w:t xml:space="preserve">de </w:t>
      </w:r>
      <w:r w:rsidRPr="0020024F" w:rsidR="0020024F">
        <w:rPr>
          <w:rFonts w:ascii="Verdana" w:hAnsi="Verdana"/>
          <w:b/>
          <w:sz w:val="18"/>
          <w:szCs w:val="18"/>
        </w:rPr>
        <w:t xml:space="preserve">minister van het idee om een dergelijke constructie ook te maken voor mensen met een </w:t>
      </w:r>
      <w:proofErr w:type="spellStart"/>
      <w:r w:rsidRPr="0020024F" w:rsidR="0020024F">
        <w:rPr>
          <w:rFonts w:ascii="Verdana" w:hAnsi="Verdana"/>
          <w:b/>
          <w:sz w:val="18"/>
          <w:szCs w:val="18"/>
        </w:rPr>
        <w:t>Wlz</w:t>
      </w:r>
      <w:proofErr w:type="spellEnd"/>
      <w:r w:rsidRPr="0020024F" w:rsidR="0020024F">
        <w:rPr>
          <w:rFonts w:ascii="Verdana" w:hAnsi="Verdana"/>
          <w:b/>
          <w:sz w:val="18"/>
          <w:szCs w:val="18"/>
        </w:rPr>
        <w:t>-indicatie voor het vaccin van gordelroos?</w:t>
      </w:r>
    </w:p>
    <w:p w:rsidRPr="0020024F" w:rsidR="0020024F" w:rsidP="0020024F" w:rsidRDefault="0020024F" w14:paraId="1F96DFCB" w14:textId="008D10A6">
      <w:pPr>
        <w:spacing w:line="276" w:lineRule="auto"/>
        <w:rPr>
          <w:rFonts w:ascii="Verdana" w:hAnsi="Verdana"/>
          <w:sz w:val="18"/>
          <w:szCs w:val="18"/>
        </w:rPr>
      </w:pPr>
      <w:r w:rsidRPr="0020024F">
        <w:rPr>
          <w:rFonts w:ascii="Verdana" w:hAnsi="Verdana"/>
          <w:sz w:val="18"/>
          <w:szCs w:val="18"/>
        </w:rPr>
        <w:t>Het griepvaccin wordt aangeboden aan alle 60-plussers en mensen met een medische indicatie. In N</w:t>
      </w:r>
      <w:r w:rsidR="00E95CF9">
        <w:rPr>
          <w:rFonts w:ascii="Verdana" w:hAnsi="Verdana"/>
          <w:sz w:val="18"/>
          <w:szCs w:val="18"/>
        </w:rPr>
        <w:t>ederland</w:t>
      </w:r>
      <w:r w:rsidRPr="0020024F">
        <w:rPr>
          <w:rFonts w:ascii="Verdana" w:hAnsi="Verdana"/>
          <w:sz w:val="18"/>
          <w:szCs w:val="18"/>
        </w:rPr>
        <w:t xml:space="preserve"> worden vaccinaties programmatisch aangeboden op basis van wetenschappelijke advisering van de Gezondheidsraad. In het GR-advies is een </w:t>
      </w:r>
      <w:proofErr w:type="spellStart"/>
      <w:r w:rsidRPr="0020024F">
        <w:rPr>
          <w:rFonts w:ascii="Verdana" w:hAnsi="Verdana"/>
          <w:sz w:val="18"/>
          <w:szCs w:val="18"/>
        </w:rPr>
        <w:t>Wlz</w:t>
      </w:r>
      <w:proofErr w:type="spellEnd"/>
      <w:r w:rsidRPr="0020024F">
        <w:rPr>
          <w:rFonts w:ascii="Verdana" w:hAnsi="Verdana"/>
          <w:sz w:val="18"/>
          <w:szCs w:val="18"/>
        </w:rPr>
        <w:t xml:space="preserve">-indicatie </w:t>
      </w:r>
      <w:r w:rsidRPr="0020024F">
        <w:rPr>
          <w:rFonts w:ascii="Verdana" w:hAnsi="Verdana"/>
          <w:sz w:val="18"/>
          <w:szCs w:val="18"/>
          <w:u w:val="single"/>
        </w:rPr>
        <w:t>geen</w:t>
      </w:r>
      <w:r w:rsidRPr="0020024F">
        <w:rPr>
          <w:rFonts w:ascii="Verdana" w:hAnsi="Verdana"/>
          <w:sz w:val="18"/>
          <w:szCs w:val="18"/>
        </w:rPr>
        <w:t xml:space="preserve"> criterium om al dan niet bij voorrang in aanmerking te komen voor gordelroosvaccinatie. </w:t>
      </w:r>
      <w:r w:rsidR="00DC5CD3">
        <w:rPr>
          <w:rFonts w:ascii="Verdana" w:hAnsi="Verdana"/>
          <w:sz w:val="18"/>
          <w:szCs w:val="18"/>
        </w:rPr>
        <w:t>Het kabinet</w:t>
      </w:r>
      <w:r w:rsidRPr="0020024F">
        <w:rPr>
          <w:rFonts w:ascii="Verdana" w:hAnsi="Verdana"/>
          <w:sz w:val="18"/>
          <w:szCs w:val="18"/>
        </w:rPr>
        <w:t xml:space="preserve"> zie</w:t>
      </w:r>
      <w:r w:rsidR="00DC5CD3">
        <w:rPr>
          <w:rFonts w:ascii="Verdana" w:hAnsi="Verdana"/>
          <w:sz w:val="18"/>
          <w:szCs w:val="18"/>
        </w:rPr>
        <w:t>t</w:t>
      </w:r>
      <w:r w:rsidRPr="0020024F">
        <w:rPr>
          <w:rFonts w:ascii="Verdana" w:hAnsi="Verdana"/>
          <w:sz w:val="18"/>
          <w:szCs w:val="18"/>
        </w:rPr>
        <w:t xml:space="preserve"> dan ook geen onderbouwing voor zo’n onderscheid.</w:t>
      </w:r>
    </w:p>
    <w:p w:rsidRPr="0020024F" w:rsidR="007F73EA" w:rsidP="00DD0A1E" w:rsidRDefault="00E95CF9" w14:paraId="4249FED2" w14:textId="38ABB765">
      <w:pPr>
        <w:spacing w:line="276" w:lineRule="auto"/>
        <w:rPr>
          <w:rFonts w:ascii="Verdana" w:hAnsi="Verdana"/>
          <w:sz w:val="18"/>
          <w:szCs w:val="18"/>
        </w:rPr>
      </w:pPr>
      <w:r w:rsidRPr="00E95CF9">
        <w:rPr>
          <w:rFonts w:ascii="Verdana" w:hAnsi="Verdana"/>
          <w:sz w:val="18"/>
          <w:szCs w:val="18"/>
        </w:rPr>
        <w:t xml:space="preserve">Voor specifieke medische risicogroepen wordt de gordelroosvaccinatie vergoed. Een </w:t>
      </w:r>
      <w:proofErr w:type="spellStart"/>
      <w:r w:rsidRPr="00E95CF9">
        <w:rPr>
          <w:rFonts w:ascii="Verdana" w:hAnsi="Verdana"/>
          <w:sz w:val="18"/>
          <w:szCs w:val="18"/>
        </w:rPr>
        <w:t>Wlz</w:t>
      </w:r>
      <w:proofErr w:type="spellEnd"/>
      <w:r w:rsidRPr="00E95CF9">
        <w:rPr>
          <w:rFonts w:ascii="Verdana" w:hAnsi="Verdana"/>
          <w:sz w:val="18"/>
          <w:szCs w:val="18"/>
        </w:rPr>
        <w:t xml:space="preserve">-indicatie is daarbij geen uitsluitend criterium. </w:t>
      </w:r>
      <w:r w:rsidRPr="007F73EA" w:rsidR="007F73EA">
        <w:rPr>
          <w:rFonts w:ascii="Verdana" w:hAnsi="Verdana"/>
          <w:sz w:val="18"/>
          <w:szCs w:val="18"/>
        </w:rPr>
        <w:t>Daarnaast is het gordelroosvaccin erg duur en het geld dat voor gordelroosvaccinatie beschikbaar is, is beperkt. Dit heeft het kabinet eerder nader toegelicht in de Kamerbrief over het RIVM advies voor gordelroosvaccinatie van 12 februari 2026 . Voor een verdere verbreding van de groep die aanspraak kan maken op het gordelroosvaccin is momenteel geen dekking.</w:t>
      </w:r>
      <w:r w:rsidR="005C4F02">
        <w:rPr>
          <w:rFonts w:ascii="Verdana" w:hAnsi="Verdana"/>
          <w:sz w:val="18"/>
          <w:szCs w:val="18"/>
        </w:rPr>
        <w:t xml:space="preserve">  </w:t>
      </w:r>
    </w:p>
    <w:p w:rsidR="0020024F" w:rsidP="00DD0A1E" w:rsidRDefault="0020024F" w14:paraId="20E4E79A" w14:textId="77777777">
      <w:pPr>
        <w:spacing w:line="276" w:lineRule="auto"/>
        <w:rPr>
          <w:rFonts w:ascii="Verdana" w:hAnsi="Verdana"/>
          <w:b/>
          <w:sz w:val="18"/>
          <w:szCs w:val="18"/>
        </w:rPr>
      </w:pPr>
    </w:p>
    <w:p w:rsidR="00DD0A1E" w:rsidP="00DD0A1E" w:rsidRDefault="00DD0A1E" w14:paraId="4BF43F74" w14:textId="40072BC7">
      <w:pPr>
        <w:spacing w:line="276" w:lineRule="auto"/>
        <w:rPr>
          <w:rFonts w:ascii="Verdana" w:hAnsi="Verdana"/>
          <w:b/>
          <w:sz w:val="18"/>
          <w:szCs w:val="18"/>
        </w:rPr>
      </w:pPr>
      <w:bookmarkStart w:name="_Hlk231559194" w:id="3"/>
      <w:r w:rsidRPr="00C536CD">
        <w:rPr>
          <w:rFonts w:ascii="Verdana" w:hAnsi="Verdana"/>
          <w:b/>
          <w:sz w:val="18"/>
          <w:szCs w:val="18"/>
        </w:rPr>
        <w:t xml:space="preserve">Antwoord op de vraag van het </w:t>
      </w:r>
      <w:r w:rsidR="00A57680">
        <w:rPr>
          <w:rFonts w:ascii="Verdana" w:hAnsi="Verdana"/>
          <w:b/>
          <w:sz w:val="18"/>
          <w:szCs w:val="18"/>
        </w:rPr>
        <w:t>Kamerlid</w:t>
      </w:r>
      <w:r w:rsidRPr="00DD0A1E" w:rsidR="00A57680">
        <w:rPr>
          <w:rFonts w:ascii="Verdana" w:hAnsi="Verdana"/>
          <w:b/>
          <w:bCs/>
          <w:sz w:val="18"/>
          <w:szCs w:val="18"/>
        </w:rPr>
        <w:t xml:space="preserve"> </w:t>
      </w:r>
      <w:r w:rsidRPr="00DD0A1E">
        <w:rPr>
          <w:rFonts w:ascii="Verdana" w:hAnsi="Verdana"/>
          <w:b/>
          <w:bCs/>
          <w:sz w:val="18"/>
          <w:szCs w:val="18"/>
        </w:rPr>
        <w:t xml:space="preserve">Van </w:t>
      </w:r>
      <w:proofErr w:type="spellStart"/>
      <w:r w:rsidRPr="00DD0A1E">
        <w:rPr>
          <w:rFonts w:ascii="Verdana" w:hAnsi="Verdana"/>
          <w:b/>
          <w:bCs/>
          <w:sz w:val="18"/>
          <w:szCs w:val="18"/>
        </w:rPr>
        <w:t>Brenk</w:t>
      </w:r>
      <w:proofErr w:type="spellEnd"/>
      <w:r>
        <w:rPr>
          <w:rFonts w:ascii="Verdana" w:hAnsi="Verdana"/>
          <w:b/>
          <w:sz w:val="18"/>
          <w:szCs w:val="18"/>
        </w:rPr>
        <w:t xml:space="preserve"> (50PLUS</w:t>
      </w:r>
      <w:r w:rsidRPr="00C536CD">
        <w:rPr>
          <w:rFonts w:ascii="Verdana" w:hAnsi="Verdana"/>
          <w:b/>
          <w:sz w:val="18"/>
          <w:szCs w:val="18"/>
        </w:rPr>
        <w:t>)</w:t>
      </w:r>
      <w:r w:rsidR="00A57680">
        <w:rPr>
          <w:rFonts w:ascii="Verdana" w:hAnsi="Verdana"/>
          <w:b/>
          <w:sz w:val="18"/>
          <w:szCs w:val="18"/>
        </w:rPr>
        <w:t xml:space="preserve"> over </w:t>
      </w:r>
      <w:r w:rsidR="00A57680">
        <w:rPr>
          <w:rFonts w:ascii="Verdana" w:hAnsi="Verdana"/>
          <w:b/>
          <w:bCs/>
          <w:sz w:val="18"/>
          <w:szCs w:val="18"/>
        </w:rPr>
        <w:t>g</w:t>
      </w:r>
      <w:r w:rsidRPr="00A57680" w:rsidR="00A57680">
        <w:rPr>
          <w:rFonts w:ascii="Verdana" w:hAnsi="Verdana"/>
          <w:b/>
          <w:bCs/>
          <w:sz w:val="18"/>
          <w:szCs w:val="18"/>
        </w:rPr>
        <w:t xml:space="preserve">ezondheidsrisico's op Bonaire </w:t>
      </w:r>
      <w:r w:rsidR="00A57680">
        <w:rPr>
          <w:rFonts w:ascii="Verdana" w:hAnsi="Verdana"/>
          <w:b/>
          <w:bCs/>
          <w:sz w:val="18"/>
          <w:szCs w:val="18"/>
        </w:rPr>
        <w:t xml:space="preserve">voor mensen </w:t>
      </w:r>
      <w:r w:rsidRPr="00A57680" w:rsidR="00A57680">
        <w:rPr>
          <w:rFonts w:ascii="Verdana" w:hAnsi="Verdana"/>
          <w:b/>
          <w:bCs/>
          <w:sz w:val="18"/>
          <w:szCs w:val="18"/>
        </w:rPr>
        <w:t xml:space="preserve">die te dichtbij Caraïbische </w:t>
      </w:r>
      <w:proofErr w:type="spellStart"/>
      <w:r w:rsidRPr="00A57680" w:rsidR="00A57680">
        <w:rPr>
          <w:rFonts w:ascii="Verdana" w:hAnsi="Verdana"/>
          <w:b/>
          <w:bCs/>
          <w:sz w:val="18"/>
          <w:szCs w:val="18"/>
        </w:rPr>
        <w:t>Celibon</w:t>
      </w:r>
      <w:proofErr w:type="spellEnd"/>
      <w:r w:rsidRPr="00A57680" w:rsidR="00A57680">
        <w:rPr>
          <w:rFonts w:ascii="Verdana" w:hAnsi="Verdana"/>
          <w:b/>
          <w:bCs/>
          <w:sz w:val="18"/>
          <w:szCs w:val="18"/>
        </w:rPr>
        <w:t xml:space="preserve"> afvalverwerking wonen. Is </w:t>
      </w:r>
      <w:r w:rsidR="00985A23">
        <w:rPr>
          <w:rFonts w:ascii="Verdana" w:hAnsi="Verdana"/>
          <w:b/>
          <w:bCs/>
          <w:sz w:val="18"/>
          <w:szCs w:val="18"/>
        </w:rPr>
        <w:t xml:space="preserve">de </w:t>
      </w:r>
      <w:r w:rsidRPr="00A57680" w:rsidR="00A57680">
        <w:rPr>
          <w:rFonts w:ascii="Verdana" w:hAnsi="Verdana"/>
          <w:b/>
          <w:bCs/>
          <w:sz w:val="18"/>
          <w:szCs w:val="18"/>
        </w:rPr>
        <w:t xml:space="preserve">minister bereid om </w:t>
      </w:r>
      <w:r w:rsidR="00985A23">
        <w:rPr>
          <w:rFonts w:ascii="Verdana" w:hAnsi="Verdana"/>
          <w:b/>
          <w:bCs/>
          <w:sz w:val="18"/>
          <w:szCs w:val="18"/>
        </w:rPr>
        <w:t xml:space="preserve">de </w:t>
      </w:r>
      <w:r w:rsidRPr="00A57680" w:rsidR="00A57680">
        <w:rPr>
          <w:rFonts w:ascii="Verdana" w:hAnsi="Verdana"/>
          <w:b/>
          <w:bCs/>
          <w:sz w:val="18"/>
          <w:szCs w:val="18"/>
        </w:rPr>
        <w:t xml:space="preserve">oproep van mensen van </w:t>
      </w:r>
      <w:proofErr w:type="spellStart"/>
      <w:r w:rsidRPr="00A57680" w:rsidR="00A57680">
        <w:rPr>
          <w:rFonts w:ascii="Verdana" w:hAnsi="Verdana"/>
          <w:b/>
          <w:bCs/>
          <w:sz w:val="18"/>
          <w:szCs w:val="18"/>
        </w:rPr>
        <w:t>Prolagoon</w:t>
      </w:r>
      <w:proofErr w:type="spellEnd"/>
      <w:r w:rsidR="00985A23">
        <w:rPr>
          <w:rFonts w:ascii="Verdana" w:hAnsi="Verdana"/>
          <w:b/>
          <w:bCs/>
          <w:sz w:val="18"/>
          <w:szCs w:val="18"/>
        </w:rPr>
        <w:t xml:space="preserve"> voor de </w:t>
      </w:r>
      <w:r w:rsidRPr="00A57680" w:rsidR="00A57680">
        <w:rPr>
          <w:rFonts w:ascii="Verdana" w:hAnsi="Verdana"/>
          <w:b/>
          <w:bCs/>
          <w:sz w:val="18"/>
          <w:szCs w:val="18"/>
        </w:rPr>
        <w:t>mensen die het dichtst bij wonen te testen op hun gezondheid en</w:t>
      </w:r>
      <w:r w:rsidR="00985A23">
        <w:rPr>
          <w:rFonts w:ascii="Verdana" w:hAnsi="Verdana"/>
          <w:b/>
          <w:bCs/>
          <w:sz w:val="18"/>
          <w:szCs w:val="18"/>
        </w:rPr>
        <w:t xml:space="preserve"> hen de</w:t>
      </w:r>
      <w:r w:rsidRPr="00A57680" w:rsidR="00A57680">
        <w:rPr>
          <w:rFonts w:ascii="Verdana" w:hAnsi="Verdana"/>
          <w:b/>
          <w:bCs/>
          <w:sz w:val="18"/>
          <w:szCs w:val="18"/>
        </w:rPr>
        <w:t xml:space="preserve"> komende paar jaar te blijven volgen</w:t>
      </w:r>
      <w:r w:rsidR="00985A23">
        <w:rPr>
          <w:rFonts w:ascii="Verdana" w:hAnsi="Verdana"/>
          <w:b/>
          <w:bCs/>
          <w:sz w:val="18"/>
          <w:szCs w:val="18"/>
        </w:rPr>
        <w:t>?</w:t>
      </w:r>
    </w:p>
    <w:p w:rsidR="00DD0A1E" w:rsidP="00DD0A1E" w:rsidRDefault="00A57680" w14:paraId="75B56BC4" w14:textId="02AB4CE1">
      <w:pPr>
        <w:spacing w:line="276" w:lineRule="auto"/>
        <w:rPr>
          <w:rFonts w:ascii="Verdana" w:hAnsi="Verdana"/>
          <w:sz w:val="18"/>
          <w:szCs w:val="18"/>
        </w:rPr>
      </w:pPr>
      <w:r w:rsidRPr="00A57680">
        <w:rPr>
          <w:rFonts w:ascii="Verdana" w:hAnsi="Verdana"/>
          <w:sz w:val="18"/>
          <w:szCs w:val="18"/>
        </w:rPr>
        <w:t xml:space="preserve">Het RIVM heeft een advies uitgebracht (april 2026) over milieuvervuiling en gezondheid op Bonaire. Daarbij heeft ze aanbevelingen gedaan aan het OLB en de GGD Bonaire. De precieze opvolging daarvan moet nog nader worden bezien. En zal worden besproken in de bestaande contacten met de GGD en OLB. </w:t>
      </w:r>
      <w:r w:rsidR="00DC5CD3">
        <w:rPr>
          <w:rFonts w:ascii="Verdana" w:hAnsi="Verdana"/>
          <w:sz w:val="18"/>
          <w:szCs w:val="18"/>
        </w:rPr>
        <w:t xml:space="preserve">Het kabinet </w:t>
      </w:r>
      <w:r w:rsidR="00235289">
        <w:rPr>
          <w:rFonts w:ascii="Verdana" w:hAnsi="Verdana"/>
          <w:sz w:val="18"/>
          <w:szCs w:val="18"/>
        </w:rPr>
        <w:t xml:space="preserve">komt hier in </w:t>
      </w:r>
      <w:r w:rsidRPr="00A57680">
        <w:rPr>
          <w:rFonts w:ascii="Verdana" w:hAnsi="Verdana"/>
          <w:sz w:val="18"/>
          <w:szCs w:val="18"/>
        </w:rPr>
        <w:t xml:space="preserve">het komende debat van 9 september bij u </w:t>
      </w:r>
      <w:r w:rsidR="00235289">
        <w:rPr>
          <w:rFonts w:ascii="Verdana" w:hAnsi="Verdana"/>
          <w:sz w:val="18"/>
          <w:szCs w:val="18"/>
        </w:rPr>
        <w:t xml:space="preserve">op </w:t>
      </w:r>
      <w:r w:rsidRPr="00A57680">
        <w:rPr>
          <w:rFonts w:ascii="Verdana" w:hAnsi="Verdana"/>
          <w:sz w:val="18"/>
          <w:szCs w:val="18"/>
        </w:rPr>
        <w:t>terug.</w:t>
      </w:r>
    </w:p>
    <w:bookmarkEnd w:id="3"/>
    <w:p w:rsidRPr="00A57680" w:rsidR="00DC5CD3" w:rsidP="00DD0A1E" w:rsidRDefault="00DC5CD3" w14:paraId="7F3D001A" w14:textId="77777777">
      <w:pPr>
        <w:spacing w:line="276" w:lineRule="auto"/>
        <w:rPr>
          <w:rFonts w:ascii="Verdana" w:hAnsi="Verdana"/>
          <w:sz w:val="18"/>
          <w:szCs w:val="18"/>
        </w:rPr>
      </w:pPr>
    </w:p>
    <w:p w:rsidR="00DD0A1E" w:rsidP="00DD0A1E" w:rsidRDefault="00DD0A1E" w14:paraId="5B369B58" w14:textId="60AE2136">
      <w:pPr>
        <w:spacing w:line="276" w:lineRule="auto"/>
        <w:rPr>
          <w:rFonts w:ascii="Verdana" w:hAnsi="Verdana"/>
          <w:b/>
          <w:sz w:val="18"/>
          <w:szCs w:val="18"/>
        </w:rPr>
      </w:pPr>
      <w:r w:rsidRPr="00C536CD">
        <w:rPr>
          <w:rFonts w:ascii="Verdana" w:hAnsi="Verdana"/>
          <w:b/>
          <w:sz w:val="18"/>
          <w:szCs w:val="18"/>
        </w:rPr>
        <w:t xml:space="preserve">Antwoord op de vraag van het </w:t>
      </w:r>
      <w:r w:rsidR="00A57680">
        <w:rPr>
          <w:rFonts w:ascii="Verdana" w:hAnsi="Verdana"/>
          <w:b/>
          <w:sz w:val="18"/>
          <w:szCs w:val="18"/>
        </w:rPr>
        <w:t>Kamerlid</w:t>
      </w:r>
      <w:r w:rsidRPr="00DD0A1E" w:rsidR="00A57680">
        <w:rPr>
          <w:rFonts w:ascii="Verdana" w:hAnsi="Verdana"/>
          <w:b/>
          <w:bCs/>
          <w:sz w:val="18"/>
          <w:szCs w:val="18"/>
        </w:rPr>
        <w:t xml:space="preserve"> </w:t>
      </w:r>
      <w:r w:rsidRPr="00DD0A1E">
        <w:rPr>
          <w:rFonts w:ascii="Verdana" w:hAnsi="Verdana"/>
          <w:b/>
          <w:bCs/>
          <w:sz w:val="18"/>
          <w:szCs w:val="18"/>
        </w:rPr>
        <w:t xml:space="preserve">Van </w:t>
      </w:r>
      <w:proofErr w:type="spellStart"/>
      <w:r w:rsidRPr="00DD0A1E">
        <w:rPr>
          <w:rFonts w:ascii="Verdana" w:hAnsi="Verdana"/>
          <w:b/>
          <w:bCs/>
          <w:sz w:val="18"/>
          <w:szCs w:val="18"/>
        </w:rPr>
        <w:t>Brenk</w:t>
      </w:r>
      <w:proofErr w:type="spellEnd"/>
      <w:r>
        <w:rPr>
          <w:rFonts w:ascii="Verdana" w:hAnsi="Verdana"/>
          <w:b/>
          <w:sz w:val="18"/>
          <w:szCs w:val="18"/>
        </w:rPr>
        <w:t xml:space="preserve"> (50PLUS</w:t>
      </w:r>
      <w:r w:rsidRPr="00C536CD">
        <w:rPr>
          <w:rFonts w:ascii="Verdana" w:hAnsi="Verdana"/>
          <w:b/>
          <w:sz w:val="18"/>
          <w:szCs w:val="18"/>
        </w:rPr>
        <w:t>)</w:t>
      </w:r>
      <w:r>
        <w:rPr>
          <w:rFonts w:ascii="Verdana" w:hAnsi="Verdana"/>
          <w:b/>
          <w:sz w:val="18"/>
          <w:szCs w:val="18"/>
        </w:rPr>
        <w:t xml:space="preserve">. </w:t>
      </w:r>
      <w:r w:rsidR="00A57680">
        <w:rPr>
          <w:rFonts w:ascii="Verdana" w:hAnsi="Verdana"/>
          <w:b/>
          <w:sz w:val="18"/>
          <w:szCs w:val="18"/>
        </w:rPr>
        <w:t xml:space="preserve">Er is </w:t>
      </w:r>
      <w:r w:rsidRPr="00A57680" w:rsidR="00A57680">
        <w:rPr>
          <w:rFonts w:ascii="Verdana" w:hAnsi="Verdana"/>
          <w:b/>
          <w:sz w:val="18"/>
          <w:szCs w:val="18"/>
        </w:rPr>
        <w:t xml:space="preserve">gezien dat sinds </w:t>
      </w:r>
      <w:r w:rsidR="00A57680">
        <w:rPr>
          <w:rFonts w:ascii="Verdana" w:hAnsi="Verdana"/>
          <w:b/>
          <w:sz w:val="18"/>
          <w:szCs w:val="18"/>
        </w:rPr>
        <w:t xml:space="preserve">het </w:t>
      </w:r>
      <w:r w:rsidRPr="00A57680" w:rsidR="00A57680">
        <w:rPr>
          <w:rFonts w:ascii="Verdana" w:hAnsi="Verdana"/>
          <w:b/>
          <w:sz w:val="18"/>
          <w:szCs w:val="18"/>
        </w:rPr>
        <w:t>abonnementstarief mensen met een hoog inkomenstarief die eerst</w:t>
      </w:r>
      <w:r w:rsidR="00F94007">
        <w:rPr>
          <w:rFonts w:ascii="Verdana" w:hAnsi="Verdana"/>
          <w:b/>
          <w:sz w:val="18"/>
          <w:szCs w:val="18"/>
        </w:rPr>
        <w:t xml:space="preserve"> een</w:t>
      </w:r>
      <w:r w:rsidRPr="00A57680" w:rsidR="00A57680">
        <w:rPr>
          <w:rFonts w:ascii="Verdana" w:hAnsi="Verdana"/>
          <w:b/>
          <w:sz w:val="18"/>
          <w:szCs w:val="18"/>
        </w:rPr>
        <w:t xml:space="preserve"> persoonlijk werkster hadden nu zijn overgestapt, dat zou niet moeten. Benieuwd hoe minister de eigen bijdrage gaat uitvoeren met ingang van 2028.</w:t>
      </w:r>
    </w:p>
    <w:p w:rsidRPr="00A57680" w:rsidR="00A57680" w:rsidP="00A57680" w:rsidRDefault="00A57680" w14:paraId="0842B7D7" w14:textId="40E909A4">
      <w:pPr>
        <w:spacing w:line="276" w:lineRule="auto"/>
        <w:rPr>
          <w:rFonts w:ascii="Verdana" w:hAnsi="Verdana"/>
          <w:sz w:val="18"/>
          <w:szCs w:val="18"/>
        </w:rPr>
      </w:pPr>
      <w:r w:rsidRPr="00A57680">
        <w:rPr>
          <w:rFonts w:ascii="Verdana" w:hAnsi="Verdana"/>
          <w:sz w:val="18"/>
          <w:szCs w:val="18"/>
        </w:rPr>
        <w:t xml:space="preserve">Voor de invoering van de inkomens- en vermogensafhankelijke eigen bijdrage in de </w:t>
      </w:r>
      <w:proofErr w:type="spellStart"/>
      <w:r w:rsidRPr="00A57680">
        <w:rPr>
          <w:rFonts w:ascii="Verdana" w:hAnsi="Verdana"/>
          <w:sz w:val="18"/>
          <w:szCs w:val="18"/>
        </w:rPr>
        <w:t>Wmo</w:t>
      </w:r>
      <w:proofErr w:type="spellEnd"/>
      <w:r w:rsidRPr="00A57680">
        <w:rPr>
          <w:rFonts w:ascii="Verdana" w:hAnsi="Verdana"/>
          <w:sz w:val="18"/>
          <w:szCs w:val="18"/>
        </w:rPr>
        <w:t xml:space="preserve"> met ingang van 2028 – de zogenoemde ‘</w:t>
      </w:r>
      <w:proofErr w:type="spellStart"/>
      <w:r w:rsidRPr="00A57680">
        <w:rPr>
          <w:rFonts w:ascii="Verdana" w:hAnsi="Verdana"/>
          <w:sz w:val="18"/>
          <w:szCs w:val="18"/>
        </w:rPr>
        <w:t>ivb</w:t>
      </w:r>
      <w:proofErr w:type="spellEnd"/>
      <w:r w:rsidRPr="00A57680">
        <w:rPr>
          <w:rFonts w:ascii="Verdana" w:hAnsi="Verdana"/>
          <w:sz w:val="18"/>
          <w:szCs w:val="18"/>
        </w:rPr>
        <w:t xml:space="preserve">’ – ligt een wetsvoorstel in de Tweede Kamer. Invoering van de </w:t>
      </w:r>
      <w:proofErr w:type="spellStart"/>
      <w:r w:rsidRPr="00A57680">
        <w:rPr>
          <w:rFonts w:ascii="Verdana" w:hAnsi="Verdana"/>
          <w:sz w:val="18"/>
          <w:szCs w:val="18"/>
        </w:rPr>
        <w:t>ivb</w:t>
      </w:r>
      <w:proofErr w:type="spellEnd"/>
      <w:r w:rsidRPr="00A57680">
        <w:rPr>
          <w:rFonts w:ascii="Verdana" w:hAnsi="Verdana"/>
          <w:sz w:val="18"/>
          <w:szCs w:val="18"/>
        </w:rPr>
        <w:t xml:space="preserve"> is absoluut nodig omdat de druk op maatschappelijke ondersteuning enorm hoog is en we </w:t>
      </w:r>
      <w:r w:rsidRPr="00A57680">
        <w:rPr>
          <w:rFonts w:ascii="Verdana" w:hAnsi="Verdana"/>
          <w:sz w:val="18"/>
          <w:szCs w:val="18"/>
        </w:rPr>
        <w:lastRenderedPageBreak/>
        <w:t xml:space="preserve">deze ook in de toekomst toegankelijk en beschikbaar willen houden, vooral voor de meest kwetsbaren. Op verzoek van de Kamer wordt in het kader van de motie Stoffer geanalyseerd wat de financiële effecten zijn van de stapeling van o.a. de </w:t>
      </w:r>
      <w:proofErr w:type="spellStart"/>
      <w:r w:rsidRPr="00A57680">
        <w:rPr>
          <w:rFonts w:ascii="Verdana" w:hAnsi="Verdana"/>
          <w:sz w:val="18"/>
          <w:szCs w:val="18"/>
        </w:rPr>
        <w:t>ivb</w:t>
      </w:r>
      <w:proofErr w:type="spellEnd"/>
      <w:r w:rsidRPr="00A57680">
        <w:rPr>
          <w:rFonts w:ascii="Verdana" w:hAnsi="Verdana"/>
          <w:sz w:val="18"/>
          <w:szCs w:val="18"/>
        </w:rPr>
        <w:t xml:space="preserve"> en de maatregelen in het coalitieakkoord voor groepen burgers.</w:t>
      </w:r>
    </w:p>
    <w:p w:rsidR="00DD0A1E" w:rsidP="00DD0A1E" w:rsidRDefault="00DD0A1E" w14:paraId="662B9903" w14:textId="4CFAF393">
      <w:pPr>
        <w:spacing w:line="276" w:lineRule="auto"/>
        <w:rPr>
          <w:rFonts w:ascii="Verdana" w:hAnsi="Verdana"/>
          <w:b/>
          <w:sz w:val="18"/>
          <w:szCs w:val="18"/>
        </w:rPr>
      </w:pPr>
    </w:p>
    <w:p w:rsidRPr="00A57680" w:rsidR="00BA2B09" w:rsidP="0010312E" w:rsidRDefault="00BA2B09" w14:paraId="4DF5DAD4" w14:textId="07109AD3">
      <w:pPr>
        <w:spacing w:line="276" w:lineRule="auto"/>
        <w:rPr>
          <w:rFonts w:ascii="Verdana" w:hAnsi="Verdana"/>
          <w:sz w:val="18"/>
          <w:szCs w:val="18"/>
        </w:rPr>
      </w:pPr>
    </w:p>
    <w:p w:rsidRPr="00A57680" w:rsidR="0010312E" w:rsidP="0010312E" w:rsidRDefault="0010312E" w14:paraId="52329A57" w14:textId="41BCB710">
      <w:pPr>
        <w:spacing w:line="276" w:lineRule="auto"/>
        <w:rPr>
          <w:rFonts w:ascii="Verdana" w:hAnsi="Verdana"/>
          <w:sz w:val="18"/>
          <w:szCs w:val="18"/>
        </w:rPr>
      </w:pPr>
    </w:p>
    <w:p w:rsidRPr="00A57680" w:rsidR="0010312E" w:rsidP="0010312E" w:rsidRDefault="0010312E" w14:paraId="3A8693E2" w14:textId="77777777">
      <w:pPr>
        <w:spacing w:line="276" w:lineRule="auto"/>
        <w:rPr>
          <w:rFonts w:ascii="Verdana" w:hAnsi="Verdana"/>
          <w:sz w:val="18"/>
          <w:szCs w:val="18"/>
        </w:rPr>
      </w:pPr>
    </w:p>
    <w:bookmarkEnd w:id="0"/>
    <w:p w:rsidRPr="00A57680" w:rsidR="0093461C" w:rsidP="000E6CCC" w:rsidRDefault="0093461C" w14:paraId="6D200EC3" w14:textId="21990231">
      <w:pPr>
        <w:pStyle w:val="Kop1"/>
        <w:spacing w:line="276" w:lineRule="auto"/>
        <w:rPr>
          <w:rFonts w:ascii="Verdana" w:hAnsi="Verdana"/>
          <w:sz w:val="18"/>
          <w:szCs w:val="18"/>
        </w:rPr>
      </w:pPr>
    </w:p>
    <w:sectPr w:rsidRPr="00A57680" w:rsidR="0093461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8D5DA" w14:textId="77777777" w:rsidR="001E16E8" w:rsidRDefault="001E16E8" w:rsidP="0009681C">
      <w:pPr>
        <w:spacing w:after="0" w:line="240" w:lineRule="auto"/>
      </w:pPr>
      <w:r>
        <w:separator/>
      </w:r>
    </w:p>
  </w:endnote>
  <w:endnote w:type="continuationSeparator" w:id="0">
    <w:p w14:paraId="7C0F891F" w14:textId="77777777" w:rsidR="001E16E8" w:rsidRDefault="001E16E8" w:rsidP="0009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32F9E" w14:textId="77777777" w:rsidR="001E16E8" w:rsidRDefault="001E16E8" w:rsidP="0009681C">
      <w:pPr>
        <w:spacing w:after="0" w:line="240" w:lineRule="auto"/>
      </w:pPr>
      <w:r>
        <w:separator/>
      </w:r>
    </w:p>
  </w:footnote>
  <w:footnote w:type="continuationSeparator" w:id="0">
    <w:p w14:paraId="71559311" w14:textId="77777777" w:rsidR="001E16E8" w:rsidRDefault="001E16E8" w:rsidP="00096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F65"/>
    <w:multiLevelType w:val="hybridMultilevel"/>
    <w:tmpl w:val="C226B3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F0C0152"/>
    <w:multiLevelType w:val="hybridMultilevel"/>
    <w:tmpl w:val="A7D872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FFA1A92"/>
    <w:multiLevelType w:val="hybridMultilevel"/>
    <w:tmpl w:val="1D1874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2EA4335"/>
    <w:multiLevelType w:val="multilevel"/>
    <w:tmpl w:val="0A5AA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9F7066"/>
    <w:multiLevelType w:val="hybridMultilevel"/>
    <w:tmpl w:val="B2E6D5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BB45AA6"/>
    <w:multiLevelType w:val="hybridMultilevel"/>
    <w:tmpl w:val="97C4A4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CAC10DE"/>
    <w:multiLevelType w:val="hybridMultilevel"/>
    <w:tmpl w:val="A0D20E94"/>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7" w15:restartNumberingAfterBreak="0">
    <w:nsid w:val="2F255A2A"/>
    <w:multiLevelType w:val="hybridMultilevel"/>
    <w:tmpl w:val="B5447F9C"/>
    <w:lvl w:ilvl="0" w:tplc="4A620100">
      <w:numFmt w:val="bullet"/>
      <w:lvlText w:val="-"/>
      <w:lvlJc w:val="left"/>
      <w:pPr>
        <w:ind w:left="720" w:hanging="360"/>
      </w:pPr>
      <w:rPr>
        <w:rFonts w:ascii="Verdana" w:eastAsiaTheme="minorHAnsi" w:hAnsi="Verdana"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0E1587A"/>
    <w:multiLevelType w:val="hybridMultilevel"/>
    <w:tmpl w:val="247CEF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AE24016"/>
    <w:multiLevelType w:val="hybridMultilevel"/>
    <w:tmpl w:val="76DEAD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46103CA"/>
    <w:multiLevelType w:val="hybridMultilevel"/>
    <w:tmpl w:val="2B98AA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DE91BB4"/>
    <w:multiLevelType w:val="hybridMultilevel"/>
    <w:tmpl w:val="9D648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396727"/>
    <w:multiLevelType w:val="hybridMultilevel"/>
    <w:tmpl w:val="21006D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9171D32"/>
    <w:multiLevelType w:val="hybridMultilevel"/>
    <w:tmpl w:val="70CE259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93339B5"/>
    <w:multiLevelType w:val="multilevel"/>
    <w:tmpl w:val="15942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CB814E0"/>
    <w:multiLevelType w:val="hybridMultilevel"/>
    <w:tmpl w:val="D556D0FA"/>
    <w:lvl w:ilvl="0" w:tplc="167CD794">
      <w:numFmt w:val="bullet"/>
      <w:lvlText w:val="-"/>
      <w:lvlJc w:val="left"/>
      <w:pPr>
        <w:ind w:left="720" w:hanging="360"/>
      </w:pPr>
      <w:rPr>
        <w:rFonts w:ascii="Verdana" w:eastAsiaTheme="minorHAnsi" w:hAnsi="Verdana"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82801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52035">
    <w:abstractNumId w:val="12"/>
  </w:num>
  <w:num w:numId="3" w16cid:durableId="1078286560">
    <w:abstractNumId w:val="8"/>
  </w:num>
  <w:num w:numId="4" w16cid:durableId="1156262560">
    <w:abstractNumId w:val="2"/>
  </w:num>
  <w:num w:numId="5" w16cid:durableId="1302342906">
    <w:abstractNumId w:val="10"/>
  </w:num>
  <w:num w:numId="6" w16cid:durableId="2067870686">
    <w:abstractNumId w:val="13"/>
  </w:num>
  <w:num w:numId="7" w16cid:durableId="2054228403">
    <w:abstractNumId w:val="9"/>
  </w:num>
  <w:num w:numId="8" w16cid:durableId="1856337848">
    <w:abstractNumId w:val="1"/>
  </w:num>
  <w:num w:numId="9" w16cid:durableId="1116752853">
    <w:abstractNumId w:val="3"/>
  </w:num>
  <w:num w:numId="10" w16cid:durableId="496308036">
    <w:abstractNumId w:val="6"/>
  </w:num>
  <w:num w:numId="11" w16cid:durableId="562329757">
    <w:abstractNumId w:val="0"/>
  </w:num>
  <w:num w:numId="12" w16cid:durableId="1464346378">
    <w:abstractNumId w:val="7"/>
  </w:num>
  <w:num w:numId="13" w16cid:durableId="1182816256">
    <w:abstractNumId w:val="4"/>
  </w:num>
  <w:num w:numId="14" w16cid:durableId="1218930271">
    <w:abstractNumId w:val="15"/>
  </w:num>
  <w:num w:numId="15" w16cid:durableId="449200685">
    <w:abstractNumId w:val="5"/>
  </w:num>
  <w:num w:numId="16" w16cid:durableId="1370450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97"/>
    <w:rsid w:val="000170AA"/>
    <w:rsid w:val="00035BE8"/>
    <w:rsid w:val="00054907"/>
    <w:rsid w:val="00087AA2"/>
    <w:rsid w:val="00091B5F"/>
    <w:rsid w:val="0009681C"/>
    <w:rsid w:val="000B2EF0"/>
    <w:rsid w:val="000B34FC"/>
    <w:rsid w:val="000C772B"/>
    <w:rsid w:val="000E389D"/>
    <w:rsid w:val="000E6CCC"/>
    <w:rsid w:val="0010312E"/>
    <w:rsid w:val="001078E1"/>
    <w:rsid w:val="00111C26"/>
    <w:rsid w:val="00153005"/>
    <w:rsid w:val="0016059E"/>
    <w:rsid w:val="00162CD6"/>
    <w:rsid w:val="0017366C"/>
    <w:rsid w:val="0017398C"/>
    <w:rsid w:val="00173B52"/>
    <w:rsid w:val="001839B7"/>
    <w:rsid w:val="0018478F"/>
    <w:rsid w:val="00191FF1"/>
    <w:rsid w:val="001A02D5"/>
    <w:rsid w:val="001B5D57"/>
    <w:rsid w:val="001C0491"/>
    <w:rsid w:val="001E16E8"/>
    <w:rsid w:val="001E1D88"/>
    <w:rsid w:val="001E307D"/>
    <w:rsid w:val="001E5D4D"/>
    <w:rsid w:val="001F27DD"/>
    <w:rsid w:val="0020024F"/>
    <w:rsid w:val="002136CE"/>
    <w:rsid w:val="00235289"/>
    <w:rsid w:val="00242F9B"/>
    <w:rsid w:val="00255AAD"/>
    <w:rsid w:val="00255EF4"/>
    <w:rsid w:val="00260C17"/>
    <w:rsid w:val="00296345"/>
    <w:rsid w:val="002D1A11"/>
    <w:rsid w:val="002D2F95"/>
    <w:rsid w:val="002D6448"/>
    <w:rsid w:val="002E06F8"/>
    <w:rsid w:val="002E17DC"/>
    <w:rsid w:val="00303384"/>
    <w:rsid w:val="003240ED"/>
    <w:rsid w:val="00331BDC"/>
    <w:rsid w:val="0034465E"/>
    <w:rsid w:val="00376AD0"/>
    <w:rsid w:val="003A1A04"/>
    <w:rsid w:val="003C70E6"/>
    <w:rsid w:val="003D593E"/>
    <w:rsid w:val="003E6DD5"/>
    <w:rsid w:val="003F1196"/>
    <w:rsid w:val="0041077D"/>
    <w:rsid w:val="00420985"/>
    <w:rsid w:val="00421470"/>
    <w:rsid w:val="00451B07"/>
    <w:rsid w:val="00452D3F"/>
    <w:rsid w:val="004737D1"/>
    <w:rsid w:val="00483123"/>
    <w:rsid w:val="00486FF8"/>
    <w:rsid w:val="00497B50"/>
    <w:rsid w:val="004A2914"/>
    <w:rsid w:val="004B2299"/>
    <w:rsid w:val="004C2ABC"/>
    <w:rsid w:val="004C4227"/>
    <w:rsid w:val="004F4948"/>
    <w:rsid w:val="00502882"/>
    <w:rsid w:val="00530D97"/>
    <w:rsid w:val="005425C8"/>
    <w:rsid w:val="00546F05"/>
    <w:rsid w:val="00553E0C"/>
    <w:rsid w:val="005822BE"/>
    <w:rsid w:val="005919B9"/>
    <w:rsid w:val="005C4F02"/>
    <w:rsid w:val="005C710A"/>
    <w:rsid w:val="005F015E"/>
    <w:rsid w:val="00630E28"/>
    <w:rsid w:val="0063450B"/>
    <w:rsid w:val="0064399D"/>
    <w:rsid w:val="006446CB"/>
    <w:rsid w:val="006473FD"/>
    <w:rsid w:val="00654E14"/>
    <w:rsid w:val="00656417"/>
    <w:rsid w:val="006649F8"/>
    <w:rsid w:val="006C21DB"/>
    <w:rsid w:val="006D35DB"/>
    <w:rsid w:val="006E7606"/>
    <w:rsid w:val="006E776A"/>
    <w:rsid w:val="00743CC6"/>
    <w:rsid w:val="0074522C"/>
    <w:rsid w:val="00765828"/>
    <w:rsid w:val="007F73EA"/>
    <w:rsid w:val="0080000F"/>
    <w:rsid w:val="00831BBE"/>
    <w:rsid w:val="008667EA"/>
    <w:rsid w:val="008757ED"/>
    <w:rsid w:val="00893D63"/>
    <w:rsid w:val="008B7005"/>
    <w:rsid w:val="008C02E8"/>
    <w:rsid w:val="008C2946"/>
    <w:rsid w:val="008C7D1B"/>
    <w:rsid w:val="008D09CD"/>
    <w:rsid w:val="008D1C3E"/>
    <w:rsid w:val="008F073E"/>
    <w:rsid w:val="008F4EF4"/>
    <w:rsid w:val="008F685C"/>
    <w:rsid w:val="00911DAC"/>
    <w:rsid w:val="00926C06"/>
    <w:rsid w:val="00927E9D"/>
    <w:rsid w:val="0093461C"/>
    <w:rsid w:val="00943F80"/>
    <w:rsid w:val="00975805"/>
    <w:rsid w:val="00985A23"/>
    <w:rsid w:val="009B7458"/>
    <w:rsid w:val="009E5DE2"/>
    <w:rsid w:val="009F5011"/>
    <w:rsid w:val="00A22509"/>
    <w:rsid w:val="00A245F8"/>
    <w:rsid w:val="00A26EA4"/>
    <w:rsid w:val="00A56F19"/>
    <w:rsid w:val="00A57680"/>
    <w:rsid w:val="00A90C6D"/>
    <w:rsid w:val="00A938DC"/>
    <w:rsid w:val="00AA5B76"/>
    <w:rsid w:val="00AB1983"/>
    <w:rsid w:val="00AB7589"/>
    <w:rsid w:val="00AE2F4A"/>
    <w:rsid w:val="00AF1E2D"/>
    <w:rsid w:val="00B03FCF"/>
    <w:rsid w:val="00B31D61"/>
    <w:rsid w:val="00B67E9A"/>
    <w:rsid w:val="00B754EF"/>
    <w:rsid w:val="00BA2B09"/>
    <w:rsid w:val="00BA5DD6"/>
    <w:rsid w:val="00BE2314"/>
    <w:rsid w:val="00BE447F"/>
    <w:rsid w:val="00BF6D11"/>
    <w:rsid w:val="00C2242D"/>
    <w:rsid w:val="00C472C4"/>
    <w:rsid w:val="00C536CD"/>
    <w:rsid w:val="00C759F3"/>
    <w:rsid w:val="00C827E9"/>
    <w:rsid w:val="00C83040"/>
    <w:rsid w:val="00C91FDD"/>
    <w:rsid w:val="00CA320D"/>
    <w:rsid w:val="00CB187C"/>
    <w:rsid w:val="00CC4884"/>
    <w:rsid w:val="00CD7271"/>
    <w:rsid w:val="00CF42E4"/>
    <w:rsid w:val="00D011F5"/>
    <w:rsid w:val="00D05DA0"/>
    <w:rsid w:val="00D16AA7"/>
    <w:rsid w:val="00D26499"/>
    <w:rsid w:val="00D30F9B"/>
    <w:rsid w:val="00D633DB"/>
    <w:rsid w:val="00DA5E05"/>
    <w:rsid w:val="00DA724A"/>
    <w:rsid w:val="00DC5CD3"/>
    <w:rsid w:val="00DC66FA"/>
    <w:rsid w:val="00DD0A1E"/>
    <w:rsid w:val="00DD3FA0"/>
    <w:rsid w:val="00DD671B"/>
    <w:rsid w:val="00DE1287"/>
    <w:rsid w:val="00DF037B"/>
    <w:rsid w:val="00E047C5"/>
    <w:rsid w:val="00E17F2F"/>
    <w:rsid w:val="00E20EC4"/>
    <w:rsid w:val="00E21CE4"/>
    <w:rsid w:val="00E33D7F"/>
    <w:rsid w:val="00E4246E"/>
    <w:rsid w:val="00E46ED5"/>
    <w:rsid w:val="00E47535"/>
    <w:rsid w:val="00E47FAF"/>
    <w:rsid w:val="00E642F9"/>
    <w:rsid w:val="00E738F6"/>
    <w:rsid w:val="00E95CF9"/>
    <w:rsid w:val="00EA0724"/>
    <w:rsid w:val="00EA34C8"/>
    <w:rsid w:val="00EB29B5"/>
    <w:rsid w:val="00EB71F8"/>
    <w:rsid w:val="00EC2C19"/>
    <w:rsid w:val="00ED34D3"/>
    <w:rsid w:val="00ED3ACC"/>
    <w:rsid w:val="00ED79C3"/>
    <w:rsid w:val="00EF1064"/>
    <w:rsid w:val="00EF1F3F"/>
    <w:rsid w:val="00F00BE4"/>
    <w:rsid w:val="00F02893"/>
    <w:rsid w:val="00F04880"/>
    <w:rsid w:val="00F13F7E"/>
    <w:rsid w:val="00F30E26"/>
    <w:rsid w:val="00F454EA"/>
    <w:rsid w:val="00F46812"/>
    <w:rsid w:val="00F623E0"/>
    <w:rsid w:val="00F7124F"/>
    <w:rsid w:val="00F94007"/>
    <w:rsid w:val="00F976C3"/>
    <w:rsid w:val="00FA0842"/>
    <w:rsid w:val="00FE2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55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0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30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0D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0D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0D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0D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0D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0D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0D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0D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30D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0D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0D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0D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0D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0D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0D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0D97"/>
    <w:rPr>
      <w:rFonts w:eastAsiaTheme="majorEastAsia" w:cstheme="majorBidi"/>
      <w:color w:val="272727" w:themeColor="text1" w:themeTint="D8"/>
    </w:rPr>
  </w:style>
  <w:style w:type="paragraph" w:styleId="Titel">
    <w:name w:val="Title"/>
    <w:basedOn w:val="Standaard"/>
    <w:next w:val="Standaard"/>
    <w:link w:val="TitelChar"/>
    <w:uiPriority w:val="10"/>
    <w:qFormat/>
    <w:rsid w:val="00530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0D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0D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0D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0D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0D97"/>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530D97"/>
    <w:pPr>
      <w:ind w:left="720"/>
      <w:contextualSpacing/>
    </w:pPr>
  </w:style>
  <w:style w:type="character" w:styleId="Intensievebenadrukking">
    <w:name w:val="Intense Emphasis"/>
    <w:basedOn w:val="Standaardalinea-lettertype"/>
    <w:uiPriority w:val="21"/>
    <w:qFormat/>
    <w:rsid w:val="00530D97"/>
    <w:rPr>
      <w:i/>
      <w:iCs/>
      <w:color w:val="0F4761" w:themeColor="accent1" w:themeShade="BF"/>
    </w:rPr>
  </w:style>
  <w:style w:type="paragraph" w:styleId="Duidelijkcitaat">
    <w:name w:val="Intense Quote"/>
    <w:basedOn w:val="Standaard"/>
    <w:next w:val="Standaard"/>
    <w:link w:val="DuidelijkcitaatChar"/>
    <w:uiPriority w:val="30"/>
    <w:qFormat/>
    <w:rsid w:val="00530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0D97"/>
    <w:rPr>
      <w:i/>
      <w:iCs/>
      <w:color w:val="0F4761" w:themeColor="accent1" w:themeShade="BF"/>
    </w:rPr>
  </w:style>
  <w:style w:type="character" w:styleId="Intensieveverwijzing">
    <w:name w:val="Intense Reference"/>
    <w:basedOn w:val="Standaardalinea-lettertype"/>
    <w:uiPriority w:val="32"/>
    <w:qFormat/>
    <w:rsid w:val="00530D97"/>
    <w:rPr>
      <w:b/>
      <w:bCs/>
      <w:smallCaps/>
      <w:color w:val="0F4761" w:themeColor="accent1" w:themeShade="BF"/>
      <w:spacing w:val="5"/>
    </w:rPr>
  </w:style>
  <w:style w:type="character" w:styleId="Hyperlink">
    <w:name w:val="Hyperlink"/>
    <w:basedOn w:val="Standaardalinea-lettertype"/>
    <w:uiPriority w:val="99"/>
    <w:unhideWhenUsed/>
    <w:rsid w:val="00AB7589"/>
    <w:rPr>
      <w:color w:val="467886" w:themeColor="hyperlink"/>
      <w:u w:val="single"/>
    </w:rPr>
  </w:style>
  <w:style w:type="paragraph" w:styleId="Voetnoottekst">
    <w:name w:val="footnote text"/>
    <w:basedOn w:val="Standaard"/>
    <w:link w:val="VoetnoottekstChar"/>
    <w:uiPriority w:val="99"/>
    <w:unhideWhenUsed/>
    <w:rsid w:val="00926C0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926C0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09681C"/>
    <w:rPr>
      <w:vertAlign w:val="superscript"/>
    </w:rPr>
  </w:style>
  <w:style w:type="character" w:styleId="Verwijzingopmerking">
    <w:name w:val="annotation reference"/>
    <w:basedOn w:val="Standaardalinea-lettertype"/>
    <w:uiPriority w:val="99"/>
    <w:semiHidden/>
    <w:unhideWhenUsed/>
    <w:rsid w:val="005425C8"/>
    <w:rPr>
      <w:sz w:val="16"/>
      <w:szCs w:val="16"/>
    </w:rPr>
  </w:style>
  <w:style w:type="paragraph" w:styleId="Tekstopmerking">
    <w:name w:val="annotation text"/>
    <w:basedOn w:val="Standaard"/>
    <w:link w:val="TekstopmerkingChar"/>
    <w:uiPriority w:val="99"/>
    <w:unhideWhenUsed/>
    <w:rsid w:val="005425C8"/>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5425C8"/>
    <w:rPr>
      <w:rFonts w:ascii="Verdana" w:eastAsia="Times New Roman" w:hAnsi="Verdana" w:cs="Times New Roman"/>
      <w:kern w:val="0"/>
      <w:sz w:val="20"/>
      <w:szCs w:val="20"/>
      <w:lang w:eastAsia="nl-NL"/>
      <w14:ligatures w14:val="none"/>
    </w:rPr>
  </w:style>
  <w:style w:type="paragraph" w:styleId="Geenafstand">
    <w:name w:val="No Spacing"/>
    <w:uiPriority w:val="1"/>
    <w:qFormat/>
    <w:rsid w:val="003E6DD5"/>
    <w:pPr>
      <w:spacing w:after="0" w:line="240" w:lineRule="auto"/>
    </w:pPr>
    <w:rPr>
      <w:kern w:val="0"/>
      <w14:ligatures w14:val="none"/>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E642F9"/>
  </w:style>
  <w:style w:type="paragraph" w:styleId="Koptekst">
    <w:name w:val="header"/>
    <w:basedOn w:val="Standaard"/>
    <w:link w:val="KoptekstChar"/>
    <w:uiPriority w:val="99"/>
    <w:unhideWhenUsed/>
    <w:rsid w:val="00911DAC"/>
    <w:pPr>
      <w:tabs>
        <w:tab w:val="center" w:pos="4536"/>
        <w:tab w:val="right" w:pos="9072"/>
      </w:tabs>
      <w:spacing w:after="0" w:line="240" w:lineRule="auto"/>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uiPriority w:val="99"/>
    <w:rsid w:val="00911DAC"/>
    <w:rPr>
      <w:rFonts w:ascii="Verdana" w:eastAsia="Times New Roman" w:hAnsi="Verdana" w:cs="Times New Roman"/>
      <w:kern w:val="0"/>
      <w:sz w:val="18"/>
      <w:szCs w:val="20"/>
      <w:lang w:eastAsia="nl-NL"/>
      <w14:ligatures w14:val="none"/>
    </w:rPr>
  </w:style>
  <w:style w:type="paragraph" w:styleId="Revisie">
    <w:name w:val="Revision"/>
    <w:hidden/>
    <w:uiPriority w:val="99"/>
    <w:semiHidden/>
    <w:rsid w:val="00054907"/>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5919B9"/>
    <w:pPr>
      <w:spacing w:after="160"/>
    </w:pPr>
    <w:rPr>
      <w:rFonts w:asciiTheme="minorHAnsi" w:eastAsiaTheme="minorHAnsi" w:hAnsiTheme="minorHAnsi" w:cstheme="minorBidi"/>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5919B9"/>
    <w:rPr>
      <w:rFonts w:ascii="Verdana" w:eastAsia="Times New Roman" w:hAnsi="Verdana"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521">
      <w:bodyDiv w:val="1"/>
      <w:marLeft w:val="0"/>
      <w:marRight w:val="0"/>
      <w:marTop w:val="0"/>
      <w:marBottom w:val="0"/>
      <w:divBdr>
        <w:top w:val="none" w:sz="0" w:space="0" w:color="auto"/>
        <w:left w:val="none" w:sz="0" w:space="0" w:color="auto"/>
        <w:bottom w:val="none" w:sz="0" w:space="0" w:color="auto"/>
        <w:right w:val="none" w:sz="0" w:space="0" w:color="auto"/>
      </w:divBdr>
    </w:div>
    <w:div w:id="42415416">
      <w:bodyDiv w:val="1"/>
      <w:marLeft w:val="0"/>
      <w:marRight w:val="0"/>
      <w:marTop w:val="0"/>
      <w:marBottom w:val="0"/>
      <w:divBdr>
        <w:top w:val="none" w:sz="0" w:space="0" w:color="auto"/>
        <w:left w:val="none" w:sz="0" w:space="0" w:color="auto"/>
        <w:bottom w:val="none" w:sz="0" w:space="0" w:color="auto"/>
        <w:right w:val="none" w:sz="0" w:space="0" w:color="auto"/>
      </w:divBdr>
    </w:div>
    <w:div w:id="65884271">
      <w:bodyDiv w:val="1"/>
      <w:marLeft w:val="0"/>
      <w:marRight w:val="0"/>
      <w:marTop w:val="0"/>
      <w:marBottom w:val="0"/>
      <w:divBdr>
        <w:top w:val="none" w:sz="0" w:space="0" w:color="auto"/>
        <w:left w:val="none" w:sz="0" w:space="0" w:color="auto"/>
        <w:bottom w:val="none" w:sz="0" w:space="0" w:color="auto"/>
        <w:right w:val="none" w:sz="0" w:space="0" w:color="auto"/>
      </w:divBdr>
    </w:div>
    <w:div w:id="110981571">
      <w:bodyDiv w:val="1"/>
      <w:marLeft w:val="0"/>
      <w:marRight w:val="0"/>
      <w:marTop w:val="0"/>
      <w:marBottom w:val="0"/>
      <w:divBdr>
        <w:top w:val="none" w:sz="0" w:space="0" w:color="auto"/>
        <w:left w:val="none" w:sz="0" w:space="0" w:color="auto"/>
        <w:bottom w:val="none" w:sz="0" w:space="0" w:color="auto"/>
        <w:right w:val="none" w:sz="0" w:space="0" w:color="auto"/>
      </w:divBdr>
    </w:div>
    <w:div w:id="132187179">
      <w:bodyDiv w:val="1"/>
      <w:marLeft w:val="0"/>
      <w:marRight w:val="0"/>
      <w:marTop w:val="0"/>
      <w:marBottom w:val="0"/>
      <w:divBdr>
        <w:top w:val="none" w:sz="0" w:space="0" w:color="auto"/>
        <w:left w:val="none" w:sz="0" w:space="0" w:color="auto"/>
        <w:bottom w:val="none" w:sz="0" w:space="0" w:color="auto"/>
        <w:right w:val="none" w:sz="0" w:space="0" w:color="auto"/>
      </w:divBdr>
    </w:div>
    <w:div w:id="184639660">
      <w:bodyDiv w:val="1"/>
      <w:marLeft w:val="0"/>
      <w:marRight w:val="0"/>
      <w:marTop w:val="0"/>
      <w:marBottom w:val="0"/>
      <w:divBdr>
        <w:top w:val="none" w:sz="0" w:space="0" w:color="auto"/>
        <w:left w:val="none" w:sz="0" w:space="0" w:color="auto"/>
        <w:bottom w:val="none" w:sz="0" w:space="0" w:color="auto"/>
        <w:right w:val="none" w:sz="0" w:space="0" w:color="auto"/>
      </w:divBdr>
    </w:div>
    <w:div w:id="195581255">
      <w:bodyDiv w:val="1"/>
      <w:marLeft w:val="0"/>
      <w:marRight w:val="0"/>
      <w:marTop w:val="0"/>
      <w:marBottom w:val="0"/>
      <w:divBdr>
        <w:top w:val="none" w:sz="0" w:space="0" w:color="auto"/>
        <w:left w:val="none" w:sz="0" w:space="0" w:color="auto"/>
        <w:bottom w:val="none" w:sz="0" w:space="0" w:color="auto"/>
        <w:right w:val="none" w:sz="0" w:space="0" w:color="auto"/>
      </w:divBdr>
    </w:div>
    <w:div w:id="202134695">
      <w:bodyDiv w:val="1"/>
      <w:marLeft w:val="0"/>
      <w:marRight w:val="0"/>
      <w:marTop w:val="0"/>
      <w:marBottom w:val="0"/>
      <w:divBdr>
        <w:top w:val="none" w:sz="0" w:space="0" w:color="auto"/>
        <w:left w:val="none" w:sz="0" w:space="0" w:color="auto"/>
        <w:bottom w:val="none" w:sz="0" w:space="0" w:color="auto"/>
        <w:right w:val="none" w:sz="0" w:space="0" w:color="auto"/>
      </w:divBdr>
    </w:div>
    <w:div w:id="221916911">
      <w:bodyDiv w:val="1"/>
      <w:marLeft w:val="0"/>
      <w:marRight w:val="0"/>
      <w:marTop w:val="0"/>
      <w:marBottom w:val="0"/>
      <w:divBdr>
        <w:top w:val="none" w:sz="0" w:space="0" w:color="auto"/>
        <w:left w:val="none" w:sz="0" w:space="0" w:color="auto"/>
        <w:bottom w:val="none" w:sz="0" w:space="0" w:color="auto"/>
        <w:right w:val="none" w:sz="0" w:space="0" w:color="auto"/>
      </w:divBdr>
    </w:div>
    <w:div w:id="336881466">
      <w:bodyDiv w:val="1"/>
      <w:marLeft w:val="0"/>
      <w:marRight w:val="0"/>
      <w:marTop w:val="0"/>
      <w:marBottom w:val="0"/>
      <w:divBdr>
        <w:top w:val="none" w:sz="0" w:space="0" w:color="auto"/>
        <w:left w:val="none" w:sz="0" w:space="0" w:color="auto"/>
        <w:bottom w:val="none" w:sz="0" w:space="0" w:color="auto"/>
        <w:right w:val="none" w:sz="0" w:space="0" w:color="auto"/>
      </w:divBdr>
    </w:div>
    <w:div w:id="342973104">
      <w:bodyDiv w:val="1"/>
      <w:marLeft w:val="0"/>
      <w:marRight w:val="0"/>
      <w:marTop w:val="0"/>
      <w:marBottom w:val="0"/>
      <w:divBdr>
        <w:top w:val="none" w:sz="0" w:space="0" w:color="auto"/>
        <w:left w:val="none" w:sz="0" w:space="0" w:color="auto"/>
        <w:bottom w:val="none" w:sz="0" w:space="0" w:color="auto"/>
        <w:right w:val="none" w:sz="0" w:space="0" w:color="auto"/>
      </w:divBdr>
    </w:div>
    <w:div w:id="379330382">
      <w:bodyDiv w:val="1"/>
      <w:marLeft w:val="0"/>
      <w:marRight w:val="0"/>
      <w:marTop w:val="0"/>
      <w:marBottom w:val="0"/>
      <w:divBdr>
        <w:top w:val="none" w:sz="0" w:space="0" w:color="auto"/>
        <w:left w:val="none" w:sz="0" w:space="0" w:color="auto"/>
        <w:bottom w:val="none" w:sz="0" w:space="0" w:color="auto"/>
        <w:right w:val="none" w:sz="0" w:space="0" w:color="auto"/>
      </w:divBdr>
    </w:div>
    <w:div w:id="409040900">
      <w:bodyDiv w:val="1"/>
      <w:marLeft w:val="0"/>
      <w:marRight w:val="0"/>
      <w:marTop w:val="0"/>
      <w:marBottom w:val="0"/>
      <w:divBdr>
        <w:top w:val="none" w:sz="0" w:space="0" w:color="auto"/>
        <w:left w:val="none" w:sz="0" w:space="0" w:color="auto"/>
        <w:bottom w:val="none" w:sz="0" w:space="0" w:color="auto"/>
        <w:right w:val="none" w:sz="0" w:space="0" w:color="auto"/>
      </w:divBdr>
    </w:div>
    <w:div w:id="464010882">
      <w:bodyDiv w:val="1"/>
      <w:marLeft w:val="0"/>
      <w:marRight w:val="0"/>
      <w:marTop w:val="0"/>
      <w:marBottom w:val="0"/>
      <w:divBdr>
        <w:top w:val="none" w:sz="0" w:space="0" w:color="auto"/>
        <w:left w:val="none" w:sz="0" w:space="0" w:color="auto"/>
        <w:bottom w:val="none" w:sz="0" w:space="0" w:color="auto"/>
        <w:right w:val="none" w:sz="0" w:space="0" w:color="auto"/>
      </w:divBdr>
    </w:div>
    <w:div w:id="570118839">
      <w:bodyDiv w:val="1"/>
      <w:marLeft w:val="0"/>
      <w:marRight w:val="0"/>
      <w:marTop w:val="0"/>
      <w:marBottom w:val="0"/>
      <w:divBdr>
        <w:top w:val="none" w:sz="0" w:space="0" w:color="auto"/>
        <w:left w:val="none" w:sz="0" w:space="0" w:color="auto"/>
        <w:bottom w:val="none" w:sz="0" w:space="0" w:color="auto"/>
        <w:right w:val="none" w:sz="0" w:space="0" w:color="auto"/>
      </w:divBdr>
    </w:div>
    <w:div w:id="621502356">
      <w:bodyDiv w:val="1"/>
      <w:marLeft w:val="0"/>
      <w:marRight w:val="0"/>
      <w:marTop w:val="0"/>
      <w:marBottom w:val="0"/>
      <w:divBdr>
        <w:top w:val="none" w:sz="0" w:space="0" w:color="auto"/>
        <w:left w:val="none" w:sz="0" w:space="0" w:color="auto"/>
        <w:bottom w:val="none" w:sz="0" w:space="0" w:color="auto"/>
        <w:right w:val="none" w:sz="0" w:space="0" w:color="auto"/>
      </w:divBdr>
    </w:div>
    <w:div w:id="650720287">
      <w:bodyDiv w:val="1"/>
      <w:marLeft w:val="0"/>
      <w:marRight w:val="0"/>
      <w:marTop w:val="0"/>
      <w:marBottom w:val="0"/>
      <w:divBdr>
        <w:top w:val="none" w:sz="0" w:space="0" w:color="auto"/>
        <w:left w:val="none" w:sz="0" w:space="0" w:color="auto"/>
        <w:bottom w:val="none" w:sz="0" w:space="0" w:color="auto"/>
        <w:right w:val="none" w:sz="0" w:space="0" w:color="auto"/>
      </w:divBdr>
    </w:div>
    <w:div w:id="664432832">
      <w:bodyDiv w:val="1"/>
      <w:marLeft w:val="0"/>
      <w:marRight w:val="0"/>
      <w:marTop w:val="0"/>
      <w:marBottom w:val="0"/>
      <w:divBdr>
        <w:top w:val="none" w:sz="0" w:space="0" w:color="auto"/>
        <w:left w:val="none" w:sz="0" w:space="0" w:color="auto"/>
        <w:bottom w:val="none" w:sz="0" w:space="0" w:color="auto"/>
        <w:right w:val="none" w:sz="0" w:space="0" w:color="auto"/>
      </w:divBdr>
    </w:div>
    <w:div w:id="694503187">
      <w:bodyDiv w:val="1"/>
      <w:marLeft w:val="0"/>
      <w:marRight w:val="0"/>
      <w:marTop w:val="0"/>
      <w:marBottom w:val="0"/>
      <w:divBdr>
        <w:top w:val="none" w:sz="0" w:space="0" w:color="auto"/>
        <w:left w:val="none" w:sz="0" w:space="0" w:color="auto"/>
        <w:bottom w:val="none" w:sz="0" w:space="0" w:color="auto"/>
        <w:right w:val="none" w:sz="0" w:space="0" w:color="auto"/>
      </w:divBdr>
    </w:div>
    <w:div w:id="725489045">
      <w:bodyDiv w:val="1"/>
      <w:marLeft w:val="0"/>
      <w:marRight w:val="0"/>
      <w:marTop w:val="0"/>
      <w:marBottom w:val="0"/>
      <w:divBdr>
        <w:top w:val="none" w:sz="0" w:space="0" w:color="auto"/>
        <w:left w:val="none" w:sz="0" w:space="0" w:color="auto"/>
        <w:bottom w:val="none" w:sz="0" w:space="0" w:color="auto"/>
        <w:right w:val="none" w:sz="0" w:space="0" w:color="auto"/>
      </w:divBdr>
    </w:div>
    <w:div w:id="741097854">
      <w:bodyDiv w:val="1"/>
      <w:marLeft w:val="0"/>
      <w:marRight w:val="0"/>
      <w:marTop w:val="0"/>
      <w:marBottom w:val="0"/>
      <w:divBdr>
        <w:top w:val="none" w:sz="0" w:space="0" w:color="auto"/>
        <w:left w:val="none" w:sz="0" w:space="0" w:color="auto"/>
        <w:bottom w:val="none" w:sz="0" w:space="0" w:color="auto"/>
        <w:right w:val="none" w:sz="0" w:space="0" w:color="auto"/>
      </w:divBdr>
    </w:div>
    <w:div w:id="772893939">
      <w:bodyDiv w:val="1"/>
      <w:marLeft w:val="0"/>
      <w:marRight w:val="0"/>
      <w:marTop w:val="0"/>
      <w:marBottom w:val="0"/>
      <w:divBdr>
        <w:top w:val="none" w:sz="0" w:space="0" w:color="auto"/>
        <w:left w:val="none" w:sz="0" w:space="0" w:color="auto"/>
        <w:bottom w:val="none" w:sz="0" w:space="0" w:color="auto"/>
        <w:right w:val="none" w:sz="0" w:space="0" w:color="auto"/>
      </w:divBdr>
    </w:div>
    <w:div w:id="858591536">
      <w:bodyDiv w:val="1"/>
      <w:marLeft w:val="0"/>
      <w:marRight w:val="0"/>
      <w:marTop w:val="0"/>
      <w:marBottom w:val="0"/>
      <w:divBdr>
        <w:top w:val="none" w:sz="0" w:space="0" w:color="auto"/>
        <w:left w:val="none" w:sz="0" w:space="0" w:color="auto"/>
        <w:bottom w:val="none" w:sz="0" w:space="0" w:color="auto"/>
        <w:right w:val="none" w:sz="0" w:space="0" w:color="auto"/>
      </w:divBdr>
    </w:div>
    <w:div w:id="869143234">
      <w:bodyDiv w:val="1"/>
      <w:marLeft w:val="0"/>
      <w:marRight w:val="0"/>
      <w:marTop w:val="0"/>
      <w:marBottom w:val="0"/>
      <w:divBdr>
        <w:top w:val="none" w:sz="0" w:space="0" w:color="auto"/>
        <w:left w:val="none" w:sz="0" w:space="0" w:color="auto"/>
        <w:bottom w:val="none" w:sz="0" w:space="0" w:color="auto"/>
        <w:right w:val="none" w:sz="0" w:space="0" w:color="auto"/>
      </w:divBdr>
    </w:div>
    <w:div w:id="887953000">
      <w:bodyDiv w:val="1"/>
      <w:marLeft w:val="0"/>
      <w:marRight w:val="0"/>
      <w:marTop w:val="0"/>
      <w:marBottom w:val="0"/>
      <w:divBdr>
        <w:top w:val="none" w:sz="0" w:space="0" w:color="auto"/>
        <w:left w:val="none" w:sz="0" w:space="0" w:color="auto"/>
        <w:bottom w:val="none" w:sz="0" w:space="0" w:color="auto"/>
        <w:right w:val="none" w:sz="0" w:space="0" w:color="auto"/>
      </w:divBdr>
    </w:div>
    <w:div w:id="890120277">
      <w:bodyDiv w:val="1"/>
      <w:marLeft w:val="0"/>
      <w:marRight w:val="0"/>
      <w:marTop w:val="0"/>
      <w:marBottom w:val="0"/>
      <w:divBdr>
        <w:top w:val="none" w:sz="0" w:space="0" w:color="auto"/>
        <w:left w:val="none" w:sz="0" w:space="0" w:color="auto"/>
        <w:bottom w:val="none" w:sz="0" w:space="0" w:color="auto"/>
        <w:right w:val="none" w:sz="0" w:space="0" w:color="auto"/>
      </w:divBdr>
    </w:div>
    <w:div w:id="895118247">
      <w:bodyDiv w:val="1"/>
      <w:marLeft w:val="0"/>
      <w:marRight w:val="0"/>
      <w:marTop w:val="0"/>
      <w:marBottom w:val="0"/>
      <w:divBdr>
        <w:top w:val="none" w:sz="0" w:space="0" w:color="auto"/>
        <w:left w:val="none" w:sz="0" w:space="0" w:color="auto"/>
        <w:bottom w:val="none" w:sz="0" w:space="0" w:color="auto"/>
        <w:right w:val="none" w:sz="0" w:space="0" w:color="auto"/>
      </w:divBdr>
    </w:div>
    <w:div w:id="895507484">
      <w:bodyDiv w:val="1"/>
      <w:marLeft w:val="0"/>
      <w:marRight w:val="0"/>
      <w:marTop w:val="0"/>
      <w:marBottom w:val="0"/>
      <w:divBdr>
        <w:top w:val="none" w:sz="0" w:space="0" w:color="auto"/>
        <w:left w:val="none" w:sz="0" w:space="0" w:color="auto"/>
        <w:bottom w:val="none" w:sz="0" w:space="0" w:color="auto"/>
        <w:right w:val="none" w:sz="0" w:space="0" w:color="auto"/>
      </w:divBdr>
    </w:div>
    <w:div w:id="901449833">
      <w:bodyDiv w:val="1"/>
      <w:marLeft w:val="0"/>
      <w:marRight w:val="0"/>
      <w:marTop w:val="0"/>
      <w:marBottom w:val="0"/>
      <w:divBdr>
        <w:top w:val="none" w:sz="0" w:space="0" w:color="auto"/>
        <w:left w:val="none" w:sz="0" w:space="0" w:color="auto"/>
        <w:bottom w:val="none" w:sz="0" w:space="0" w:color="auto"/>
        <w:right w:val="none" w:sz="0" w:space="0" w:color="auto"/>
      </w:divBdr>
    </w:div>
    <w:div w:id="905183246">
      <w:bodyDiv w:val="1"/>
      <w:marLeft w:val="0"/>
      <w:marRight w:val="0"/>
      <w:marTop w:val="0"/>
      <w:marBottom w:val="0"/>
      <w:divBdr>
        <w:top w:val="none" w:sz="0" w:space="0" w:color="auto"/>
        <w:left w:val="none" w:sz="0" w:space="0" w:color="auto"/>
        <w:bottom w:val="none" w:sz="0" w:space="0" w:color="auto"/>
        <w:right w:val="none" w:sz="0" w:space="0" w:color="auto"/>
      </w:divBdr>
    </w:div>
    <w:div w:id="949047784">
      <w:bodyDiv w:val="1"/>
      <w:marLeft w:val="0"/>
      <w:marRight w:val="0"/>
      <w:marTop w:val="0"/>
      <w:marBottom w:val="0"/>
      <w:divBdr>
        <w:top w:val="none" w:sz="0" w:space="0" w:color="auto"/>
        <w:left w:val="none" w:sz="0" w:space="0" w:color="auto"/>
        <w:bottom w:val="none" w:sz="0" w:space="0" w:color="auto"/>
        <w:right w:val="none" w:sz="0" w:space="0" w:color="auto"/>
      </w:divBdr>
    </w:div>
    <w:div w:id="965309235">
      <w:bodyDiv w:val="1"/>
      <w:marLeft w:val="0"/>
      <w:marRight w:val="0"/>
      <w:marTop w:val="0"/>
      <w:marBottom w:val="0"/>
      <w:divBdr>
        <w:top w:val="none" w:sz="0" w:space="0" w:color="auto"/>
        <w:left w:val="none" w:sz="0" w:space="0" w:color="auto"/>
        <w:bottom w:val="none" w:sz="0" w:space="0" w:color="auto"/>
        <w:right w:val="none" w:sz="0" w:space="0" w:color="auto"/>
      </w:divBdr>
    </w:div>
    <w:div w:id="987856843">
      <w:bodyDiv w:val="1"/>
      <w:marLeft w:val="0"/>
      <w:marRight w:val="0"/>
      <w:marTop w:val="0"/>
      <w:marBottom w:val="0"/>
      <w:divBdr>
        <w:top w:val="none" w:sz="0" w:space="0" w:color="auto"/>
        <w:left w:val="none" w:sz="0" w:space="0" w:color="auto"/>
        <w:bottom w:val="none" w:sz="0" w:space="0" w:color="auto"/>
        <w:right w:val="none" w:sz="0" w:space="0" w:color="auto"/>
      </w:divBdr>
    </w:div>
    <w:div w:id="1092703843">
      <w:bodyDiv w:val="1"/>
      <w:marLeft w:val="0"/>
      <w:marRight w:val="0"/>
      <w:marTop w:val="0"/>
      <w:marBottom w:val="0"/>
      <w:divBdr>
        <w:top w:val="none" w:sz="0" w:space="0" w:color="auto"/>
        <w:left w:val="none" w:sz="0" w:space="0" w:color="auto"/>
        <w:bottom w:val="none" w:sz="0" w:space="0" w:color="auto"/>
        <w:right w:val="none" w:sz="0" w:space="0" w:color="auto"/>
      </w:divBdr>
    </w:div>
    <w:div w:id="1139883378">
      <w:bodyDiv w:val="1"/>
      <w:marLeft w:val="0"/>
      <w:marRight w:val="0"/>
      <w:marTop w:val="0"/>
      <w:marBottom w:val="0"/>
      <w:divBdr>
        <w:top w:val="none" w:sz="0" w:space="0" w:color="auto"/>
        <w:left w:val="none" w:sz="0" w:space="0" w:color="auto"/>
        <w:bottom w:val="none" w:sz="0" w:space="0" w:color="auto"/>
        <w:right w:val="none" w:sz="0" w:space="0" w:color="auto"/>
      </w:divBdr>
    </w:div>
    <w:div w:id="1169565230">
      <w:bodyDiv w:val="1"/>
      <w:marLeft w:val="0"/>
      <w:marRight w:val="0"/>
      <w:marTop w:val="0"/>
      <w:marBottom w:val="0"/>
      <w:divBdr>
        <w:top w:val="none" w:sz="0" w:space="0" w:color="auto"/>
        <w:left w:val="none" w:sz="0" w:space="0" w:color="auto"/>
        <w:bottom w:val="none" w:sz="0" w:space="0" w:color="auto"/>
        <w:right w:val="none" w:sz="0" w:space="0" w:color="auto"/>
      </w:divBdr>
    </w:div>
    <w:div w:id="1179461859">
      <w:bodyDiv w:val="1"/>
      <w:marLeft w:val="0"/>
      <w:marRight w:val="0"/>
      <w:marTop w:val="0"/>
      <w:marBottom w:val="0"/>
      <w:divBdr>
        <w:top w:val="none" w:sz="0" w:space="0" w:color="auto"/>
        <w:left w:val="none" w:sz="0" w:space="0" w:color="auto"/>
        <w:bottom w:val="none" w:sz="0" w:space="0" w:color="auto"/>
        <w:right w:val="none" w:sz="0" w:space="0" w:color="auto"/>
      </w:divBdr>
    </w:div>
    <w:div w:id="1206136522">
      <w:bodyDiv w:val="1"/>
      <w:marLeft w:val="0"/>
      <w:marRight w:val="0"/>
      <w:marTop w:val="0"/>
      <w:marBottom w:val="0"/>
      <w:divBdr>
        <w:top w:val="none" w:sz="0" w:space="0" w:color="auto"/>
        <w:left w:val="none" w:sz="0" w:space="0" w:color="auto"/>
        <w:bottom w:val="none" w:sz="0" w:space="0" w:color="auto"/>
        <w:right w:val="none" w:sz="0" w:space="0" w:color="auto"/>
      </w:divBdr>
    </w:div>
    <w:div w:id="1229420018">
      <w:bodyDiv w:val="1"/>
      <w:marLeft w:val="0"/>
      <w:marRight w:val="0"/>
      <w:marTop w:val="0"/>
      <w:marBottom w:val="0"/>
      <w:divBdr>
        <w:top w:val="none" w:sz="0" w:space="0" w:color="auto"/>
        <w:left w:val="none" w:sz="0" w:space="0" w:color="auto"/>
        <w:bottom w:val="none" w:sz="0" w:space="0" w:color="auto"/>
        <w:right w:val="none" w:sz="0" w:space="0" w:color="auto"/>
      </w:divBdr>
    </w:div>
    <w:div w:id="1249579292">
      <w:bodyDiv w:val="1"/>
      <w:marLeft w:val="0"/>
      <w:marRight w:val="0"/>
      <w:marTop w:val="0"/>
      <w:marBottom w:val="0"/>
      <w:divBdr>
        <w:top w:val="none" w:sz="0" w:space="0" w:color="auto"/>
        <w:left w:val="none" w:sz="0" w:space="0" w:color="auto"/>
        <w:bottom w:val="none" w:sz="0" w:space="0" w:color="auto"/>
        <w:right w:val="none" w:sz="0" w:space="0" w:color="auto"/>
      </w:divBdr>
    </w:div>
    <w:div w:id="1307855973">
      <w:bodyDiv w:val="1"/>
      <w:marLeft w:val="0"/>
      <w:marRight w:val="0"/>
      <w:marTop w:val="0"/>
      <w:marBottom w:val="0"/>
      <w:divBdr>
        <w:top w:val="none" w:sz="0" w:space="0" w:color="auto"/>
        <w:left w:val="none" w:sz="0" w:space="0" w:color="auto"/>
        <w:bottom w:val="none" w:sz="0" w:space="0" w:color="auto"/>
        <w:right w:val="none" w:sz="0" w:space="0" w:color="auto"/>
      </w:divBdr>
    </w:div>
    <w:div w:id="1311594023">
      <w:bodyDiv w:val="1"/>
      <w:marLeft w:val="0"/>
      <w:marRight w:val="0"/>
      <w:marTop w:val="0"/>
      <w:marBottom w:val="0"/>
      <w:divBdr>
        <w:top w:val="none" w:sz="0" w:space="0" w:color="auto"/>
        <w:left w:val="none" w:sz="0" w:space="0" w:color="auto"/>
        <w:bottom w:val="none" w:sz="0" w:space="0" w:color="auto"/>
        <w:right w:val="none" w:sz="0" w:space="0" w:color="auto"/>
      </w:divBdr>
    </w:div>
    <w:div w:id="1348559374">
      <w:bodyDiv w:val="1"/>
      <w:marLeft w:val="0"/>
      <w:marRight w:val="0"/>
      <w:marTop w:val="0"/>
      <w:marBottom w:val="0"/>
      <w:divBdr>
        <w:top w:val="none" w:sz="0" w:space="0" w:color="auto"/>
        <w:left w:val="none" w:sz="0" w:space="0" w:color="auto"/>
        <w:bottom w:val="none" w:sz="0" w:space="0" w:color="auto"/>
        <w:right w:val="none" w:sz="0" w:space="0" w:color="auto"/>
      </w:divBdr>
    </w:div>
    <w:div w:id="1378552264">
      <w:bodyDiv w:val="1"/>
      <w:marLeft w:val="0"/>
      <w:marRight w:val="0"/>
      <w:marTop w:val="0"/>
      <w:marBottom w:val="0"/>
      <w:divBdr>
        <w:top w:val="none" w:sz="0" w:space="0" w:color="auto"/>
        <w:left w:val="none" w:sz="0" w:space="0" w:color="auto"/>
        <w:bottom w:val="none" w:sz="0" w:space="0" w:color="auto"/>
        <w:right w:val="none" w:sz="0" w:space="0" w:color="auto"/>
      </w:divBdr>
    </w:div>
    <w:div w:id="1382632882">
      <w:bodyDiv w:val="1"/>
      <w:marLeft w:val="0"/>
      <w:marRight w:val="0"/>
      <w:marTop w:val="0"/>
      <w:marBottom w:val="0"/>
      <w:divBdr>
        <w:top w:val="none" w:sz="0" w:space="0" w:color="auto"/>
        <w:left w:val="none" w:sz="0" w:space="0" w:color="auto"/>
        <w:bottom w:val="none" w:sz="0" w:space="0" w:color="auto"/>
        <w:right w:val="none" w:sz="0" w:space="0" w:color="auto"/>
      </w:divBdr>
    </w:div>
    <w:div w:id="1394349364">
      <w:bodyDiv w:val="1"/>
      <w:marLeft w:val="0"/>
      <w:marRight w:val="0"/>
      <w:marTop w:val="0"/>
      <w:marBottom w:val="0"/>
      <w:divBdr>
        <w:top w:val="none" w:sz="0" w:space="0" w:color="auto"/>
        <w:left w:val="none" w:sz="0" w:space="0" w:color="auto"/>
        <w:bottom w:val="none" w:sz="0" w:space="0" w:color="auto"/>
        <w:right w:val="none" w:sz="0" w:space="0" w:color="auto"/>
      </w:divBdr>
    </w:div>
    <w:div w:id="1464228399">
      <w:bodyDiv w:val="1"/>
      <w:marLeft w:val="0"/>
      <w:marRight w:val="0"/>
      <w:marTop w:val="0"/>
      <w:marBottom w:val="0"/>
      <w:divBdr>
        <w:top w:val="none" w:sz="0" w:space="0" w:color="auto"/>
        <w:left w:val="none" w:sz="0" w:space="0" w:color="auto"/>
        <w:bottom w:val="none" w:sz="0" w:space="0" w:color="auto"/>
        <w:right w:val="none" w:sz="0" w:space="0" w:color="auto"/>
      </w:divBdr>
    </w:div>
    <w:div w:id="1469669408">
      <w:bodyDiv w:val="1"/>
      <w:marLeft w:val="0"/>
      <w:marRight w:val="0"/>
      <w:marTop w:val="0"/>
      <w:marBottom w:val="0"/>
      <w:divBdr>
        <w:top w:val="none" w:sz="0" w:space="0" w:color="auto"/>
        <w:left w:val="none" w:sz="0" w:space="0" w:color="auto"/>
        <w:bottom w:val="none" w:sz="0" w:space="0" w:color="auto"/>
        <w:right w:val="none" w:sz="0" w:space="0" w:color="auto"/>
      </w:divBdr>
    </w:div>
    <w:div w:id="1472675553">
      <w:bodyDiv w:val="1"/>
      <w:marLeft w:val="0"/>
      <w:marRight w:val="0"/>
      <w:marTop w:val="0"/>
      <w:marBottom w:val="0"/>
      <w:divBdr>
        <w:top w:val="none" w:sz="0" w:space="0" w:color="auto"/>
        <w:left w:val="none" w:sz="0" w:space="0" w:color="auto"/>
        <w:bottom w:val="none" w:sz="0" w:space="0" w:color="auto"/>
        <w:right w:val="none" w:sz="0" w:space="0" w:color="auto"/>
      </w:divBdr>
    </w:div>
    <w:div w:id="1489128626">
      <w:bodyDiv w:val="1"/>
      <w:marLeft w:val="0"/>
      <w:marRight w:val="0"/>
      <w:marTop w:val="0"/>
      <w:marBottom w:val="0"/>
      <w:divBdr>
        <w:top w:val="none" w:sz="0" w:space="0" w:color="auto"/>
        <w:left w:val="none" w:sz="0" w:space="0" w:color="auto"/>
        <w:bottom w:val="none" w:sz="0" w:space="0" w:color="auto"/>
        <w:right w:val="none" w:sz="0" w:space="0" w:color="auto"/>
      </w:divBdr>
    </w:div>
    <w:div w:id="1493444381">
      <w:bodyDiv w:val="1"/>
      <w:marLeft w:val="0"/>
      <w:marRight w:val="0"/>
      <w:marTop w:val="0"/>
      <w:marBottom w:val="0"/>
      <w:divBdr>
        <w:top w:val="none" w:sz="0" w:space="0" w:color="auto"/>
        <w:left w:val="none" w:sz="0" w:space="0" w:color="auto"/>
        <w:bottom w:val="none" w:sz="0" w:space="0" w:color="auto"/>
        <w:right w:val="none" w:sz="0" w:space="0" w:color="auto"/>
      </w:divBdr>
    </w:div>
    <w:div w:id="1500850591">
      <w:bodyDiv w:val="1"/>
      <w:marLeft w:val="0"/>
      <w:marRight w:val="0"/>
      <w:marTop w:val="0"/>
      <w:marBottom w:val="0"/>
      <w:divBdr>
        <w:top w:val="none" w:sz="0" w:space="0" w:color="auto"/>
        <w:left w:val="none" w:sz="0" w:space="0" w:color="auto"/>
        <w:bottom w:val="none" w:sz="0" w:space="0" w:color="auto"/>
        <w:right w:val="none" w:sz="0" w:space="0" w:color="auto"/>
      </w:divBdr>
    </w:div>
    <w:div w:id="1508330899">
      <w:bodyDiv w:val="1"/>
      <w:marLeft w:val="0"/>
      <w:marRight w:val="0"/>
      <w:marTop w:val="0"/>
      <w:marBottom w:val="0"/>
      <w:divBdr>
        <w:top w:val="none" w:sz="0" w:space="0" w:color="auto"/>
        <w:left w:val="none" w:sz="0" w:space="0" w:color="auto"/>
        <w:bottom w:val="none" w:sz="0" w:space="0" w:color="auto"/>
        <w:right w:val="none" w:sz="0" w:space="0" w:color="auto"/>
      </w:divBdr>
    </w:div>
    <w:div w:id="1510631798">
      <w:bodyDiv w:val="1"/>
      <w:marLeft w:val="0"/>
      <w:marRight w:val="0"/>
      <w:marTop w:val="0"/>
      <w:marBottom w:val="0"/>
      <w:divBdr>
        <w:top w:val="none" w:sz="0" w:space="0" w:color="auto"/>
        <w:left w:val="none" w:sz="0" w:space="0" w:color="auto"/>
        <w:bottom w:val="none" w:sz="0" w:space="0" w:color="auto"/>
        <w:right w:val="none" w:sz="0" w:space="0" w:color="auto"/>
      </w:divBdr>
    </w:div>
    <w:div w:id="1530291112">
      <w:bodyDiv w:val="1"/>
      <w:marLeft w:val="0"/>
      <w:marRight w:val="0"/>
      <w:marTop w:val="0"/>
      <w:marBottom w:val="0"/>
      <w:divBdr>
        <w:top w:val="none" w:sz="0" w:space="0" w:color="auto"/>
        <w:left w:val="none" w:sz="0" w:space="0" w:color="auto"/>
        <w:bottom w:val="none" w:sz="0" w:space="0" w:color="auto"/>
        <w:right w:val="none" w:sz="0" w:space="0" w:color="auto"/>
      </w:divBdr>
    </w:div>
    <w:div w:id="1539004606">
      <w:bodyDiv w:val="1"/>
      <w:marLeft w:val="0"/>
      <w:marRight w:val="0"/>
      <w:marTop w:val="0"/>
      <w:marBottom w:val="0"/>
      <w:divBdr>
        <w:top w:val="none" w:sz="0" w:space="0" w:color="auto"/>
        <w:left w:val="none" w:sz="0" w:space="0" w:color="auto"/>
        <w:bottom w:val="none" w:sz="0" w:space="0" w:color="auto"/>
        <w:right w:val="none" w:sz="0" w:space="0" w:color="auto"/>
      </w:divBdr>
    </w:div>
    <w:div w:id="1559701829">
      <w:bodyDiv w:val="1"/>
      <w:marLeft w:val="0"/>
      <w:marRight w:val="0"/>
      <w:marTop w:val="0"/>
      <w:marBottom w:val="0"/>
      <w:divBdr>
        <w:top w:val="none" w:sz="0" w:space="0" w:color="auto"/>
        <w:left w:val="none" w:sz="0" w:space="0" w:color="auto"/>
        <w:bottom w:val="none" w:sz="0" w:space="0" w:color="auto"/>
        <w:right w:val="none" w:sz="0" w:space="0" w:color="auto"/>
      </w:divBdr>
    </w:div>
    <w:div w:id="1564176572">
      <w:bodyDiv w:val="1"/>
      <w:marLeft w:val="0"/>
      <w:marRight w:val="0"/>
      <w:marTop w:val="0"/>
      <w:marBottom w:val="0"/>
      <w:divBdr>
        <w:top w:val="none" w:sz="0" w:space="0" w:color="auto"/>
        <w:left w:val="none" w:sz="0" w:space="0" w:color="auto"/>
        <w:bottom w:val="none" w:sz="0" w:space="0" w:color="auto"/>
        <w:right w:val="none" w:sz="0" w:space="0" w:color="auto"/>
      </w:divBdr>
    </w:div>
    <w:div w:id="1565412496">
      <w:bodyDiv w:val="1"/>
      <w:marLeft w:val="0"/>
      <w:marRight w:val="0"/>
      <w:marTop w:val="0"/>
      <w:marBottom w:val="0"/>
      <w:divBdr>
        <w:top w:val="none" w:sz="0" w:space="0" w:color="auto"/>
        <w:left w:val="none" w:sz="0" w:space="0" w:color="auto"/>
        <w:bottom w:val="none" w:sz="0" w:space="0" w:color="auto"/>
        <w:right w:val="none" w:sz="0" w:space="0" w:color="auto"/>
      </w:divBdr>
    </w:div>
    <w:div w:id="1621110027">
      <w:bodyDiv w:val="1"/>
      <w:marLeft w:val="0"/>
      <w:marRight w:val="0"/>
      <w:marTop w:val="0"/>
      <w:marBottom w:val="0"/>
      <w:divBdr>
        <w:top w:val="none" w:sz="0" w:space="0" w:color="auto"/>
        <w:left w:val="none" w:sz="0" w:space="0" w:color="auto"/>
        <w:bottom w:val="none" w:sz="0" w:space="0" w:color="auto"/>
        <w:right w:val="none" w:sz="0" w:space="0" w:color="auto"/>
      </w:divBdr>
    </w:div>
    <w:div w:id="1660159545">
      <w:bodyDiv w:val="1"/>
      <w:marLeft w:val="0"/>
      <w:marRight w:val="0"/>
      <w:marTop w:val="0"/>
      <w:marBottom w:val="0"/>
      <w:divBdr>
        <w:top w:val="none" w:sz="0" w:space="0" w:color="auto"/>
        <w:left w:val="none" w:sz="0" w:space="0" w:color="auto"/>
        <w:bottom w:val="none" w:sz="0" w:space="0" w:color="auto"/>
        <w:right w:val="none" w:sz="0" w:space="0" w:color="auto"/>
      </w:divBdr>
    </w:div>
    <w:div w:id="1692340403">
      <w:bodyDiv w:val="1"/>
      <w:marLeft w:val="0"/>
      <w:marRight w:val="0"/>
      <w:marTop w:val="0"/>
      <w:marBottom w:val="0"/>
      <w:divBdr>
        <w:top w:val="none" w:sz="0" w:space="0" w:color="auto"/>
        <w:left w:val="none" w:sz="0" w:space="0" w:color="auto"/>
        <w:bottom w:val="none" w:sz="0" w:space="0" w:color="auto"/>
        <w:right w:val="none" w:sz="0" w:space="0" w:color="auto"/>
      </w:divBdr>
    </w:div>
    <w:div w:id="1799839028">
      <w:bodyDiv w:val="1"/>
      <w:marLeft w:val="0"/>
      <w:marRight w:val="0"/>
      <w:marTop w:val="0"/>
      <w:marBottom w:val="0"/>
      <w:divBdr>
        <w:top w:val="none" w:sz="0" w:space="0" w:color="auto"/>
        <w:left w:val="none" w:sz="0" w:space="0" w:color="auto"/>
        <w:bottom w:val="none" w:sz="0" w:space="0" w:color="auto"/>
        <w:right w:val="none" w:sz="0" w:space="0" w:color="auto"/>
      </w:divBdr>
    </w:div>
    <w:div w:id="1807356555">
      <w:bodyDiv w:val="1"/>
      <w:marLeft w:val="0"/>
      <w:marRight w:val="0"/>
      <w:marTop w:val="0"/>
      <w:marBottom w:val="0"/>
      <w:divBdr>
        <w:top w:val="none" w:sz="0" w:space="0" w:color="auto"/>
        <w:left w:val="none" w:sz="0" w:space="0" w:color="auto"/>
        <w:bottom w:val="none" w:sz="0" w:space="0" w:color="auto"/>
        <w:right w:val="none" w:sz="0" w:space="0" w:color="auto"/>
      </w:divBdr>
    </w:div>
    <w:div w:id="1807429670">
      <w:bodyDiv w:val="1"/>
      <w:marLeft w:val="0"/>
      <w:marRight w:val="0"/>
      <w:marTop w:val="0"/>
      <w:marBottom w:val="0"/>
      <w:divBdr>
        <w:top w:val="none" w:sz="0" w:space="0" w:color="auto"/>
        <w:left w:val="none" w:sz="0" w:space="0" w:color="auto"/>
        <w:bottom w:val="none" w:sz="0" w:space="0" w:color="auto"/>
        <w:right w:val="none" w:sz="0" w:space="0" w:color="auto"/>
      </w:divBdr>
    </w:div>
    <w:div w:id="1811097927">
      <w:bodyDiv w:val="1"/>
      <w:marLeft w:val="0"/>
      <w:marRight w:val="0"/>
      <w:marTop w:val="0"/>
      <w:marBottom w:val="0"/>
      <w:divBdr>
        <w:top w:val="none" w:sz="0" w:space="0" w:color="auto"/>
        <w:left w:val="none" w:sz="0" w:space="0" w:color="auto"/>
        <w:bottom w:val="none" w:sz="0" w:space="0" w:color="auto"/>
        <w:right w:val="none" w:sz="0" w:space="0" w:color="auto"/>
      </w:divBdr>
    </w:div>
    <w:div w:id="1839734161">
      <w:bodyDiv w:val="1"/>
      <w:marLeft w:val="0"/>
      <w:marRight w:val="0"/>
      <w:marTop w:val="0"/>
      <w:marBottom w:val="0"/>
      <w:divBdr>
        <w:top w:val="none" w:sz="0" w:space="0" w:color="auto"/>
        <w:left w:val="none" w:sz="0" w:space="0" w:color="auto"/>
        <w:bottom w:val="none" w:sz="0" w:space="0" w:color="auto"/>
        <w:right w:val="none" w:sz="0" w:space="0" w:color="auto"/>
      </w:divBdr>
    </w:div>
    <w:div w:id="1843203227">
      <w:bodyDiv w:val="1"/>
      <w:marLeft w:val="0"/>
      <w:marRight w:val="0"/>
      <w:marTop w:val="0"/>
      <w:marBottom w:val="0"/>
      <w:divBdr>
        <w:top w:val="none" w:sz="0" w:space="0" w:color="auto"/>
        <w:left w:val="none" w:sz="0" w:space="0" w:color="auto"/>
        <w:bottom w:val="none" w:sz="0" w:space="0" w:color="auto"/>
        <w:right w:val="none" w:sz="0" w:space="0" w:color="auto"/>
      </w:divBdr>
    </w:div>
    <w:div w:id="1874296284">
      <w:bodyDiv w:val="1"/>
      <w:marLeft w:val="0"/>
      <w:marRight w:val="0"/>
      <w:marTop w:val="0"/>
      <w:marBottom w:val="0"/>
      <w:divBdr>
        <w:top w:val="none" w:sz="0" w:space="0" w:color="auto"/>
        <w:left w:val="none" w:sz="0" w:space="0" w:color="auto"/>
        <w:bottom w:val="none" w:sz="0" w:space="0" w:color="auto"/>
        <w:right w:val="none" w:sz="0" w:space="0" w:color="auto"/>
      </w:divBdr>
    </w:div>
    <w:div w:id="1880976096">
      <w:bodyDiv w:val="1"/>
      <w:marLeft w:val="0"/>
      <w:marRight w:val="0"/>
      <w:marTop w:val="0"/>
      <w:marBottom w:val="0"/>
      <w:divBdr>
        <w:top w:val="none" w:sz="0" w:space="0" w:color="auto"/>
        <w:left w:val="none" w:sz="0" w:space="0" w:color="auto"/>
        <w:bottom w:val="none" w:sz="0" w:space="0" w:color="auto"/>
        <w:right w:val="none" w:sz="0" w:space="0" w:color="auto"/>
      </w:divBdr>
    </w:div>
    <w:div w:id="1890452810">
      <w:bodyDiv w:val="1"/>
      <w:marLeft w:val="0"/>
      <w:marRight w:val="0"/>
      <w:marTop w:val="0"/>
      <w:marBottom w:val="0"/>
      <w:divBdr>
        <w:top w:val="none" w:sz="0" w:space="0" w:color="auto"/>
        <w:left w:val="none" w:sz="0" w:space="0" w:color="auto"/>
        <w:bottom w:val="none" w:sz="0" w:space="0" w:color="auto"/>
        <w:right w:val="none" w:sz="0" w:space="0" w:color="auto"/>
      </w:divBdr>
    </w:div>
    <w:div w:id="1894273202">
      <w:bodyDiv w:val="1"/>
      <w:marLeft w:val="0"/>
      <w:marRight w:val="0"/>
      <w:marTop w:val="0"/>
      <w:marBottom w:val="0"/>
      <w:divBdr>
        <w:top w:val="none" w:sz="0" w:space="0" w:color="auto"/>
        <w:left w:val="none" w:sz="0" w:space="0" w:color="auto"/>
        <w:bottom w:val="none" w:sz="0" w:space="0" w:color="auto"/>
        <w:right w:val="none" w:sz="0" w:space="0" w:color="auto"/>
      </w:divBdr>
    </w:div>
    <w:div w:id="1911234322">
      <w:bodyDiv w:val="1"/>
      <w:marLeft w:val="0"/>
      <w:marRight w:val="0"/>
      <w:marTop w:val="0"/>
      <w:marBottom w:val="0"/>
      <w:divBdr>
        <w:top w:val="none" w:sz="0" w:space="0" w:color="auto"/>
        <w:left w:val="none" w:sz="0" w:space="0" w:color="auto"/>
        <w:bottom w:val="none" w:sz="0" w:space="0" w:color="auto"/>
        <w:right w:val="none" w:sz="0" w:space="0" w:color="auto"/>
      </w:divBdr>
    </w:div>
    <w:div w:id="1945649732">
      <w:bodyDiv w:val="1"/>
      <w:marLeft w:val="0"/>
      <w:marRight w:val="0"/>
      <w:marTop w:val="0"/>
      <w:marBottom w:val="0"/>
      <w:divBdr>
        <w:top w:val="none" w:sz="0" w:space="0" w:color="auto"/>
        <w:left w:val="none" w:sz="0" w:space="0" w:color="auto"/>
        <w:bottom w:val="none" w:sz="0" w:space="0" w:color="auto"/>
        <w:right w:val="none" w:sz="0" w:space="0" w:color="auto"/>
      </w:divBdr>
    </w:div>
    <w:div w:id="1987472780">
      <w:bodyDiv w:val="1"/>
      <w:marLeft w:val="0"/>
      <w:marRight w:val="0"/>
      <w:marTop w:val="0"/>
      <w:marBottom w:val="0"/>
      <w:divBdr>
        <w:top w:val="none" w:sz="0" w:space="0" w:color="auto"/>
        <w:left w:val="none" w:sz="0" w:space="0" w:color="auto"/>
        <w:bottom w:val="none" w:sz="0" w:space="0" w:color="auto"/>
        <w:right w:val="none" w:sz="0" w:space="0" w:color="auto"/>
      </w:divBdr>
    </w:div>
    <w:div w:id="1994605479">
      <w:bodyDiv w:val="1"/>
      <w:marLeft w:val="0"/>
      <w:marRight w:val="0"/>
      <w:marTop w:val="0"/>
      <w:marBottom w:val="0"/>
      <w:divBdr>
        <w:top w:val="none" w:sz="0" w:space="0" w:color="auto"/>
        <w:left w:val="none" w:sz="0" w:space="0" w:color="auto"/>
        <w:bottom w:val="none" w:sz="0" w:space="0" w:color="auto"/>
        <w:right w:val="none" w:sz="0" w:space="0" w:color="auto"/>
      </w:divBdr>
    </w:div>
    <w:div w:id="2037349291">
      <w:bodyDiv w:val="1"/>
      <w:marLeft w:val="0"/>
      <w:marRight w:val="0"/>
      <w:marTop w:val="0"/>
      <w:marBottom w:val="0"/>
      <w:divBdr>
        <w:top w:val="none" w:sz="0" w:space="0" w:color="auto"/>
        <w:left w:val="none" w:sz="0" w:space="0" w:color="auto"/>
        <w:bottom w:val="none" w:sz="0" w:space="0" w:color="auto"/>
        <w:right w:val="none" w:sz="0" w:space="0" w:color="auto"/>
      </w:divBdr>
    </w:div>
    <w:div w:id="2068676532">
      <w:bodyDiv w:val="1"/>
      <w:marLeft w:val="0"/>
      <w:marRight w:val="0"/>
      <w:marTop w:val="0"/>
      <w:marBottom w:val="0"/>
      <w:divBdr>
        <w:top w:val="none" w:sz="0" w:space="0" w:color="auto"/>
        <w:left w:val="none" w:sz="0" w:space="0" w:color="auto"/>
        <w:bottom w:val="none" w:sz="0" w:space="0" w:color="auto"/>
        <w:right w:val="none" w:sz="0" w:space="0" w:color="auto"/>
      </w:divBdr>
    </w:div>
    <w:div w:id="2105495492">
      <w:bodyDiv w:val="1"/>
      <w:marLeft w:val="0"/>
      <w:marRight w:val="0"/>
      <w:marTop w:val="0"/>
      <w:marBottom w:val="0"/>
      <w:divBdr>
        <w:top w:val="none" w:sz="0" w:space="0" w:color="auto"/>
        <w:left w:val="none" w:sz="0" w:space="0" w:color="auto"/>
        <w:bottom w:val="none" w:sz="0" w:space="0" w:color="auto"/>
        <w:right w:val="none" w:sz="0" w:space="0" w:color="auto"/>
      </w:divBdr>
    </w:div>
    <w:div w:id="213675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3310</ap:Words>
  <ap:Characters>18208</ap:Characters>
  <ap:DocSecurity>0</ap:DocSecurity>
  <ap:Lines>151</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2026-06-05T16:39:00.0000000Z</dcterms:created>
  <dcterms:modified xsi:type="dcterms:W3CDTF">2026-06-05T16:39:00.0000000Z</dcterms:modified>
  <version/>
  <category/>
</coreProperties>
</file>