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2026Z12158</w:t>
        <w:br/>
      </w:r>
      <w:proofErr w:type="spellEnd"/>
    </w:p>
    <w:p>
      <w:pPr>
        <w:pStyle w:val="Normal"/>
        <w:rPr>
          <w:b w:val="1"/>
          <w:bCs w:val="1"/>
        </w:rPr>
      </w:pPr>
      <w:r w:rsidR="250AE766">
        <w:rPr>
          <w:b w:val="0"/>
          <w:bCs w:val="0"/>
        </w:rPr>
        <w:t>(ingezonden 5 juni 2026)</w:t>
        <w:br/>
      </w:r>
    </w:p>
    <w:p>
      <w:r>
        <w:t xml:space="preserve">Vragen van het lid Westerveld (GroenLinks-PvdA) aan de minister van Asiel en Migratie over gemeenten die de Spreidingswet moeten uitvoeren. </w:t>
      </w:r>
      <w:r>
        <w:br/>
      </w:r>
    </w:p>
    <w:p>
      <w:r>
        <w:t xml:space="preserve"> </w:t>
      </w:r>
      <w:r>
        <w:br/>
      </w:r>
    </w:p>
    <w:p>
      <w:pPr>
        <w:pStyle w:val="ListParagraph"/>
        <w:numPr>
          <w:ilvl w:val="0"/>
          <w:numId w:val="100509830"/>
        </w:numPr>
        <w:ind w:left="360"/>
      </w:pPr>
      <w:r>
        <w:t xml:space="preserve">Kent u het bericht 'Burgemeester van Maassluis steunt voornemen van eigen gemeente om ‘nul’ asielzoekers op te nemen niet en pleit voor solidariteit' en de brief van de burgemeester van Maassluis 'Reflectie coalitieakkoord'? 1) en 2)</w:t>
      </w:r>
      <w:r>
        <w:br/>
      </w:r>
      <w:r>
        <w:t xml:space="preserve"> </w:t>
      </w:r>
      <w:r>
        <w:br/>
      </w:r>
    </w:p>
    <w:p>
      <w:pPr>
        <w:pStyle w:val="ListParagraph"/>
        <w:numPr>
          <w:ilvl w:val="0"/>
          <w:numId w:val="100509830"/>
        </w:numPr>
        <w:ind w:left="360"/>
      </w:pPr>
      <w:r>
        <w:t xml:space="preserve">Deelt u de mening van de burgemeester dat ten aanzien van het asielbeleid “het van belang [is] om als gemeenten onderling solidair te zijn. Dat betekent dus gevolg geven aan de spreidingswet”? Zo ja, waarom? Zo nee, waarom niet?</w:t>
      </w:r>
      <w:r>
        <w:br/>
      </w:r>
      <w:r>
        <w:t xml:space="preserve"> </w:t>
      </w:r>
      <w:r>
        <w:br/>
      </w:r>
    </w:p>
    <w:p>
      <w:pPr>
        <w:pStyle w:val="ListParagraph"/>
        <w:numPr>
          <w:ilvl w:val="0"/>
          <w:numId w:val="100509830"/>
        </w:numPr>
        <w:ind w:left="360"/>
      </w:pPr>
      <w:r>
        <w:t xml:space="preserve">Deelt u de mening dat gemeenten uitvoering moeten geven aan de Spreidingswet en dat het voornemen om geen opvangplekken voor asielzoekers te zullen gaan aanbieden in strijd is met het doel van die wet? Zo ja, waarom? Zo nee, waarom niet?</w:t>
      </w:r>
      <w:r>
        <w:br/>
      </w:r>
      <w:r>
        <w:t xml:space="preserve"> </w:t>
      </w:r>
      <w:r>
        <w:br/>
      </w:r>
    </w:p>
    <w:p>
      <w:pPr>
        <w:pStyle w:val="ListParagraph"/>
        <w:numPr>
          <w:ilvl w:val="0"/>
          <w:numId w:val="100509830"/>
        </w:numPr>
        <w:ind w:left="360"/>
      </w:pPr>
      <w:r>
        <w:t xml:space="preserve">Kent u meer signalen van gemeenten die in nieuwe coalitieakkoorden het voornemen hebben opgenomen om geen opvangplekken voor asielzoekers te zullen gaan aanbieden? Zo ja, hoeveel gemeenten zijn dit en om hoeveel potentieel niet te realiseren opvangplekken gaat het?</w:t>
      </w:r>
      <w:r>
        <w:br/>
      </w:r>
      <w:r>
        <w:t xml:space="preserve"> </w:t>
      </w:r>
      <w:r>
        <w:br/>
      </w:r>
    </w:p>
    <w:p>
      <w:pPr>
        <w:pStyle w:val="ListParagraph"/>
        <w:numPr>
          <w:ilvl w:val="0"/>
          <w:numId w:val="100509830"/>
        </w:numPr>
        <w:ind w:left="360"/>
      </w:pPr>
      <w:r>
        <w:t xml:space="preserve">Deelt u de mening dat het voor het lokale draagvlak ten aanzien van het opnemen van asielzoekers uiteindelijk beter is als gemeenten het aan de provinciale regietafels onderling eens worden over de verdeling van provinciale opvangopgaven in plaats van dat u die moet vaststellen of aanvullen? Zo ja, waarom? Zo nee, waarom niet?</w:t>
      </w:r>
      <w:r>
        <w:br/>
      </w:r>
      <w:r>
        <w:t xml:space="preserve"> </w:t>
      </w:r>
      <w:r>
        <w:br/>
      </w:r>
    </w:p>
    <w:p>
      <w:pPr>
        <w:pStyle w:val="ListParagraph"/>
        <w:numPr>
          <w:ilvl w:val="0"/>
          <w:numId w:val="100509830"/>
        </w:numPr>
        <w:ind w:left="360"/>
      </w:pPr>
      <w:r>
        <w:t xml:space="preserve">Wat doet u om lokale bestuurders ten aanzien van het uitvoeren van de Spreidingswet te ondersteunen?</w:t>
      </w:r>
      <w:r>
        <w:br/>
      </w:r>
    </w:p>
    <w:p>
      <w:r>
        <w:t xml:space="preserve"> </w:t>
      </w:r>
      <w:r>
        <w:br/>
      </w:r>
    </w:p>
    <w:p>
      <w:pPr>
        <w:pStyle w:val="ListParagraph"/>
        <w:numPr>
          <w:ilvl w:val="0"/>
          <w:numId w:val="100509831"/>
        </w:numPr>
        <w:ind w:left="360"/>
      </w:pPr>
      <w:r>
        <w:t xml:space="preserve">NRC, 2 juni 2026, 'Burgemeester van Maassluis steunt voornemen van eigen gemeente om ‘nul’ asielzoekers op te nemen niet en pleit voor solidariteit', https://www.nrc.nl/nieuws/2026/06/02/burgemeester-van-maassluis-steunt-voornemen-van-eigen-gemeente-om-nul-asielzoekers-op-te-nemen-niet-en-pleit-voor-solidariteit-a4929122?t=1780508637</w:t>
      </w:r>
      <w:r>
        <w:br/>
      </w:r>
    </w:p>
    <w:p>
      <w:pPr>
        <w:pStyle w:val="ListParagraph"/>
        <w:numPr>
          <w:ilvl w:val="0"/>
          <w:numId w:val="100509831"/>
        </w:numPr>
        <w:ind w:left="360"/>
      </w:pPr>
      <w:r>
        <w:t xml:space="preserve">Gemeente Maassluis, 'Reflectie coalitieakkoord', https://www.maassluis.nl/reflectie-coalitieakkoord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700">
    <w:abstractNumId w:val="100509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