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2026Z12157</w:t>
        <w:br/>
      </w:r>
      <w:proofErr w:type="spellEnd"/>
    </w:p>
    <w:p>
      <w:pPr>
        <w:pStyle w:val="Normal"/>
        <w:rPr>
          <w:b w:val="1"/>
          <w:bCs w:val="1"/>
        </w:rPr>
      </w:pPr>
      <w:r w:rsidR="250AE766">
        <w:rPr>
          <w:b w:val="0"/>
          <w:bCs w:val="0"/>
        </w:rPr>
        <w:t>(ingezonden 5 juni 2026)</w:t>
        <w:br/>
      </w:r>
    </w:p>
    <w:p>
      <w:r>
        <w:t xml:space="preserve">Vragen van het lid Van Groningen (VVD) aan de staatssecretaris van Infrastructuur en Waterstaat over de beschikbaarheid van bouwgrondstoffen voor woningbouw, infrastructuur en waterveiligheid</w:t>
      </w:r>
      <w:r>
        <w:br/>
      </w:r>
    </w:p>
    <w:p>
      <w:r>
        <w:t xml:space="preserve"> </w:t>
      </w:r>
      <w:r>
        <w:br/>
      </w:r>
    </w:p>
    <w:p>
      <w:pPr>
        <w:pStyle w:val="ListParagraph"/>
        <w:numPr>
          <w:ilvl w:val="0"/>
          <w:numId w:val="100509800"/>
        </w:numPr>
        <w:ind w:left="360"/>
      </w:pPr>
      <w:r>
        <w:t xml:space="preserve">Bent u ermee bekend dat de provincie Gelderland haar ontgrondingenbeleid aanscherpt en daarbij meer beperkingen stelt aan de winning van primaire bouwgrondstoffen, zoals zand, grind en klei? 1)</w:t>
      </w:r>
      <w:r>
        <w:br/>
      </w:r>
    </w:p>
    <w:p>
      <w:pPr>
        <w:pStyle w:val="ListParagraph"/>
        <w:numPr>
          <w:ilvl w:val="0"/>
          <w:numId w:val="100509800"/>
        </w:numPr>
        <w:ind w:left="360"/>
      </w:pPr>
      <w:r>
        <w:t xml:space="preserve">In hoeverre heeft u inzicht in de gevolgen die deze provinciale beleidswijzigingen kunnen hebben voor de toekomstige beschikbaarheid van bouwgrondstoffen ten behoeve van woningbouw, infrastructuur, waterveiligheid en de energietransitie?</w:t>
      </w:r>
      <w:r>
        <w:br/>
      </w:r>
    </w:p>
    <w:p>
      <w:pPr>
        <w:pStyle w:val="ListParagraph"/>
        <w:numPr>
          <w:ilvl w:val="0"/>
          <w:numId w:val="100509800"/>
        </w:numPr>
        <w:ind w:left="360"/>
      </w:pPr>
      <w:r>
        <w:t xml:space="preserve">Kunt u aangeven hoe de nationale behoefte aan primaire bouwgrondstoffen zich de afgelopen jaren heeft ontwikkeld en hoe deze zich naar verwachting gaat ontwikkelen richting 2030, 2040 en 2050? Zo nee, waarom niet?</w:t>
      </w:r>
      <w:r>
        <w:br/>
      </w:r>
    </w:p>
    <w:p>
      <w:pPr>
        <w:pStyle w:val="ListParagraph"/>
        <w:numPr>
          <w:ilvl w:val="0"/>
          <w:numId w:val="100509800"/>
        </w:numPr>
        <w:ind w:left="360"/>
      </w:pPr>
      <w:r>
        <w:t xml:space="preserve">Beschikt het kabinet over actuele ramingen van de benodigde hoeveelheden zand, grind en klei voor de woningbouwopgave, infrastructuurprojecten, waterveiligheidsmaatregelen en de energietransitie? Zo ja, kunt u deze met de Kamer delen?</w:t>
      </w:r>
      <w:r>
        <w:br/>
      </w:r>
    </w:p>
    <w:p>
      <w:pPr>
        <w:pStyle w:val="ListParagraph"/>
        <w:numPr>
          <w:ilvl w:val="0"/>
          <w:numId w:val="100509800"/>
        </w:numPr>
        <w:ind w:left="360"/>
      </w:pPr>
      <w:r>
        <w:t xml:space="preserve">Heeft het Rijk inzicht in de cumulatieve effecten van provinciale beleidskeuzes op de nationale beschikbaarheid van bouwgrondstoffen? Zo ja, wat zijn daarvan de belangrijkste bevindingen?</w:t>
      </w:r>
      <w:r>
        <w:br/>
      </w:r>
    </w:p>
    <w:p>
      <w:pPr>
        <w:pStyle w:val="ListParagraph"/>
        <w:numPr>
          <w:ilvl w:val="0"/>
          <w:numId w:val="100509800"/>
        </w:numPr>
        <w:ind w:left="360"/>
      </w:pPr>
      <w:r>
        <w:t xml:space="preserve">In hoeverre acht u de huidige en vergunde winningscapaciteit voldoende om in de toekomstige nationale behoefte aan bouwgrondstoffen te voorzien?</w:t>
      </w:r>
      <w:r>
        <w:br/>
      </w:r>
    </w:p>
    <w:p>
      <w:pPr>
        <w:pStyle w:val="ListParagraph"/>
        <w:numPr>
          <w:ilvl w:val="0"/>
          <w:numId w:val="100509800"/>
        </w:numPr>
        <w:ind w:left="360"/>
      </w:pPr>
      <w:r>
        <w:t xml:space="preserve">Kunt u aangeven welk percentage zand, grind en andere primaire bouwgrondstoffen momenteel uit Nederland afkomstig is en welk percentage geïmporteerd wordt van buiten Nederland?</w:t>
      </w:r>
      <w:r>
        <w:br/>
      </w:r>
    </w:p>
    <w:p>
      <w:pPr>
        <w:pStyle w:val="ListParagraph"/>
        <w:numPr>
          <w:ilvl w:val="0"/>
          <w:numId w:val="100509800"/>
        </w:numPr>
        <w:ind w:left="360"/>
      </w:pPr>
      <w:r>
        <w:t xml:space="preserve">Verwacht u dat deze afhankelijkheid de komende jaren zal toenemen, indien de binnenlandse winningscapaciteit verder onder druk komt te staan? Zo ja, waarom?</w:t>
      </w:r>
      <w:r>
        <w:br/>
      </w:r>
    </w:p>
    <w:p>
      <w:pPr>
        <w:pStyle w:val="ListParagraph"/>
        <w:numPr>
          <w:ilvl w:val="0"/>
          <w:numId w:val="100509800"/>
        </w:numPr>
        <w:ind w:left="360"/>
      </w:pPr>
      <w:r>
        <w:t xml:space="preserve">Op welke manier waarborgt u dat geïmporteerde materialen niet vervuild zijn met bijvoorbeeld PFAS?</w:t>
      </w:r>
      <w:r>
        <w:br/>
      </w:r>
    </w:p>
    <w:p>
      <w:pPr>
        <w:pStyle w:val="ListParagraph"/>
        <w:numPr>
          <w:ilvl w:val="0"/>
          <w:numId w:val="100509800"/>
        </w:numPr>
        <w:ind w:left="360"/>
      </w:pPr>
      <w:r>
        <w:t xml:space="preserve">Welke risico's ziet u voor de woningbouwopgave, infrastructuurprojecten en waterveiligheidsmaatregelen, wanneer de binnenlandse winning van bouwgrondstoffen verder afneemt?</w:t>
      </w:r>
      <w:r>
        <w:br/>
      </w:r>
    </w:p>
    <w:p>
      <w:pPr>
        <w:pStyle w:val="ListParagraph"/>
        <w:numPr>
          <w:ilvl w:val="0"/>
          <w:numId w:val="100509800"/>
        </w:numPr>
        <w:ind w:left="360"/>
      </w:pPr>
      <w:r>
        <w:t xml:space="preserve">Deelt u de opvatting dat de beschikbaarheid van primaire bouwgrondstoffen een nationaal strategisch belang is, gelet op de grote maatschappelijke opgaven waarvoor Nederland staat?</w:t>
      </w:r>
      <w:r>
        <w:br/>
      </w:r>
    </w:p>
    <w:p>
      <w:pPr>
        <w:pStyle w:val="ListParagraph"/>
        <w:numPr>
          <w:ilvl w:val="0"/>
          <w:numId w:val="100509800"/>
        </w:numPr>
        <w:ind w:left="360"/>
      </w:pPr>
      <w:r>
        <w:t xml:space="preserve">Hoe beziet u de verhouding tussen provinciale bevoegdheden ten aanzien van ontgrondingen enerzijds en de nationale belangen op het gebied van woningbouw, infrastructuur, waterveiligheid en economische ontwikkeling anderzijds?</w:t>
      </w:r>
      <w:r>
        <w:br/>
      </w:r>
    </w:p>
    <w:p>
      <w:pPr>
        <w:pStyle w:val="ListParagraph"/>
        <w:numPr>
          <w:ilvl w:val="0"/>
          <w:numId w:val="100509800"/>
        </w:numPr>
        <w:ind w:left="360"/>
      </w:pPr>
      <w:r>
        <w:t xml:space="preserve">Deelt u de opvatting dat provincies met winbare voorraden van bouwgrondstoffen, binnen de randvoorwaarden van natuur- en omgevingsbeleid, een verantwoordelijkheid hebben om bij te dragen aan de nationale grondstoffenvoorziening?</w:t>
      </w:r>
      <w:r>
        <w:br/>
      </w:r>
    </w:p>
    <w:p>
      <w:pPr>
        <w:pStyle w:val="ListParagraph"/>
        <w:numPr>
          <w:ilvl w:val="0"/>
          <w:numId w:val="100509800"/>
        </w:numPr>
        <w:ind w:left="360"/>
      </w:pPr>
      <w:r>
        <w:t xml:space="preserve">Bent u bereid om samen met provincies in kaart te brengen of de toekomstige beschikbaarheid van bouwgrondstoffen voldoende is om de nationale opgaven op het gebied van woningbouw, infrastructuur, energietransitie en waterveiligheid te realiseren?</w:t>
      </w:r>
      <w:r>
        <w:br/>
      </w:r>
    </w:p>
    <w:p>
      <w:pPr>
        <w:pStyle w:val="ListParagraph"/>
        <w:numPr>
          <w:ilvl w:val="0"/>
          <w:numId w:val="100509800"/>
        </w:numPr>
        <w:ind w:left="360"/>
      </w:pPr>
      <w:r>
        <w:t xml:space="preserve">Bent u, indien blijkt dat we door provinciale beleidskeuzes te weinig beschikking hebben over bouwgrondstoffen, bereid hier het gesprek over te voeren en in te grijpen?</w:t>
      </w:r>
      <w:r>
        <w:br/>
      </w:r>
    </w:p>
    <w:p>
      <w:pPr>
        <w:pStyle w:val="ListParagraph"/>
        <w:numPr>
          <w:ilvl w:val="0"/>
          <w:numId w:val="100509800"/>
        </w:numPr>
        <w:ind w:left="360"/>
      </w:pPr>
      <w:r>
        <w:t xml:space="preserve">Bent u bereid de Kamer te informeren over eventuele knelpunten in de toekomstige beschikbaarheid van bouwgrondstoffen en mogelijke maatregelen om deze te voorkomen?</w:t>
      </w:r>
      <w:r>
        <w:br/>
      </w:r>
    </w:p>
    <w:p>
      <w:r>
        <w:t xml:space="preserve"> </w:t>
      </w:r>
      <w:r>
        <w:br/>
      </w:r>
    </w:p>
    <w:p>
      <w:r>
        <w:t xml:space="preserve">1) Website provincie Gelderland, 24 april 2026, 'Vernieuwen beleid ontgrondingen' (www.gelderland.nl/themas/wonen-en-leven/samen-leven-in-gelderland/gezonde-en-veilige-leefomgeving/bodem/vernieuwen-beleid-ontgrondingen)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7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700">
    <w:abstractNumId w:val="1005097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