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321" w:rsidP="00167321" w:rsidRDefault="00167321" w14:paraId="3827D85F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167321" w:rsidP="00167321" w:rsidRDefault="00167321" w14:paraId="6BA4789F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167321" w:rsidP="00167321" w:rsidRDefault="00167321" w14:paraId="1FB449E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Wijziging van de Wet langdurige zorg in verband met de aanvraag van een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Wlz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>-indicatie door familie (36882);</w:t>
      </w:r>
    </w:p>
    <w:p w:rsidR="00167321" w:rsidP="00167321" w:rsidRDefault="00167321" w14:paraId="6282CF3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Landbouwkwaliteitswet en de Wet dieren in verband met de implementatie van Verordening (EU) 2024/1143 over kwaliteitsaanduidingen (36900).</w:t>
      </w:r>
    </w:p>
    <w:p w:rsidR="00167321" w:rsidP="00167321" w:rsidRDefault="00167321" w14:paraId="4F55788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30FB9705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20046"/>
    <w:multiLevelType w:val="multilevel"/>
    <w:tmpl w:val="9C6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98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21"/>
    <w:rsid w:val="00167321"/>
    <w:rsid w:val="002C3023"/>
    <w:rsid w:val="00CB215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EB54"/>
  <w15:chartTrackingRefBased/>
  <w15:docId w15:val="{71AFE5BD-61FB-463E-B909-FA5EF9C5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32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6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7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7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7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7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7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7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7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7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7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73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73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73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73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73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73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7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73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73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73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7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73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732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1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2026-06-05T07:02:00.0000000Z</dcterms:created>
  <dcterms:modified xsi:type="dcterms:W3CDTF">2026-06-05T07:02:00.0000000Z</dcterms:modified>
  <version/>
  <category/>
</coreProperties>
</file>