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007CC" w14:paraId="649E430A" w14:textId="7B511D0A">
      <w:r>
        <w:t>Hierbij bied ik u aan</w:t>
      </w:r>
      <w:r w:rsidR="00A02036">
        <w:t xml:space="preserve"> de ontwerpregeling</w:t>
      </w:r>
      <w:r w:rsidRPr="00A02036" w:rsidR="00A02036">
        <w:t xml:space="preserve"> van de Minister van Volkshuisvesting en Ruimtelijke Ordening</w:t>
      </w:r>
      <w:r w:rsidR="00CD5ABF">
        <w:t>,</w:t>
      </w:r>
      <w:r w:rsidRPr="00A02036" w:rsidR="00A02036">
        <w:t xml:space="preserve"> houdende regels met betrekking tot de stimulering van aardgasvrije huurwoningen (Stimuleringsregeling aardgasvrije huurwoningen 2026)</w:t>
      </w:r>
      <w:r w:rsidR="00A02036">
        <w:t xml:space="preserve">. Deze </w:t>
      </w:r>
      <w:r>
        <w:t>ontwerp</w:t>
      </w:r>
      <w:r w:rsidR="00A02036">
        <w:t xml:space="preserve">regeling kent hoofdzakelijk dezelfde voorwaarden en dezelfde activiteiten als de Stimuleringsregeling aardgasvrije huurwoningen, die tot en met 31 december 2025 gold. </w:t>
      </w:r>
      <w:r>
        <w:t>Voor de inhoud van het ontwerp</w:t>
      </w:r>
      <w:r w:rsidR="00A02036">
        <w:t>regeling</w:t>
      </w:r>
      <w:r>
        <w:t xml:space="preserve"> verwijs ik u naar de ontwerp-toelichting.</w:t>
      </w:r>
      <w:r w:rsidR="00A02036">
        <w:t xml:space="preserve"> </w:t>
      </w:r>
    </w:p>
    <w:p w:rsidR="003007CC" w14:paraId="267ECA8C" w14:textId="77777777"/>
    <w:p w:rsidR="003007CC" w14:paraId="692D369F" w14:textId="77777777">
      <w:r>
        <w:t>De voorlegging geschiedt in het kader van de wettelijk voorgeschreven voorhangprocedure </w:t>
      </w:r>
      <w:r w:rsidR="00A02036">
        <w:t>in artikel 4.10, zesde lid, van de Comptabiliteitswet 2016</w:t>
      </w:r>
      <w:r>
        <w:t xml:space="preserve"> en biedt uw Kamer de mogelijkheid zich uit te spreken over </w:t>
      </w:r>
      <w:r w:rsidR="00A02036">
        <w:t xml:space="preserve">de ontwerpregeling </w:t>
      </w:r>
      <w:r>
        <w:t xml:space="preserve">voordat </w:t>
      </w:r>
      <w:r w:rsidR="00A02036">
        <w:t xml:space="preserve">deze </w:t>
      </w:r>
      <w:r>
        <w:t>zal worden vastgesteld.</w:t>
      </w:r>
    </w:p>
    <w:p w:rsidR="003007CC" w14:paraId="069562D5" w14:textId="77777777"/>
    <w:p w:rsidR="003007CC" w14:paraId="2BFD3C87" w14:textId="77777777">
      <w:pPr>
        <w:pStyle w:val="WitregelW1bodytekst"/>
      </w:pPr>
      <w:r>
        <w:t xml:space="preserve"> </w:t>
      </w:r>
    </w:p>
    <w:p w:rsidR="003007CC" w14:paraId="2D07D4E5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>Elanor</w:t>
      </w:r>
      <w:r>
        <w:t xml:space="preserve"> </w:t>
      </w:r>
      <w:r>
        <w:t>Boekholt-O'Sullivan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257" w14:paraId="6E8CCA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7CC" w14:paraId="155E5C02" w14:textId="77777777">
    <w:pPr>
      <w:spacing w:after="1091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257" w14:paraId="570272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257" w14:paraId="5DA804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7CC" w14:paraId="6FDBCC2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1" name="f22212f5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DE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22212f5-6b3c-11ed-b16e-0242ac160009" o:spid="_x0000_s2049" type="#_x0000_t202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2D7DE6" w14:paraId="403B8BC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ragraph">
                <wp:posOffset>10194925</wp:posOffset>
              </wp:positionV>
              <wp:extent cx="1277620" cy="161925"/>
              <wp:effectExtent l="0" t="0" r="0" b="0"/>
              <wp:wrapNone/>
              <wp:docPr id="2" name="f222135e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85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135e-6b3c-11ed-b16e-0242ac160009" o:spid="_x0000_s2050" type="#_x0000_t202" style="width:100.6pt;height:12.75pt;margin-top:802.75pt;margin-left:467.1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3785A" w14:paraId="6CEEB5A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3" name="f222155c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7CC" w14:textId="77777777">
                          <w:pPr>
                            <w:pStyle w:val="Kopjeafzendgegevens"/>
                          </w:pPr>
                          <w:r>
                            <w:t>DG Openbaar Bestuur en Democratische Rechtsstaat</w:t>
                          </w:r>
                        </w:p>
                        <w:p w:rsidR="003007CC" w:rsidRPr="00A0203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2036">
                            <w:rPr>
                              <w:lang w:val="de-DE"/>
                            </w:rPr>
                            <w:t>CZW</w:t>
                          </w:r>
                        </w:p>
                        <w:p w:rsidR="003007CC" w:rsidRPr="00A0203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2036">
                            <w:rPr>
                              <w:lang w:val="de-DE"/>
                            </w:rPr>
                            <w:t>W&amp;L</w:t>
                          </w:r>
                        </w:p>
                        <w:p w:rsidR="003007CC" w:rsidRPr="00A02036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007CC" w:rsidRPr="00A02036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007CC" w:rsidRPr="00A02036" w14:textId="77777777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A02036">
                            <w:rPr>
                              <w:lang w:val="de-DE"/>
                            </w:rPr>
                            <w:t>Datum</w:t>
                          </w:r>
                        </w:p>
                        <w:p w:rsidR="0083785A" w14:textId="72DD603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CD5ABF">
                            <w:rPr>
                              <w:lang w:val="de-DE"/>
                            </w:rP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DE"/>
                            </w:rPr>
                            <w:t xml:space="preserve">28 </w:t>
                          </w:r>
                          <w:r>
                            <w:rPr>
                              <w:lang w:val="de-DE"/>
                            </w:rPr>
                            <w:t>mei</w:t>
                          </w:r>
                          <w:r>
                            <w:rPr>
                              <w:lang w:val="de-DE"/>
                            </w:rPr>
                            <w:t xml:space="preserve"> 2026</w:t>
                          </w:r>
                          <w:r>
                            <w:fldChar w:fldCharType="end"/>
                          </w:r>
                        </w:p>
                        <w:p w:rsidR="003007CC" w:rsidRPr="00A02036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007CC" w:rsidRPr="00593731" w14:textId="77777777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593731">
                            <w:rPr>
                              <w:lang w:val="de-DE"/>
                            </w:rPr>
                            <w:t>Kenmerk</w:t>
                          </w:r>
                        </w:p>
                        <w:p w:rsidR="0083785A" w14:textId="2ED3BB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F1257">
                            <w:t>2026-0000246617</w:t>
                          </w:r>
                          <w:r w:rsidR="001F125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155c-6b3c-11ed-b16e-0242ac160009" o:spid="_x0000_s2051" type="#_x0000_t202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007CC" w14:paraId="0F6503EA" w14:textId="77777777">
                    <w:pPr>
                      <w:pStyle w:val="Kopjeafzendgegevens"/>
                    </w:pPr>
                    <w:r>
                      <w:t>DG Openbaar Bestuur en Democratische Rechtsstaat</w:t>
                    </w:r>
                  </w:p>
                  <w:p w:rsidR="003007CC" w:rsidRPr="00A02036" w14:paraId="3153F0B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02036">
                      <w:rPr>
                        <w:lang w:val="de-DE"/>
                      </w:rPr>
                      <w:t>CZW</w:t>
                    </w:r>
                  </w:p>
                  <w:p w:rsidR="003007CC" w:rsidRPr="00A02036" w14:paraId="7C45711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02036">
                      <w:rPr>
                        <w:lang w:val="de-DE"/>
                      </w:rPr>
                      <w:t>W&amp;L</w:t>
                    </w:r>
                  </w:p>
                  <w:p w:rsidR="003007CC" w:rsidRPr="00A02036" w14:paraId="0F117C4B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007CC" w:rsidRPr="00A02036" w14:paraId="2CDA0E68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007CC" w:rsidRPr="00A02036" w14:paraId="4467785C" w14:textId="77777777">
                    <w:pPr>
                      <w:pStyle w:val="Kopjereferentiegegevens"/>
                      <w:rPr>
                        <w:lang w:val="de-DE"/>
                      </w:rPr>
                    </w:pPr>
                    <w:r w:rsidRPr="00A02036">
                      <w:rPr>
                        <w:lang w:val="de-DE"/>
                      </w:rPr>
                      <w:t>Datum</w:t>
                    </w:r>
                  </w:p>
                  <w:p w:rsidR="0083785A" w14:paraId="50812D53" w14:textId="72DD6030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CD5ABF">
                      <w:rPr>
                        <w:lang w:val="de-DE"/>
                      </w:rP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rPr>
                        <w:lang w:val="de-DE"/>
                      </w:rPr>
                      <w:t xml:space="preserve">28 </w:t>
                    </w:r>
                    <w:r>
                      <w:rPr>
                        <w:lang w:val="de-DE"/>
                      </w:rPr>
                      <w:t>mei</w:t>
                    </w:r>
                    <w:r>
                      <w:rPr>
                        <w:lang w:val="de-DE"/>
                      </w:rPr>
                      <w:t xml:space="preserve"> 2026</w:t>
                    </w:r>
                    <w:r>
                      <w:fldChar w:fldCharType="end"/>
                    </w:r>
                  </w:p>
                  <w:p w:rsidR="003007CC" w:rsidRPr="00A02036" w14:paraId="06B4A312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007CC" w:rsidRPr="00593731" w14:paraId="5AE09BD1" w14:textId="77777777">
                    <w:pPr>
                      <w:pStyle w:val="Kopjereferentiegegevens"/>
                      <w:rPr>
                        <w:lang w:val="de-DE"/>
                      </w:rPr>
                    </w:pPr>
                    <w:r w:rsidRPr="00593731">
                      <w:rPr>
                        <w:lang w:val="de-DE"/>
                      </w:rPr>
                      <w:t>Kenmerk</w:t>
                    </w:r>
                  </w:p>
                  <w:p w:rsidR="0083785A" w14:paraId="75C67631" w14:textId="2ED3BB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F1257">
                      <w:t>2026-0000246617</w:t>
                    </w:r>
                    <w:r w:rsidR="001F1257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925"/>
              <wp:effectExtent l="0" t="0" r="0" b="0"/>
              <wp:wrapNone/>
              <wp:docPr id="4" name="f22215c1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DE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15c1-6b3c-11ed-b16e-0242ac160009" o:spid="_x0000_s2052" type="#_x0000_t202" style="width:377pt;height:12.75pt;margin-top:154.75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2D7DE6" w14:paraId="7CC26981" w14:textId="77777777"/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7CC" w14:paraId="7085476F" w14:textId="77777777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3536315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5" name="f2220d47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7C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9760542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760542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2220d47-6b3c-11ed-b16e-0242ac160009" o:spid="_x0000_s2053" type="#_x0000_t202" style="width:36.85pt;height:124.7pt;margin-top:0;margin-left:278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3007CC" w14:paraId="17367D1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ragraph">
                <wp:posOffset>-8890</wp:posOffset>
              </wp:positionV>
              <wp:extent cx="2339975" cy="1583690"/>
              <wp:effectExtent l="0" t="0" r="0" b="0"/>
              <wp:wrapNone/>
              <wp:docPr id="7" name="f2220f2f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7C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45642450" name="C_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5642450" name="C_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0f2f-6b3c-11ed-b16e-0242ac160009" o:spid="_x0000_s2054" type="#_x0000_t202" style="width:184.25pt;height:124.7pt;margin-top:-0.7pt;margin-left:316.0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007CC" w14:paraId="1A77535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C_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C_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1727835</wp:posOffset>
              </wp:positionV>
              <wp:extent cx="4787900" cy="161925"/>
              <wp:effectExtent l="0" t="0" r="0" b="0"/>
              <wp:wrapNone/>
              <wp:docPr id="9" name="f2220fb3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DE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0fb3-6b3c-11ed-b16e-0242ac160009" o:spid="_x0000_s2055" type="#_x0000_t202" style="width:377pt;height:12.75pt;margin-top:136.0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D7DE6" w14:paraId="0E89582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f222101c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7CC" w14:textId="77777777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3007CC" w14:textId="77777777">
                          <w:r>
                            <w:br/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101c-6b3c-11ed-b16e-0242ac160009" o:spid="_x0000_s2056" type="#_x0000_t202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007CC" w14:paraId="53174185" w14:textId="77777777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3007CC" w14:paraId="3E3973B1" w14:textId="77777777">
                    <w:r>
                      <w:br/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3725545</wp:posOffset>
              </wp:positionV>
              <wp:extent cx="4772025" cy="800100"/>
              <wp:effectExtent l="0" t="0" r="0" b="0"/>
              <wp:wrapNone/>
              <wp:docPr id="11" name="f2221091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3C631F2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007CC" w14:textId="77777777"/>
                            </w:tc>
                            <w:tc>
                              <w:tcPr>
                                <w:tcW w:w="5918" w:type="dxa"/>
                              </w:tcPr>
                              <w:p w:rsidR="003007CC" w14:textId="77777777"/>
                            </w:tc>
                          </w:tr>
                          <w:tr w14:paraId="08BDDCC7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007C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3785A" w14:textId="0D39B836">
                                <w:pPr>
                                  <w:pStyle w:val="Gegevensdocument"/>
                                </w:pPr>
                                <w:r>
                                  <w:t>4 juni 2026</w:t>
                                </w:r>
                              </w:p>
                            </w:tc>
                          </w:tr>
                          <w:tr w14:paraId="39DC337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007C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3785A" w14:textId="7A65930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F1257">
                                  <w:t>Voorhang ontwerpregeling Stimuleringsregeling aardgasvrije huurwoningen 2026</w:t>
                                </w:r>
                                <w:r w:rsidR="001F1257">
                                  <w:fldChar w:fldCharType="end"/>
                                </w:r>
                              </w:p>
                            </w:tc>
                          </w:tr>
                          <w:tr w14:paraId="7455713B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007CC" w14:textId="77777777"/>
                            </w:tc>
                            <w:tc>
                              <w:tcPr>
                                <w:tcW w:w="5918" w:type="dxa"/>
                              </w:tcPr>
                              <w:p w:rsidR="003007CC" w14:textId="77777777"/>
                            </w:tc>
                          </w:tr>
                        </w:tbl>
                        <w:p w:rsidR="002D7DE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1091-6b3c-11ed-b16e-0242ac160009" o:spid="_x0000_s2057" type="#_x0000_t202" style="width:375.75pt;height:63pt;margin-top:293.35pt;margin-left:79.3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3C631F1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007CC" w14:paraId="62C7C011" w14:textId="77777777"/>
                      </w:tc>
                      <w:tc>
                        <w:tcPr>
                          <w:tcW w:w="5918" w:type="dxa"/>
                        </w:tcPr>
                        <w:p w:rsidR="003007CC" w14:paraId="24203CB8" w14:textId="77777777"/>
                      </w:tc>
                    </w:tr>
                    <w:tr w14:paraId="08BDDCC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007CC" w14:paraId="6576AEE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3785A" w14:paraId="1520071F" w14:textId="0D39B836">
                          <w:pPr>
                            <w:pStyle w:val="Gegevensdocument"/>
                          </w:pPr>
                          <w:r>
                            <w:t>4 juni 2026</w:t>
                          </w:r>
                        </w:p>
                      </w:tc>
                    </w:tr>
                    <w:tr w14:paraId="39DC336F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007CC" w14:paraId="76CB475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3785A" w14:paraId="6F7D6D6F" w14:textId="7A65930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F1257">
                            <w:t>Voorhang ontwerpregeling Stimuleringsregeling aardgasvrije huurwoningen 2026</w:t>
                          </w:r>
                          <w:r w:rsidR="001F1257">
                            <w:fldChar w:fldCharType="end"/>
                          </w:r>
                        </w:p>
                      </w:tc>
                    </w:tr>
                    <w:tr w14:paraId="7455713A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007CC" w14:paraId="4FAE09C2" w14:textId="77777777"/>
                      </w:tc>
                      <w:tc>
                        <w:tcPr>
                          <w:tcW w:w="5918" w:type="dxa"/>
                        </w:tcPr>
                        <w:p w:rsidR="003007CC" w14:paraId="62B9288C" w14:textId="77777777"/>
                      </w:tc>
                    </w:tr>
                  </w:tbl>
                  <w:p w:rsidR="002D7DE6" w14:paraId="0CE5AD4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1727835</wp:posOffset>
              </wp:positionV>
              <wp:extent cx="1277620" cy="8009890"/>
              <wp:effectExtent l="0" t="0" r="0" b="0"/>
              <wp:wrapNone/>
              <wp:docPr id="12" name="f22210fb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7CC" w14:textId="77777777">
                          <w:pPr>
                            <w:pStyle w:val="Kopjeafzendgegevens"/>
                          </w:pPr>
                          <w:r>
                            <w:t>DG Openbaar Bestuur en Democratische Rechtsstaat</w:t>
                          </w:r>
                        </w:p>
                        <w:p w:rsidR="003007CC" w:rsidRPr="00A0203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2036">
                            <w:rPr>
                              <w:lang w:val="de-DE"/>
                            </w:rPr>
                            <w:t>CZW</w:t>
                          </w:r>
                        </w:p>
                        <w:p w:rsidR="003007CC" w:rsidRPr="00A0203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2036">
                            <w:rPr>
                              <w:lang w:val="de-DE"/>
                            </w:rPr>
                            <w:t>W&amp;L</w:t>
                          </w:r>
                        </w:p>
                        <w:p w:rsidR="003007CC" w:rsidRPr="00A02036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02036" w:rsidRPr="00A02036" w:rsidP="00A0203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2036">
                            <w:rPr>
                              <w:lang w:val="de-DE"/>
                            </w:rPr>
                            <w:t>Tu</w:t>
                          </w:r>
                          <w:r>
                            <w:rPr>
                              <w:lang w:val="de-DE"/>
                            </w:rPr>
                            <w:t>rf</w:t>
                          </w:r>
                          <w:r w:rsidRPr="00A02036">
                            <w:rPr>
                              <w:lang w:val="de-DE"/>
                            </w:rPr>
                            <w:t>markt</w:t>
                          </w:r>
                          <w:r w:rsidRPr="00A0203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3007CC" w:rsidRPr="00A0203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2036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3007CC" w:rsidRPr="00A02036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007CC" w:rsidRPr="00A02036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007CC" w14:textId="7777777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3785A" w14:textId="53F55DB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F1257">
                            <w:t>2026-0000246617</w:t>
                          </w:r>
                          <w:r w:rsidR="001F1257">
                            <w:fldChar w:fldCharType="end"/>
                          </w:r>
                        </w:p>
                        <w:p w:rsidR="003007CC" w14:textId="77777777">
                          <w:pPr>
                            <w:pStyle w:val="WitregelW1"/>
                          </w:pPr>
                        </w:p>
                        <w:p w:rsidR="003007CC" w14:textId="7777777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83785A" w14:textId="07C13A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3007CC" w14:textId="77777777">
                          <w:pPr>
                            <w:pStyle w:val="WitregelW1"/>
                          </w:pPr>
                        </w:p>
                        <w:p w:rsidR="003007CC" w14:textId="77777777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3007CC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10fb-6b3c-11ed-b16e-0242ac160009" o:spid="_x0000_s2058" type="#_x0000_t202" style="width:100.6pt;height:630.7pt;margin-top:136.0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007CC" w14:paraId="1F7ABAA8" w14:textId="77777777">
                    <w:pPr>
                      <w:pStyle w:val="Kopjeafzendgegevens"/>
                    </w:pPr>
                    <w:r>
                      <w:t>DG Openbaar Bestuur en Democratische Rechtsstaat</w:t>
                    </w:r>
                  </w:p>
                  <w:p w:rsidR="003007CC" w:rsidRPr="00A02036" w14:paraId="425784F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02036">
                      <w:rPr>
                        <w:lang w:val="de-DE"/>
                      </w:rPr>
                      <w:t>CZW</w:t>
                    </w:r>
                  </w:p>
                  <w:p w:rsidR="003007CC" w:rsidRPr="00A02036" w14:paraId="3293D71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02036">
                      <w:rPr>
                        <w:lang w:val="de-DE"/>
                      </w:rPr>
                      <w:t>W&amp;L</w:t>
                    </w:r>
                  </w:p>
                  <w:p w:rsidR="003007CC" w:rsidRPr="00A02036" w14:paraId="6CAF300B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02036" w:rsidRPr="00A02036" w:rsidP="00A02036" w14:paraId="17D31A0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02036">
                      <w:rPr>
                        <w:lang w:val="de-DE"/>
                      </w:rPr>
                      <w:t>Tu</w:t>
                    </w:r>
                    <w:r>
                      <w:rPr>
                        <w:lang w:val="de-DE"/>
                      </w:rPr>
                      <w:t>rf</w:t>
                    </w:r>
                    <w:r w:rsidRPr="00A02036">
                      <w:rPr>
                        <w:lang w:val="de-DE"/>
                      </w:rPr>
                      <w:t>markt</w:t>
                    </w:r>
                    <w:r w:rsidRPr="00A02036">
                      <w:rPr>
                        <w:lang w:val="de-DE"/>
                      </w:rPr>
                      <w:t xml:space="preserve"> 147</w:t>
                    </w:r>
                  </w:p>
                  <w:p w:rsidR="003007CC" w:rsidRPr="00A02036" w14:paraId="189A0DC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02036">
                      <w:rPr>
                        <w:lang w:val="de-DE"/>
                      </w:rPr>
                      <w:t>Den Haag</w:t>
                    </w:r>
                  </w:p>
                  <w:p w:rsidR="003007CC" w:rsidRPr="00A02036" w14:paraId="690E7A14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007CC" w:rsidRPr="00A02036" w14:paraId="6B6E50B7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007CC" w14:paraId="021B7B90" w14:textId="7777777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3785A" w14:paraId="735FF92F" w14:textId="53F55DB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F1257">
                      <w:t>2026-0000246617</w:t>
                    </w:r>
                    <w:r w:rsidR="001F1257">
                      <w:fldChar w:fldCharType="end"/>
                    </w:r>
                  </w:p>
                  <w:p w:rsidR="003007CC" w14:paraId="43E770EB" w14:textId="77777777">
                    <w:pPr>
                      <w:pStyle w:val="WitregelW1"/>
                    </w:pPr>
                  </w:p>
                  <w:p w:rsidR="003007CC" w14:paraId="20E3C70F" w14:textId="77777777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83785A" w14:paraId="5D583C33" w14:textId="07C13A2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3007CC" w14:paraId="1D0A61BF" w14:textId="77777777">
                    <w:pPr>
                      <w:pStyle w:val="WitregelW1"/>
                    </w:pPr>
                  </w:p>
                  <w:p w:rsidR="003007CC" w14:paraId="3254A179" w14:textId="77777777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3007CC" w14:paraId="73C36490" w14:textId="7777777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77620" cy="161925"/>
              <wp:effectExtent l="0" t="0" r="0" b="0"/>
              <wp:wrapNone/>
              <wp:docPr id="13" name="f2221165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85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1165-6b3c-11ed-b16e-0242ac160009" o:spid="_x0000_s2059" type="#_x0000_t202" style="width:100.6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3785A" w14:paraId="586D529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14" name="f222121a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DE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121a-6b3c-11ed-b16e-0242ac160009" o:spid="_x0000_s2060" type="#_x0000_t202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2D7DE6" w14:paraId="6A60DB9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3161665</wp:posOffset>
              </wp:positionV>
              <wp:extent cx="1247140" cy="476250"/>
              <wp:effectExtent l="0" t="0" r="0" b="0"/>
              <wp:wrapNone/>
              <wp:docPr id="15" name="f2222f9b-6b3c-11ed-b16e-0242ac1600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DE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2222f9b-6b3c-11ed-b16e-0242ac160009" o:spid="_x0000_s2061" type="#_x0000_t202" style="width:98.2pt;height:37.5pt;margin-top:248.95pt;margin-left:79.35pt;mso-position-horizontal-relative:page;mso-wrap-distance-bottom:0;mso-wrap-distance-left:0;mso-wrap-distance-right:0;mso-wrap-distance-top:0;mso-wrap-style:square;position:absolute;v-text-anchor:top;visibility:visible;z-index:251683840" filled="f" stroked="f">
              <v:textbox inset="0,0,0,0">
                <w:txbxContent>
                  <w:p w:rsidR="002D7DE6" w14:paraId="4E2BCA56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05FF850"/>
    <w:multiLevelType w:val="multilevel"/>
    <w:tmpl w:val="0D194EE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81BB72AF"/>
    <w:multiLevelType w:val="multilevel"/>
    <w:tmpl w:val="858EE11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88E70B95"/>
    <w:multiLevelType w:val="multilevel"/>
    <w:tmpl w:val="FDE22EC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8B4B46A2"/>
    <w:multiLevelType w:val="multilevel"/>
    <w:tmpl w:val="C2B0B85C"/>
    <w:name w:val="Opsomming Bullet"/>
    <w:lvl w:ilvl="0">
      <w:start w:val="1"/>
      <w:numFmt w:val="bullet"/>
      <w:pStyle w:val="Opsomming-bulletzonderinspringen"/>
      <w:lvlText w:val="·"/>
      <w:lvlJc w:val="left"/>
      <w:pPr>
        <w:ind w:left="440" w:hanging="440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91629657"/>
    <w:multiLevelType w:val="multilevel"/>
    <w:tmpl w:val="E450703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930DECA6"/>
    <w:multiLevelType w:val="multilevel"/>
    <w:tmpl w:val="9A393D3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977251EC"/>
    <w:multiLevelType w:val="multilevel"/>
    <w:tmpl w:val="FC81CC7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98A88AAB"/>
    <w:multiLevelType w:val="multilevel"/>
    <w:tmpl w:val="E90D6DC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9B037C0C"/>
    <w:multiLevelType w:val="multilevel"/>
    <w:tmpl w:val="AF906BD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520" w:hanging="5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A112C208"/>
    <w:multiLevelType w:val="multilevel"/>
    <w:tmpl w:val="A68556F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BD8A2F2D"/>
    <w:multiLevelType w:val="multilevel"/>
    <w:tmpl w:val="9E021E5A"/>
    <w:name w:val="Rapport_RijksHuisstijl_6_zonder_nummering"/>
    <w:lvl w:ilvl="0">
      <w:start w:val="1"/>
      <w:numFmt w:val="bullet"/>
      <w:pStyle w:val="RapportRijksHuisstijl6"/>
      <w:lvlText w:val="·"/>
      <w:lvlJc w:val="left"/>
      <w:pPr>
        <w:ind w:left="0" w:hanging="1160"/>
      </w:pPr>
      <w:rPr>
        <w:rFonts w:ascii="Symbol" w:hAnsi="Symbol"/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CAAC7092"/>
    <w:multiLevelType w:val="multilevel"/>
    <w:tmpl w:val="7C68574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·"/>
      <w:lvlJc w:val="left"/>
      <w:pPr>
        <w:ind w:left="740" w:hanging="320"/>
      </w:pPr>
      <w:rPr>
        <w:rFonts w:ascii="Symbol" w:hAnsi="Symbol"/>
      </w:r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Jc w:val="left"/>
      <w:pPr>
        <w:ind w:left="740" w:hanging="320"/>
      </w:pPr>
    </w:lvl>
    <w:lvl w:ilvl="4">
      <w:start w:val="1"/>
      <w:numFmt w:val="decimal"/>
      <w:pStyle w:val="Robrfvniv5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E02F4D2D"/>
    <w:multiLevelType w:val="multilevel"/>
    <w:tmpl w:val="F9C4ECB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E2087641"/>
    <w:multiLevelType w:val="multilevel"/>
    <w:tmpl w:val="AE5D834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E4C9CCA6"/>
    <w:multiLevelType w:val="multilevel"/>
    <w:tmpl w:val="1C093BF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ED5DEDCD"/>
    <w:multiLevelType w:val="multilevel"/>
    <w:tmpl w:val="3CD490B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112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FEB589F3"/>
    <w:multiLevelType w:val="multilevel"/>
    <w:tmpl w:val="65F8A8C3"/>
    <w:name w:val="Bullets kantlijn"/>
    <w:lvl w:ilvl="0">
      <w:start w:val="1"/>
      <w:numFmt w:val="bullet"/>
      <w:pStyle w:val="Bulletkantlijn"/>
      <w:lvlText w:val="·"/>
      <w:lvlJc w:val="left"/>
      <w:pPr>
        <w:ind w:left="357" w:hanging="357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002763E0"/>
    <w:multiLevelType w:val="multilevel"/>
    <w:tmpl w:val="9EF3A16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049460CD"/>
    <w:multiLevelType w:val="multilevel"/>
    <w:tmpl w:val="1F897F9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04D7A97B"/>
    <w:multiLevelType w:val="multilevel"/>
    <w:tmpl w:val="2E7FE618"/>
    <w:name w:val="Logius MT Notitie opsomming bullet"/>
    <w:lvl w:ilvl="0">
      <w:start w:val="1"/>
      <w:numFmt w:val="bullet"/>
      <w:pStyle w:val="LogiusMTNotitiebullet"/>
      <w:lvlText w:val="·"/>
      <w:lvlJc w:val="left"/>
      <w:pPr>
        <w:ind w:left="1020" w:hanging="340"/>
      </w:pPr>
      <w:rPr>
        <w:rFonts w:ascii="Symbol" w:hAnsi="Symbol"/>
      </w:rPr>
    </w:lvl>
    <w:lvl w:ilvl="1">
      <w:start w:val="1"/>
      <w:numFmt w:val="none"/>
      <w:pStyle w:val="LogiusMTNotitieopsommingniv2"/>
      <w:lvlJc w:val="left"/>
      <w:pPr>
        <w:ind w:left="340" w:hanging="34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0FFD40DE"/>
    <w:multiLevelType w:val="multilevel"/>
    <w:tmpl w:val="2CAC8E4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12216A40"/>
    <w:multiLevelType w:val="multilevel"/>
    <w:tmpl w:val="CAFE173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2">
    <w:nsid w:val="1882698A"/>
    <w:multiLevelType w:val="multilevel"/>
    <w:tmpl w:val="C2F14688"/>
    <w:name w:val="Logius Rapportsoorten"/>
    <w:lvl w:ilvl="0">
      <w:start w:val="1"/>
      <w:numFmt w:val="decimal"/>
      <w:pStyle w:val="Heading1"/>
      <w:lvlText w:val="%1."/>
      <w:lvlJc w:val="left"/>
      <w:pPr>
        <w:ind w:left="0" w:hanging="1120"/>
      </w:pPr>
    </w:lvl>
    <w:lvl w:ilvl="1">
      <w:start w:val="1"/>
      <w:numFmt w:val="decimal"/>
      <w:pStyle w:val="Heading2"/>
      <w:lvlText w:val="%1.%2."/>
      <w:lvlJc w:val="left"/>
      <w:pPr>
        <w:ind w:left="0" w:hanging="1120"/>
      </w:pPr>
    </w:lvl>
    <w:lvl w:ilvl="2">
      <w:start w:val="1"/>
      <w:numFmt w:val="decimal"/>
      <w:pStyle w:val="Heading3"/>
      <w:lvlText w:val="%1.%2.%3."/>
      <w:lvlJc w:val="left"/>
      <w:pPr>
        <w:ind w:left="0" w:hanging="1120"/>
      </w:pPr>
    </w:lvl>
    <w:lvl w:ilvl="3">
      <w:start w:val="1"/>
      <w:numFmt w:val="decimal"/>
      <w:pStyle w:val="Heading4"/>
      <w:lvlText w:val="%1.%2.%3.%4."/>
      <w:lvlJc w:val="left"/>
      <w:pPr>
        <w:ind w:left="0" w:hanging="1120"/>
      </w:pPr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1E589D9E"/>
    <w:multiLevelType w:val="multilevel"/>
    <w:tmpl w:val="F181820F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·"/>
      <w:lvlJc w:val="left"/>
      <w:pPr>
        <w:ind w:left="1600" w:hanging="360"/>
      </w:pPr>
      <w:rPr>
        <w:rFonts w:ascii="Symbol" w:hAnsi="Symbol"/>
      </w:r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4">
    <w:nsid w:val="1E840CCC"/>
    <w:multiLevelType w:val="multilevel"/>
    <w:tmpl w:val="3E6486F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3108928C"/>
    <w:multiLevelType w:val="multilevel"/>
    <w:tmpl w:val="E7CB8209"/>
    <w:name w:val="Logius Bullets"/>
    <w:lvl w:ilvl="0">
      <w:start w:val="1"/>
      <w:numFmt w:val="bullet"/>
      <w:pStyle w:val="LogiusBulletsRapport"/>
      <w:lvlText w:val="·"/>
      <w:lvlJc w:val="left"/>
      <w:pPr>
        <w:ind w:left="357" w:hanging="357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6">
    <w:nsid w:val="31883B3F"/>
    <w:multiLevelType w:val="multilevel"/>
    <w:tmpl w:val="D92B0A7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39C20CCB"/>
    <w:multiLevelType w:val="multilevel"/>
    <w:tmpl w:val="2585239A"/>
    <w:name w:val="Rapport_RijksHuisstijl_zonder_nummering"/>
    <w:lvl w:ilvl="0">
      <w:start w:val="1"/>
      <w:numFmt w:val="bullet"/>
      <w:pStyle w:val="RapportRijksHuisstijlzonder"/>
      <w:lvlText w:val="·"/>
      <w:lvlJc w:val="left"/>
      <w:pPr>
        <w:ind w:left="0" w:hanging="1160"/>
      </w:pPr>
      <w:rPr>
        <w:rFonts w:ascii="Symbol" w:hAnsi="Symbol"/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8">
    <w:nsid w:val="3A6E829E"/>
    <w:multiLevelType w:val="multilevel"/>
    <w:tmpl w:val="E7BDFC7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9">
    <w:nsid w:val="48BE56E1"/>
    <w:multiLevelType w:val="multilevel"/>
    <w:tmpl w:val="A556D3DE"/>
    <w:name w:val="Bijlage ongenummerd"/>
    <w:lvl w:ilvl="0">
      <w:start w:val="1"/>
      <w:numFmt w:val="bullet"/>
      <w:lvlText w:val="·"/>
      <w:lvlJc w:val="left"/>
      <w:pPr>
        <w:ind w:left="0" w:hanging="1160"/>
      </w:pPr>
      <w:rPr>
        <w:rFonts w:ascii="Symbol" w:hAnsi="Symbol"/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0">
    <w:nsid w:val="50023E5B"/>
    <w:multiLevelType w:val="multilevel"/>
    <w:tmpl w:val="DBB0110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1">
    <w:nsid w:val="530ED1A2"/>
    <w:multiLevelType w:val="multilevel"/>
    <w:tmpl w:val="A42B439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2">
    <w:nsid w:val="5B3C310F"/>
    <w:multiLevelType w:val="multilevel"/>
    <w:tmpl w:val="EBED2E4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Jc w:val="left"/>
      <w:pPr>
        <w:ind w:left="1120" w:hanging="1120"/>
      </w:pPr>
    </w:lvl>
    <w:lvl w:ilvl="4">
      <w:start w:val="1"/>
      <w:numFmt w:val="bullet"/>
      <w:pStyle w:val="RapportNiveau5"/>
      <w:lvlText w:val="·"/>
      <w:lvlJc w:val="left"/>
      <w:pPr>
        <w:ind w:left="1600" w:hanging="360"/>
      </w:pPr>
      <w:rPr>
        <w:rFonts w:ascii="Symbol" w:hAnsi="Symbol"/>
      </w:r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3">
    <w:nsid w:val="6F9E1310"/>
    <w:multiLevelType w:val="multilevel"/>
    <w:tmpl w:val="6F637C1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4">
    <w:nsid w:val="76989B8D"/>
    <w:multiLevelType w:val="multilevel"/>
    <w:tmpl w:val="1867665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5">
    <w:nsid w:val="7A371297"/>
    <w:multiLevelType w:val="multilevel"/>
    <w:tmpl w:val="BE03870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586694746">
    <w:abstractNumId w:val="8"/>
  </w:num>
  <w:num w:numId="2" w16cid:durableId="2128304937">
    <w:abstractNumId w:val="15"/>
  </w:num>
  <w:num w:numId="3" w16cid:durableId="927692749">
    <w:abstractNumId w:val="29"/>
  </w:num>
  <w:num w:numId="4" w16cid:durableId="1880900254">
    <w:abstractNumId w:val="35"/>
  </w:num>
  <w:num w:numId="5" w16cid:durableId="376588895">
    <w:abstractNumId w:val="20"/>
  </w:num>
  <w:num w:numId="6" w16cid:durableId="728498814">
    <w:abstractNumId w:val="4"/>
  </w:num>
  <w:num w:numId="7" w16cid:durableId="553156402">
    <w:abstractNumId w:val="16"/>
  </w:num>
  <w:num w:numId="8" w16cid:durableId="301470940">
    <w:abstractNumId w:val="33"/>
  </w:num>
  <w:num w:numId="9" w16cid:durableId="609557145">
    <w:abstractNumId w:val="13"/>
  </w:num>
  <w:num w:numId="10" w16cid:durableId="299186642">
    <w:abstractNumId w:val="21"/>
  </w:num>
  <w:num w:numId="11" w16cid:durableId="1300915636">
    <w:abstractNumId w:val="31"/>
  </w:num>
  <w:num w:numId="12" w16cid:durableId="1327242901">
    <w:abstractNumId w:val="7"/>
  </w:num>
  <w:num w:numId="13" w16cid:durableId="135070002">
    <w:abstractNumId w:val="0"/>
  </w:num>
  <w:num w:numId="14" w16cid:durableId="1169710577">
    <w:abstractNumId w:val="25"/>
  </w:num>
  <w:num w:numId="15" w16cid:durableId="909005560">
    <w:abstractNumId w:val="19"/>
  </w:num>
  <w:num w:numId="16" w16cid:durableId="432938942">
    <w:abstractNumId w:val="34"/>
  </w:num>
  <w:num w:numId="17" w16cid:durableId="888345506">
    <w:abstractNumId w:val="30"/>
  </w:num>
  <w:num w:numId="18" w16cid:durableId="1777598580">
    <w:abstractNumId w:val="28"/>
  </w:num>
  <w:num w:numId="19" w16cid:durableId="1190147938">
    <w:abstractNumId w:val="22"/>
  </w:num>
  <w:num w:numId="20" w16cid:durableId="440298569">
    <w:abstractNumId w:val="3"/>
  </w:num>
  <w:num w:numId="21" w16cid:durableId="1779065016">
    <w:abstractNumId w:val="17"/>
  </w:num>
  <w:num w:numId="22" w16cid:durableId="1021278205">
    <w:abstractNumId w:val="14"/>
  </w:num>
  <w:num w:numId="23" w16cid:durableId="1791590199">
    <w:abstractNumId w:val="26"/>
  </w:num>
  <w:num w:numId="24" w16cid:durableId="934480888">
    <w:abstractNumId w:val="12"/>
  </w:num>
  <w:num w:numId="25" w16cid:durableId="549656812">
    <w:abstractNumId w:val="1"/>
  </w:num>
  <w:num w:numId="26" w16cid:durableId="1889955405">
    <w:abstractNumId w:val="32"/>
  </w:num>
  <w:num w:numId="27" w16cid:durableId="1367753547">
    <w:abstractNumId w:val="23"/>
  </w:num>
  <w:num w:numId="28" w16cid:durableId="950937153">
    <w:abstractNumId w:val="10"/>
  </w:num>
  <w:num w:numId="29" w16cid:durableId="1710374602">
    <w:abstractNumId w:val="27"/>
  </w:num>
  <w:num w:numId="30" w16cid:durableId="218444343">
    <w:abstractNumId w:val="11"/>
  </w:num>
  <w:num w:numId="31" w16cid:durableId="681468312">
    <w:abstractNumId w:val="24"/>
  </w:num>
  <w:num w:numId="32" w16cid:durableId="1509829485">
    <w:abstractNumId w:val="6"/>
  </w:num>
  <w:num w:numId="33" w16cid:durableId="647132948">
    <w:abstractNumId w:val="9"/>
  </w:num>
  <w:num w:numId="34" w16cid:durableId="662783454">
    <w:abstractNumId w:val="18"/>
  </w:num>
  <w:num w:numId="35" w16cid:durableId="1749764474">
    <w:abstractNumId w:val="5"/>
  </w:num>
  <w:num w:numId="36" w16cid:durableId="1847134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CC"/>
    <w:rsid w:val="00103007"/>
    <w:rsid w:val="001F1257"/>
    <w:rsid w:val="002D7DE6"/>
    <w:rsid w:val="003007CC"/>
    <w:rsid w:val="00593731"/>
    <w:rsid w:val="005A3200"/>
    <w:rsid w:val="0068124E"/>
    <w:rsid w:val="00712B9D"/>
    <w:rsid w:val="007467B8"/>
    <w:rsid w:val="0083785A"/>
    <w:rsid w:val="009A25E2"/>
    <w:rsid w:val="00A02036"/>
    <w:rsid w:val="00CD5ABF"/>
    <w:rsid w:val="00F20B9E"/>
    <w:rsid w:val="00F7104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D71807"/>
  <w15:docId w15:val="{870EBA83-9DA1-436B-9A08-7FC457EF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pPr>
      <w:numPr>
        <w:numId w:val="19"/>
      </w:numPr>
      <w:spacing w:after="70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numPr>
        <w:ilvl w:val="1"/>
        <w:numId w:val="19"/>
      </w:numPr>
      <w:outlineLvl w:val="1"/>
    </w:pPr>
    <w:rPr>
      <w:b/>
    </w:rPr>
  </w:style>
  <w:style w:type="paragraph" w:styleId="Heading3">
    <w:name w:val="heading 3"/>
    <w:basedOn w:val="Normal"/>
    <w:next w:val="Normal"/>
    <w:pPr>
      <w:numPr>
        <w:ilvl w:val="2"/>
        <w:numId w:val="19"/>
      </w:numPr>
      <w:outlineLvl w:val="2"/>
    </w:pPr>
    <w:rPr>
      <w:i/>
    </w:rPr>
  </w:style>
  <w:style w:type="paragraph" w:styleId="Heading4">
    <w:name w:val="heading 4"/>
    <w:basedOn w:val="Normal"/>
    <w:next w:val="Normal"/>
    <w:pPr>
      <w:numPr>
        <w:ilvl w:val="3"/>
        <w:numId w:val="19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enAutorisatiebesluit">
    <w:name w:val="Artikelen Autorisatiebesluit"/>
    <w:basedOn w:val="Normal"/>
    <w:pPr>
      <w:tabs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Normal"/>
    <w:next w:val="Normal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Normal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Normal"/>
    <w:next w:val="Normal"/>
    <w:pPr>
      <w:numPr>
        <w:numId w:val="7"/>
      </w:numPr>
    </w:pPr>
  </w:style>
  <w:style w:type="paragraph" w:customStyle="1" w:styleId="Colofon">
    <w:name w:val="Colofon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Normal"/>
    <w:next w:val="Normal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Normal"/>
    <w:next w:val="Normal"/>
    <w:pPr>
      <w:numPr>
        <w:numId w:val="10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id">
    <w:name w:val="Convenant Lid"/>
    <w:basedOn w:val="Normal"/>
    <w:next w:val="Normal"/>
    <w:pPr>
      <w:numPr>
        <w:ilvl w:val="1"/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Normal"/>
    <w:next w:val="Normal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Normal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Convenantlidletterstijlinspring">
    <w:name w:val="Convenant lid (letterstijl inspring)"/>
    <w:basedOn w:val="Normal"/>
    <w:next w:val="Normal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standaard">
    <w:name w:val="Convenant standaard"/>
    <w:basedOn w:val="Normal"/>
    <w:next w:val="Normal"/>
    <w:pPr>
      <w:spacing w:line="240" w:lineRule="exact"/>
    </w:pPr>
    <w:rPr>
      <w:sz w:val="20"/>
      <w:szCs w:val="20"/>
    </w:rPr>
  </w:style>
  <w:style w:type="paragraph" w:customStyle="1" w:styleId="DFATitel">
    <w:name w:val="DFA Titel"/>
    <w:basedOn w:val="Normal"/>
    <w:next w:val="Normal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Normal"/>
    <w:next w:val="Normal"/>
    <w:pPr>
      <w:spacing w:line="300" w:lineRule="exact"/>
      <w:jc w:val="center"/>
    </w:pPr>
    <w:rPr>
      <w:sz w:val="24"/>
      <w:szCs w:val="24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Normal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Normal"/>
    <w:next w:val="Normal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Normal"/>
    <w:next w:val="Normal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mhKopjeprojectgegevens">
    <w:name w:val="Fmh_Kopje_(project)gegevens"/>
    <w:next w:val="Norma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Normal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Normal"/>
    <w:next w:val="Normal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Normal"/>
    <w:next w:val="Normal"/>
    <w:pPr>
      <w:tabs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Normal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Fmhinstructietekst">
    <w:name w:val="Fmh_instructietekst"/>
    <w:next w:val="Normal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tussenkop">
    <w:name w:val="Fmh_tussenkop"/>
    <w:next w:val="Norma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Normal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numbering" w:customStyle="1" w:styleId="Genummerdelijst">
    <w:name w:val="Genummerde lijst"/>
    <w:pPr>
      <w:numPr>
        <w:numId w:val="11"/>
      </w:numPr>
    </w:p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styleId="TOC1">
    <w:name w:val="toc 1"/>
    <w:basedOn w:val="Normal"/>
    <w:next w:val="Normal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</w:pPr>
  </w:style>
  <w:style w:type="paragraph" w:customStyle="1" w:styleId="Kop1zondernummering">
    <w:name w:val="Kop 1 zonder nummering"/>
    <w:basedOn w:val="Normal"/>
    <w:next w:val="Normal"/>
    <w:pPr>
      <w:spacing w:after="700" w:line="300" w:lineRule="exact"/>
      <w:outlineLvl w:val="0"/>
    </w:pPr>
    <w:rPr>
      <w:sz w:val="24"/>
      <w:szCs w:val="24"/>
    </w:rPr>
  </w:style>
  <w:style w:type="paragraph" w:customStyle="1" w:styleId="KopDocumentgegevens">
    <w:name w:val="Kop Documentgegevens"/>
    <w:next w:val="Norma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Notitiegegevens">
    <w:name w:val="Kop Notitie gegevens"/>
    <w:basedOn w:val="KopDocumentgegevens"/>
    <w:next w:val="Normal"/>
    <w:pPr>
      <w:spacing w:before="80" w:after="160"/>
    </w:pPr>
  </w:style>
  <w:style w:type="paragraph" w:customStyle="1" w:styleId="KopgegevensAgenda">
    <w:name w:val="Kop gegevens Agenda"/>
    <w:basedOn w:val="KopDocumentgegevens"/>
    <w:next w:val="Normal"/>
    <w:pPr>
      <w:tabs>
        <w:tab w:val="left" w:pos="2267"/>
      </w:tabs>
    </w:pPr>
  </w:style>
  <w:style w:type="paragraph" w:customStyle="1" w:styleId="KopBesluitRVIGAutorisatiebesluitExperian">
    <w:name w:val="Kop_Besluit_RVIG_Autorisatiebesluit_Experian"/>
    <w:basedOn w:val="Normal"/>
    <w:next w:val="Normal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Normal"/>
    <w:next w:val="Normal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Normal"/>
    <w:next w:val="Normal"/>
    <w:pPr>
      <w:spacing w:after="720" w:line="240" w:lineRule="exact"/>
    </w:pPr>
    <w:rPr>
      <w:b/>
    </w:rPr>
  </w:style>
  <w:style w:type="paragraph" w:customStyle="1" w:styleId="KopjeNota">
    <w:name w:val="Kopje Nota"/>
    <w:next w:val="Norma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afzendgegevens">
    <w:name w:val="Kopje afzendgegevens"/>
    <w:basedOn w:val="Afzendgegevens"/>
    <w:next w:val="Normal"/>
    <w:rPr>
      <w:b/>
    </w:rPr>
  </w:style>
  <w:style w:type="paragraph" w:customStyle="1" w:styleId="Kopjegegevensdocument">
    <w:name w:val="Kopje gegevens document"/>
    <w:basedOn w:val="Gegevensdocument"/>
    <w:next w:val="Normal"/>
    <w:rPr>
      <w:sz w:val="13"/>
      <w:szCs w:val="13"/>
    </w:rPr>
  </w:style>
  <w:style w:type="paragraph" w:customStyle="1" w:styleId="Kopjereferentiegegevens">
    <w:name w:val="Kopje referentiegegevens"/>
    <w:basedOn w:val="Referentiegegevens"/>
    <w:next w:val="Normal"/>
    <w:rPr>
      <w:b/>
    </w:rPr>
  </w:style>
  <w:style w:type="paragraph" w:customStyle="1" w:styleId="LedenArt1">
    <w:name w:val="Leden_Art_1"/>
    <w:basedOn w:val="Normal"/>
    <w:next w:val="Normal"/>
    <w:pPr>
      <w:numPr>
        <w:numId w:val="31"/>
      </w:numPr>
      <w:spacing w:line="240" w:lineRule="exact"/>
    </w:pPr>
  </w:style>
  <w:style w:type="paragraph" w:customStyle="1" w:styleId="LedenArt10">
    <w:name w:val="Leden_Art_10"/>
    <w:basedOn w:val="Normal"/>
    <w:next w:val="Normal"/>
    <w:pPr>
      <w:numPr>
        <w:numId w:val="32"/>
      </w:numPr>
      <w:spacing w:line="240" w:lineRule="exact"/>
    </w:pPr>
  </w:style>
  <w:style w:type="paragraph" w:customStyle="1" w:styleId="LedenArt10niv2">
    <w:name w:val="Leden_Art_10_niv2"/>
    <w:basedOn w:val="Normal"/>
    <w:next w:val="Normal"/>
    <w:pPr>
      <w:numPr>
        <w:ilvl w:val="1"/>
        <w:numId w:val="32"/>
      </w:numPr>
      <w:spacing w:line="240" w:lineRule="exact"/>
    </w:pPr>
  </w:style>
  <w:style w:type="paragraph" w:customStyle="1" w:styleId="LedenArt11">
    <w:name w:val="Leden_Art_11"/>
    <w:basedOn w:val="Normal"/>
    <w:next w:val="Normal"/>
    <w:pPr>
      <w:numPr>
        <w:numId w:val="33"/>
      </w:numPr>
      <w:spacing w:line="240" w:lineRule="exact"/>
    </w:pPr>
  </w:style>
  <w:style w:type="paragraph" w:customStyle="1" w:styleId="LedenArt1niv2">
    <w:name w:val="Leden_Art_1_niv2"/>
    <w:basedOn w:val="Normal"/>
    <w:next w:val="Normal"/>
    <w:pPr>
      <w:numPr>
        <w:ilvl w:val="1"/>
        <w:numId w:val="31"/>
      </w:numPr>
      <w:spacing w:line="240" w:lineRule="exact"/>
    </w:pPr>
  </w:style>
  <w:style w:type="paragraph" w:customStyle="1" w:styleId="LedenArt3">
    <w:name w:val="Leden_Art_3"/>
    <w:basedOn w:val="Normal"/>
    <w:next w:val="Normal"/>
    <w:pPr>
      <w:numPr>
        <w:numId w:val="34"/>
      </w:numPr>
      <w:spacing w:line="240" w:lineRule="exact"/>
    </w:pPr>
  </w:style>
  <w:style w:type="paragraph" w:customStyle="1" w:styleId="LedenArt6">
    <w:name w:val="Leden_Art_6"/>
    <w:basedOn w:val="Normal"/>
    <w:next w:val="Normal"/>
    <w:pPr>
      <w:numPr>
        <w:numId w:val="35"/>
      </w:numPr>
      <w:spacing w:line="240" w:lineRule="exact"/>
    </w:pPr>
  </w:style>
  <w:style w:type="paragraph" w:customStyle="1" w:styleId="LedenArt6niv2">
    <w:name w:val="Leden_Art_6_niv2"/>
    <w:basedOn w:val="Normal"/>
    <w:next w:val="Normal"/>
    <w:pPr>
      <w:numPr>
        <w:ilvl w:val="1"/>
        <w:numId w:val="35"/>
      </w:numPr>
      <w:spacing w:line="240" w:lineRule="exact"/>
    </w:pPr>
  </w:style>
  <w:style w:type="paragraph" w:customStyle="1" w:styleId="LedenArt7">
    <w:name w:val="Leden_Art_7"/>
    <w:basedOn w:val="Normal"/>
    <w:next w:val="Normal"/>
    <w:pPr>
      <w:numPr>
        <w:numId w:val="36"/>
      </w:numPr>
      <w:spacing w:line="240" w:lineRule="exact"/>
    </w:pPr>
  </w:style>
  <w:style w:type="paragraph" w:customStyle="1" w:styleId="LedenArt7niv2">
    <w:name w:val="Leden_Art_7_niv2"/>
    <w:basedOn w:val="Normal"/>
    <w:next w:val="Normal"/>
    <w:pPr>
      <w:numPr>
        <w:ilvl w:val="1"/>
        <w:numId w:val="36"/>
      </w:numPr>
      <w:spacing w:line="240" w:lineRule="exact"/>
    </w:pPr>
  </w:style>
  <w:style w:type="numbering" w:customStyle="1" w:styleId="Lijstmetopsommingstekens">
    <w:name w:val="Lijst met opsommingstekens"/>
    <w:pPr>
      <w:numPr>
        <w:numId w:val="12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iusArtikelniveau1">
    <w:name w:val="Logius Artikel (niveau 1)"/>
    <w:next w:val="Normal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Normal"/>
    <w:pPr>
      <w:numPr>
        <w:ilvl w:val="1"/>
        <w:numId w:val="1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ulletsRapport">
    <w:name w:val="Logius Bullets Rapport"/>
    <w:basedOn w:val="Normal"/>
    <w:next w:val="Normal"/>
    <w:pPr>
      <w:numPr>
        <w:numId w:val="14"/>
      </w:numPr>
      <w:spacing w:line="240" w:lineRule="exact"/>
    </w:pPr>
  </w:style>
  <w:style w:type="paragraph" w:customStyle="1" w:styleId="LogiusMTNotitiebullet">
    <w:name w:val="Logius MT Notitie bullet"/>
    <w:basedOn w:val="Normal"/>
    <w:next w:val="Normal"/>
    <w:pPr>
      <w:numPr>
        <w:numId w:val="15"/>
      </w:numPr>
      <w:spacing w:line="240" w:lineRule="exact"/>
    </w:pPr>
  </w:style>
  <w:style w:type="paragraph" w:customStyle="1" w:styleId="LogiusMTNotitieopsomming">
    <w:name w:val="Logius MT Notitie opsomming"/>
    <w:basedOn w:val="Normal"/>
    <w:next w:val="Normal"/>
    <w:pPr>
      <w:numPr>
        <w:numId w:val="16"/>
      </w:numPr>
      <w:spacing w:line="240" w:lineRule="exact"/>
    </w:pPr>
    <w:rPr>
      <w:b/>
    </w:rPr>
  </w:style>
  <w:style w:type="paragraph" w:customStyle="1" w:styleId="LogiusMTNotitieopsommingniv2">
    <w:name w:val="Logius MT Notitie opsomming niv 2"/>
    <w:basedOn w:val="Normal"/>
    <w:next w:val="Normal"/>
    <w:pPr>
      <w:numPr>
        <w:ilvl w:val="1"/>
        <w:numId w:val="15"/>
      </w:numPr>
      <w:spacing w:line="240" w:lineRule="exact"/>
    </w:pPr>
  </w:style>
  <w:style w:type="paragraph" w:customStyle="1" w:styleId="LogiusNummeringExtra">
    <w:name w:val="Logius Nummering Extra"/>
    <w:basedOn w:val="Normal"/>
    <w:next w:val="Normal"/>
    <w:pPr>
      <w:numPr>
        <w:numId w:val="17"/>
      </w:numPr>
      <w:spacing w:line="240" w:lineRule="exact"/>
    </w:pPr>
  </w:style>
  <w:style w:type="paragraph" w:customStyle="1" w:styleId="LogiusOpsomming1aniv1">
    <w:name w:val="Logius Opsomming 1a niv1"/>
    <w:basedOn w:val="Normal"/>
    <w:next w:val="Normal"/>
    <w:pPr>
      <w:numPr>
        <w:numId w:val="18"/>
      </w:numPr>
      <w:spacing w:line="240" w:lineRule="exact"/>
    </w:pPr>
  </w:style>
  <w:style w:type="paragraph" w:customStyle="1" w:styleId="LogiusOpsomming1aniv2">
    <w:name w:val="Logius Opsomming 1a niv2"/>
    <w:basedOn w:val="Normal"/>
    <w:next w:val="Normal"/>
    <w:pPr>
      <w:numPr>
        <w:ilvl w:val="1"/>
        <w:numId w:val="18"/>
      </w:numPr>
      <w:spacing w:line="240" w:lineRule="exact"/>
    </w:pPr>
  </w:style>
  <w:style w:type="paragraph" w:customStyle="1" w:styleId="LogiusOpsommingHoofdletters">
    <w:name w:val="Logius Opsomming Hoofdletters"/>
    <w:basedOn w:val="Normal"/>
    <w:next w:val="Normal"/>
    <w:pPr>
      <w:numPr>
        <w:numId w:val="21"/>
      </w:num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Verdana12Italic">
    <w:name w:val="Logius Verdana 12 Italic"/>
    <w:basedOn w:val="Normal"/>
    <w:next w:val="Normal"/>
    <w:pPr>
      <w:spacing w:line="240" w:lineRule="exact"/>
    </w:pPr>
    <w:rPr>
      <w:i/>
      <w:sz w:val="24"/>
      <w:szCs w:val="24"/>
    </w:rPr>
  </w:style>
  <w:style w:type="paragraph" w:customStyle="1" w:styleId="LogiusonderschriftOpdrOvereenkomst">
    <w:name w:val="Logius onderschrift Opdr.Overeenkomst"/>
    <w:basedOn w:val="Normal"/>
    <w:next w:val="Normal"/>
    <w:pPr>
      <w:spacing w:line="200" w:lineRule="exact"/>
      <w:ind w:left="1831"/>
    </w:pPr>
    <w:rPr>
      <w:i/>
      <w:sz w:val="16"/>
      <w:szCs w:val="16"/>
    </w:rPr>
  </w:style>
  <w:style w:type="paragraph" w:customStyle="1" w:styleId="Logiustekstmetopsommingniveau1">
    <w:name w:val="Logius tekst met opsomming niveau 1"/>
    <w:basedOn w:val="Normal"/>
    <w:next w:val="Normal"/>
    <w:pPr>
      <w:numPr>
        <w:numId w:val="13"/>
      </w:numPr>
      <w:spacing w:line="240" w:lineRule="exact"/>
    </w:pPr>
  </w:style>
  <w:style w:type="paragraph" w:customStyle="1" w:styleId="Logiustekstmetopsommingniveau2">
    <w:name w:val="Logius tekst met opsomming niveau 2"/>
    <w:basedOn w:val="Normal"/>
    <w:next w:val="Normal"/>
    <w:pPr>
      <w:numPr>
        <w:ilvl w:val="1"/>
        <w:numId w:val="13"/>
      </w:numPr>
      <w:spacing w:line="240" w:lineRule="exact"/>
    </w:pPr>
  </w:style>
  <w:style w:type="paragraph" w:customStyle="1" w:styleId="Logiusverdana12">
    <w:name w:val="Logius verdana 12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Normal"/>
    <w:next w:val="Normal"/>
    <w:pPr>
      <w:spacing w:line="320" w:lineRule="exact"/>
    </w:pPr>
    <w:rPr>
      <w:b/>
      <w:sz w:val="24"/>
      <w:szCs w:val="24"/>
    </w:r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iusbasisnummering">
    <w:name w:val="Logius_basis_nummering"/>
    <w:basedOn w:val="Normal"/>
    <w:next w:val="Normal"/>
    <w:pPr>
      <w:spacing w:line="240" w:lineRule="exact"/>
    </w:p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ndertekeningVervolg">
    <w:name w:val="Ondertekening Vervolg"/>
    <w:basedOn w:val="Normal"/>
    <w:pPr>
      <w:spacing w:line="240" w:lineRule="exact"/>
    </w:pPr>
    <w:rPr>
      <w:i/>
    </w:r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psomming-bulletzonderinspringen">
    <w:name w:val="Opsomming - bullet (zonder inspringen)"/>
    <w:basedOn w:val="Normal"/>
    <w:next w:val="Normal"/>
    <w:pPr>
      <w:numPr>
        <w:numId w:val="20"/>
      </w:numPr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RCOpsommingstreepje">
    <w:name w:val="RC Opsomming streepje"/>
    <w:basedOn w:val="Normal"/>
    <w:next w:val="Normal"/>
    <w:pPr>
      <w:numPr>
        <w:numId w:val="22"/>
      </w:numPr>
      <w:spacing w:line="240" w:lineRule="exact"/>
    </w:pPr>
  </w:style>
  <w:style w:type="paragraph" w:customStyle="1" w:styleId="RCabcalinea">
    <w:name w:val="RC_abc alinea"/>
    <w:basedOn w:val="Normal"/>
    <w:next w:val="Normal"/>
    <w:pPr>
      <w:numPr>
        <w:numId w:val="23"/>
      </w:numPr>
      <w:spacing w:line="240" w:lineRule="exact"/>
    </w:pPr>
  </w:style>
  <w:style w:type="paragraph" w:customStyle="1" w:styleId="RVIGOpsommingGebruikersgegevens">
    <w:name w:val="RVIG Opsomming Gebruikersgegevens"/>
    <w:basedOn w:val="Normal"/>
    <w:next w:val="Normal"/>
    <w:pPr>
      <w:tabs>
        <w:tab w:val="left" w:pos="5930"/>
      </w:tabs>
      <w:spacing w:line="240" w:lineRule="exact"/>
    </w:pPr>
  </w:style>
  <w:style w:type="paragraph" w:customStyle="1" w:styleId="RVIGTekstbesluitmetletters">
    <w:name w:val="RVIG Tekst besluit met letters"/>
    <w:basedOn w:val="Normal"/>
    <w:next w:val="Normal"/>
    <w:pPr>
      <w:numPr>
        <w:numId w:val="25"/>
      </w:numPr>
      <w:spacing w:after="240"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Niveau1">
    <w:name w:val="Rapport_Niveau_1"/>
    <w:basedOn w:val="Normal"/>
    <w:next w:val="Normal"/>
    <w:pPr>
      <w:numPr>
        <w:numId w:val="26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numPr>
        <w:ilvl w:val="1"/>
        <w:numId w:val="26"/>
      </w:num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numPr>
        <w:ilvl w:val="2"/>
        <w:numId w:val="26"/>
      </w:num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numPr>
        <w:ilvl w:val="3"/>
        <w:numId w:val="26"/>
      </w:numPr>
      <w:spacing w:line="240" w:lineRule="exact"/>
    </w:pPr>
  </w:style>
  <w:style w:type="paragraph" w:customStyle="1" w:styleId="RapportNiveau5">
    <w:name w:val="Rapport_Niveau_5"/>
    <w:basedOn w:val="Normal"/>
    <w:next w:val="Normal"/>
    <w:pPr>
      <w:numPr>
        <w:ilvl w:val="4"/>
        <w:numId w:val="26"/>
      </w:num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1">
    <w:name w:val="Rapport_RijksHuisstijl_1"/>
    <w:basedOn w:val="Normal"/>
    <w:next w:val="Normal"/>
    <w:qFormat/>
    <w:pPr>
      <w:pageBreakBefore/>
      <w:numPr>
        <w:numId w:val="27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Normal"/>
    <w:next w:val="Normal"/>
    <w:qFormat/>
    <w:pPr>
      <w:numPr>
        <w:ilvl w:val="1"/>
        <w:numId w:val="27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Normal"/>
    <w:next w:val="Normal"/>
    <w:qFormat/>
    <w:pPr>
      <w:numPr>
        <w:ilvl w:val="2"/>
        <w:numId w:val="27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Normal"/>
    <w:next w:val="Normal"/>
    <w:pPr>
      <w:numPr>
        <w:ilvl w:val="3"/>
        <w:numId w:val="27"/>
      </w:numPr>
      <w:spacing w:line="240" w:lineRule="exact"/>
    </w:pPr>
  </w:style>
  <w:style w:type="paragraph" w:customStyle="1" w:styleId="RapportRijksHuisstijl5">
    <w:name w:val="Rapport_RijksHuisstijl_5"/>
    <w:basedOn w:val="Normal"/>
    <w:next w:val="Normal"/>
    <w:pPr>
      <w:numPr>
        <w:ilvl w:val="4"/>
        <w:numId w:val="27"/>
      </w:numPr>
      <w:spacing w:line="240" w:lineRule="exact"/>
    </w:pPr>
  </w:style>
  <w:style w:type="paragraph" w:customStyle="1" w:styleId="RapportRijksHuisstijl6">
    <w:name w:val="Rapport_RijksHuisstijl_6"/>
    <w:basedOn w:val="Normal"/>
    <w:next w:val="Normal"/>
    <w:pPr>
      <w:pageBreakBefore/>
      <w:numPr>
        <w:numId w:val="28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zonder">
    <w:name w:val="Rapport_RijksHuisstijl_zonder"/>
    <w:basedOn w:val="Normal"/>
    <w:next w:val="Normal"/>
    <w:qFormat/>
    <w:pPr>
      <w:pageBreakBefore/>
      <w:numPr>
        <w:numId w:val="29"/>
      </w:numPr>
      <w:spacing w:after="700" w:line="300" w:lineRule="exact"/>
    </w:pPr>
    <w:rPr>
      <w:sz w:val="24"/>
      <w:szCs w:val="24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-RfvRaadsnotadocumentnaam">
    <w:name w:val="Rob-Rfv Raadsnota documentnaam"/>
    <w:next w:val="Normal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Normal"/>
    <w:next w:val="Normal"/>
    <w:pPr>
      <w:tabs>
        <w:tab w:val="left" w:pos="1133"/>
      </w:tabs>
      <w:spacing w:line="240" w:lineRule="exact"/>
    </w:pPr>
  </w:style>
  <w:style w:type="paragraph" w:customStyle="1" w:styleId="Robabcvet">
    <w:name w:val="Rob_abc vet"/>
    <w:basedOn w:val="Normal"/>
    <w:next w:val="Normal"/>
    <w:pPr>
      <w:numPr>
        <w:ilvl w:val="2"/>
        <w:numId w:val="30"/>
      </w:numPr>
      <w:spacing w:before="180" w:line="300" w:lineRule="exact"/>
    </w:pPr>
    <w:rPr>
      <w:b/>
    </w:rPr>
  </w:style>
  <w:style w:type="paragraph" w:customStyle="1" w:styleId="Robrfvabc">
    <w:name w:val="Robrfv_abc"/>
    <w:basedOn w:val="Normal"/>
    <w:next w:val="Normal"/>
    <w:pPr>
      <w:numPr>
        <w:ilvl w:val="5"/>
        <w:numId w:val="30"/>
      </w:numPr>
      <w:spacing w:before="180" w:line="300" w:lineRule="exact"/>
    </w:pPr>
  </w:style>
  <w:style w:type="paragraph" w:customStyle="1" w:styleId="Robrfvniv1b11">
    <w:name w:val="Robrfvniv1_b11"/>
    <w:basedOn w:val="Normal"/>
    <w:next w:val="Normal"/>
    <w:pPr>
      <w:numPr>
        <w:numId w:val="3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Normal"/>
    <w:next w:val="Normal"/>
    <w:pPr>
      <w:numPr>
        <w:ilvl w:val="1"/>
        <w:numId w:val="3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Normal"/>
    <w:next w:val="Normal"/>
    <w:pPr>
      <w:numPr>
        <w:ilvl w:val="3"/>
        <w:numId w:val="30"/>
      </w:numPr>
      <w:spacing w:line="240" w:lineRule="exact"/>
    </w:pPr>
  </w:style>
  <w:style w:type="paragraph" w:customStyle="1" w:styleId="Robrfvniv5">
    <w:name w:val="Robrfvniv5"/>
    <w:basedOn w:val="Normal"/>
    <w:next w:val="Normal"/>
    <w:pPr>
      <w:numPr>
        <w:ilvl w:val="4"/>
        <w:numId w:val="30"/>
      </w:num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Opsomming">
    <w:name w:val="RvIG Opsomming"/>
    <w:basedOn w:val="Normal"/>
    <w:next w:val="Normal"/>
    <w:pPr>
      <w:spacing w:line="240" w:lineRule="exact"/>
      <w:ind w:left="1260"/>
    </w:pPr>
  </w:style>
  <w:style w:type="paragraph" w:customStyle="1" w:styleId="RvIGTekstbesluitmetcijfers">
    <w:name w:val="RvIG Tekst besluit met cijfers"/>
    <w:basedOn w:val="Normal"/>
    <w:next w:val="Normal"/>
    <w:pPr>
      <w:numPr>
        <w:numId w:val="24"/>
      </w:numPr>
      <w:spacing w:after="240" w:line="240" w:lineRule="exact"/>
    </w:pPr>
  </w:style>
  <w:style w:type="paragraph" w:customStyle="1" w:styleId="SSC-ICTAanhef">
    <w:name w:val="SSC-ICT Aanhef"/>
    <w:basedOn w:val="Normal"/>
    <w:next w:val="Normal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CICTslotzin">
    <w:name w:val="SSC_ICT_slotzin"/>
    <w:basedOn w:val="Normal"/>
    <w:next w:val="Normal"/>
    <w:pPr>
      <w:spacing w:before="240" w:line="240" w:lineRule="exact"/>
    </w:pPr>
  </w:style>
  <w:style w:type="paragraph" w:customStyle="1" w:styleId="Slotzin">
    <w:name w:val="Slotzin"/>
    <w:basedOn w:val="Normal"/>
    <w:next w:val="Normal"/>
    <w:pPr>
      <w:spacing w:line="240" w:lineRule="exact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Normal"/>
    <w:next w:val="Normal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Normal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Normal"/>
    <w:next w:val="Normal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boldlinks">
    <w:name w:val="Standaard bold links"/>
    <w:basedOn w:val="Normal"/>
    <w:next w:val="Normal"/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Normal"/>
    <w:next w:val="Normal"/>
  </w:style>
  <w:style w:type="paragraph" w:customStyle="1" w:styleId="Standaardtabeltekst">
    <w:name w:val="Standaard tabel tekst"/>
    <w:basedOn w:val="Normal"/>
    <w:next w:val="Normal"/>
    <w:pPr>
      <w:spacing w:line="220" w:lineRule="exact"/>
    </w:p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</w:style>
  <w:style w:type="paragraph" w:customStyle="1" w:styleId="SubtitelRapport">
    <w:name w:val="Subtitel Rapport"/>
    <w:next w:val="Normal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Subtitelpersbericht">
    <w:name w:val="Subtitel persbericht"/>
    <w:basedOn w:val="Titelpersbericht"/>
    <w:next w:val="Normal"/>
    <w:rPr>
      <w:b w:val="0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paragraph" w:customStyle="1" w:styleId="Tabelgegevensmidden">
    <w:name w:val="Tabel gegevens midden"/>
    <w:basedOn w:val="Normal"/>
    <w:next w:val="Normal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Normal"/>
    <w:next w:val="Normal"/>
    <w:pPr>
      <w:jc w:val="center"/>
    </w:pPr>
  </w:style>
  <w:style w:type="paragraph" w:customStyle="1" w:styleId="Tabelkopdistributielijst">
    <w:name w:val="Tabel kop distributielijst"/>
    <w:basedOn w:val="Normal"/>
    <w:next w:val="Normal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Normal"/>
    <w:next w:val="Normal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Normal"/>
    <w:next w:val="Normal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Normal"/>
    <w:next w:val="Normal"/>
    <w:pPr>
      <w:spacing w:line="180" w:lineRule="exact"/>
      <w:jc w:val="center"/>
    </w:pPr>
    <w:rPr>
      <w:color w:val="FFFFFF"/>
    </w:r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kop">
    <w:name w:val="Tabelkop"/>
    <w:next w:val="Normal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Normal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TijdelijkeAanduiding">
    <w:name w:val="VTW Tijdelijke Aanduiding"/>
    <w:basedOn w:val="Normal"/>
    <w:next w:val="Normal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Normal"/>
    <w:next w:val="Normal"/>
    <w:pPr>
      <w:spacing w:line="180" w:lineRule="exact"/>
    </w:pPr>
    <w:rPr>
      <w:sz w:val="14"/>
      <w:szCs w:val="14"/>
    </w:rPr>
  </w:style>
  <w:style w:type="paragraph" w:customStyle="1" w:styleId="VTWmeldingrood">
    <w:name w:val="VTW melding rood"/>
    <w:basedOn w:val="Normal"/>
    <w:next w:val="Normal"/>
    <w:pPr>
      <w:spacing w:line="240" w:lineRule="exact"/>
    </w:pPr>
    <w:rPr>
      <w:color w:val="FF0000"/>
      <w:sz w:val="16"/>
      <w:szCs w:val="16"/>
    </w:r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Normal"/>
    <w:next w:val="Normal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Normal"/>
    <w:next w:val="Normal"/>
    <w:pPr>
      <w:spacing w:line="240" w:lineRule="exact"/>
    </w:pPr>
    <w:rPr>
      <w:sz w:val="20"/>
      <w:szCs w:val="20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Normal"/>
    <w:next w:val="Normal"/>
    <w:pPr>
      <w:spacing w:line="240" w:lineRule="exact"/>
    </w:pPr>
    <w:rPr>
      <w:b/>
    </w:rPr>
  </w:style>
  <w:style w:type="paragraph" w:customStyle="1" w:styleId="Voetnoot">
    <w:name w:val="Voetnoot"/>
    <w:basedOn w:val="Normal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Normal"/>
    <w:pPr>
      <w:spacing w:line="200" w:lineRule="exact"/>
    </w:pPr>
    <w:rPr>
      <w:sz w:val="14"/>
      <w:szCs w:val="14"/>
    </w:rPr>
  </w:style>
  <w:style w:type="paragraph" w:customStyle="1" w:styleId="WOBBesluitBijlageKop">
    <w:name w:val="WOB Besluit Bijlage Kop"/>
    <w:basedOn w:val="Normal"/>
    <w:next w:val="Normal"/>
    <w:pPr>
      <w:pageBreakBefore/>
      <w:numPr>
        <w:numId w:val="4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Normal"/>
    <w:next w:val="Normal"/>
    <w:pPr>
      <w:numPr>
        <w:numId w:val="5"/>
      </w:numPr>
      <w:spacing w:line="240" w:lineRule="exact"/>
      <w:ind w:firstLine="0"/>
    </w:pPr>
  </w:style>
  <w:style w:type="paragraph" w:customStyle="1" w:styleId="WOBBesluitKop">
    <w:name w:val="WOB Besluit Kop"/>
    <w:basedOn w:val="Normal"/>
    <w:next w:val="Normal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Normal"/>
    <w:next w:val="Normal"/>
    <w:pPr>
      <w:numPr>
        <w:numId w:val="6"/>
      </w:numPr>
      <w:spacing w:line="240" w:lineRule="exact"/>
    </w:pPr>
  </w:style>
  <w:style w:type="paragraph" w:customStyle="1" w:styleId="WOBBesluitStandaard">
    <w:name w:val="WOB Besluit Standaard"/>
    <w:basedOn w:val="Normal"/>
    <w:next w:val="Normal"/>
    <w:pPr>
      <w:spacing w:after="180" w:line="240" w:lineRule="exact"/>
    </w:pPr>
  </w:style>
  <w:style w:type="paragraph" w:customStyle="1" w:styleId="WOBBesluitSubkop">
    <w:name w:val="WOB Besluit Subkop"/>
    <w:basedOn w:val="Normal"/>
    <w:next w:val="Normal"/>
    <w:pPr>
      <w:spacing w:before="180" w:after="180" w:line="240" w:lineRule="exact"/>
    </w:pPr>
    <w:rPr>
      <w:i/>
    </w:rPr>
  </w:style>
  <w:style w:type="paragraph" w:customStyle="1" w:styleId="WitregelNota8pt">
    <w:name w:val="Witregel Nota 8pt"/>
    <w:next w:val="Normal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Normal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Normal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Normal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Normal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styleId="Header">
    <w:name w:val="header"/>
    <w:basedOn w:val="Normal"/>
    <w:link w:val="KoptekstChar"/>
    <w:uiPriority w:val="99"/>
    <w:unhideWhenUsed/>
    <w:rsid w:val="00A0203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0203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0203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0203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724</ap:Characters>
  <ap:DocSecurity>0</ap:DocSecurity>
  <ap:Lines>6</ap:Lines>
  <ap:Paragraphs>1</ap:Paragraphs>
  <ap:ScaleCrop>false</ap:ScaleCrop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2026-06-04T15:32:00.0000000Z</dcterms:created>
  <dcterms:modified xsi:type="dcterms:W3CDTF">2026-06-04T15:33:00.0000000Z</dcterms:modified>
  <dc:creator/>
  <lastModifiedBy/>
  <dc:description>------------------------</dc:description>
  <dc:subject/>
  <keywords/>
  <version/>
  <category/>
</coreProperties>
</file>