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1B5" w:rsidR="003A01B5" w:rsidP="003A01B5" w:rsidRDefault="00107974" w14:paraId="03BFD605" w14:textId="391DB881">
      <w:pPr>
        <w:spacing w:line="240" w:lineRule="auto"/>
        <w:ind w:left="1410" w:hanging="1410"/>
        <w:rPr>
          <w:rFonts w:ascii="Calibri" w:hAnsi="Calibri" w:cs="Calibri"/>
        </w:rPr>
      </w:pPr>
      <w:r w:rsidRPr="003A01B5">
        <w:rPr>
          <w:rFonts w:ascii="Calibri" w:hAnsi="Calibri" w:cs="Calibri"/>
        </w:rPr>
        <w:t>36</w:t>
      </w:r>
      <w:r w:rsidRPr="003A01B5" w:rsidR="003A01B5">
        <w:rPr>
          <w:rFonts w:ascii="Calibri" w:hAnsi="Calibri" w:cs="Calibri"/>
        </w:rPr>
        <w:t xml:space="preserve"> </w:t>
      </w:r>
      <w:r w:rsidRPr="003A01B5">
        <w:rPr>
          <w:rFonts w:ascii="Calibri" w:hAnsi="Calibri" w:cs="Calibri"/>
        </w:rPr>
        <w:t>800</w:t>
      </w:r>
      <w:r w:rsidRPr="003A01B5" w:rsidR="003A01B5">
        <w:rPr>
          <w:rFonts w:ascii="Calibri" w:hAnsi="Calibri" w:cs="Calibri"/>
        </w:rPr>
        <w:t xml:space="preserve"> </w:t>
      </w:r>
      <w:r w:rsidRPr="003A01B5">
        <w:rPr>
          <w:rFonts w:ascii="Calibri" w:hAnsi="Calibri" w:cs="Calibri"/>
        </w:rPr>
        <w:t>XVII</w:t>
      </w:r>
      <w:r w:rsidRPr="003A01B5" w:rsidR="003A01B5">
        <w:rPr>
          <w:rFonts w:ascii="Calibri" w:hAnsi="Calibri" w:cs="Calibri"/>
        </w:rPr>
        <w:tab/>
        <w:t>Vaststelling van de begrotingsstaat voor Buitenlandse Handel en Ontwikkelingshulp (XVII) voor het jaar 2026</w:t>
      </w:r>
    </w:p>
    <w:p w:rsidRPr="003A01B5" w:rsidR="00107974" w:rsidP="003A01B5" w:rsidRDefault="003A01B5" w14:paraId="08C34F69" w14:textId="4073D7F5">
      <w:pPr>
        <w:spacing w:line="240" w:lineRule="auto"/>
        <w:ind w:left="1410" w:hanging="1410"/>
        <w:rPr>
          <w:rFonts w:ascii="Calibri" w:hAnsi="Calibri" w:cs="Calibri"/>
        </w:rPr>
      </w:pPr>
      <w:r w:rsidRPr="003A01B5">
        <w:rPr>
          <w:rFonts w:ascii="Calibri" w:hAnsi="Calibri" w:cs="Calibri"/>
        </w:rPr>
        <w:t xml:space="preserve">Nr. </w:t>
      </w:r>
      <w:r w:rsidRPr="003A01B5" w:rsidR="00107974">
        <w:rPr>
          <w:rFonts w:ascii="Calibri" w:hAnsi="Calibri" w:cs="Calibri"/>
        </w:rPr>
        <w:t>74</w:t>
      </w:r>
      <w:r w:rsidRPr="003A01B5">
        <w:rPr>
          <w:rFonts w:ascii="Calibri" w:hAnsi="Calibri" w:cs="Calibri"/>
        </w:rPr>
        <w:tab/>
      </w:r>
      <w:r w:rsidRPr="003A01B5">
        <w:rPr>
          <w:rFonts w:ascii="Calibri" w:hAnsi="Calibri" w:cs="Calibri"/>
        </w:rPr>
        <w:tab/>
        <w:t xml:space="preserve">Brief van de </w:t>
      </w:r>
      <w:r w:rsidRPr="003A01B5">
        <w:rPr>
          <w:rFonts w:ascii="Calibri" w:hAnsi="Calibri" w:cs="Calibri"/>
          <w:color w:val="000000"/>
        </w:rPr>
        <w:t>minister van Buitenlandse Handel en Ontwikkelingssamenwerking</w:t>
      </w:r>
    </w:p>
    <w:p w:rsidRPr="003A01B5" w:rsidR="003A01B5" w:rsidP="003A01B5" w:rsidRDefault="003A01B5" w14:paraId="61824C09" w14:textId="2203F1BC">
      <w:pPr>
        <w:spacing w:line="240" w:lineRule="auto"/>
        <w:rPr>
          <w:rFonts w:ascii="Calibri" w:hAnsi="Calibri" w:cs="Calibri"/>
        </w:rPr>
      </w:pPr>
      <w:r w:rsidRPr="003A01B5">
        <w:rPr>
          <w:rFonts w:ascii="Calibri" w:hAnsi="Calibri" w:cs="Calibri"/>
        </w:rPr>
        <w:t>Aan de Voorzitter van de Tweede Kamer der Staten-Generaal</w:t>
      </w:r>
    </w:p>
    <w:p w:rsidRPr="003A01B5" w:rsidR="003A01B5" w:rsidP="003A01B5" w:rsidRDefault="003A01B5" w14:paraId="76E04099" w14:textId="18DF8CC9">
      <w:pPr>
        <w:spacing w:line="240" w:lineRule="auto"/>
        <w:rPr>
          <w:rFonts w:ascii="Calibri" w:hAnsi="Calibri" w:cs="Calibri"/>
        </w:rPr>
      </w:pPr>
      <w:r w:rsidRPr="003A01B5">
        <w:rPr>
          <w:rFonts w:ascii="Calibri" w:hAnsi="Calibri" w:cs="Calibri"/>
        </w:rPr>
        <w:t>Den Haag, 4 juni 2026</w:t>
      </w:r>
    </w:p>
    <w:p w:rsidRPr="003A01B5" w:rsidR="00107974" w:rsidP="003A01B5" w:rsidRDefault="00107974" w14:paraId="33791E96" w14:textId="77777777">
      <w:pPr>
        <w:spacing w:line="240" w:lineRule="auto"/>
        <w:rPr>
          <w:rFonts w:ascii="Calibri" w:hAnsi="Calibri" w:cs="Calibri"/>
        </w:rPr>
      </w:pPr>
    </w:p>
    <w:p w:rsidRPr="003A01B5" w:rsidR="00107974" w:rsidP="003A01B5" w:rsidRDefault="00107974" w14:paraId="50AF4F99" w14:textId="47CA35A7">
      <w:pPr>
        <w:spacing w:line="240" w:lineRule="auto"/>
        <w:rPr>
          <w:rFonts w:ascii="Calibri" w:hAnsi="Calibri" w:cs="Calibri"/>
        </w:rPr>
      </w:pPr>
      <w:r w:rsidRPr="003A01B5">
        <w:rPr>
          <w:rFonts w:ascii="Calibri" w:hAnsi="Calibri" w:cs="Calibri"/>
        </w:rPr>
        <w:t>Vandaag heeft u een brief ontvangen over de afspraken die het kabinet met GL-PvdA heeft gemaakt over de BHO-begroting 2026 (Kamerstuk 36800 XVII, nr. 73). Het wetsvoorstel strafbaarstelling verheerlijking terrorisme is daar geen onderdeel van. Binnen het kabinet is er uiteraard bij alle belangrijke besluitvorming overleg, zo ook bij de totstandkoming van wetgeving.</w:t>
      </w:r>
    </w:p>
    <w:p w:rsidRPr="003A01B5" w:rsidR="00107974" w:rsidP="003A01B5" w:rsidRDefault="00107974" w14:paraId="708D7061" w14:textId="77777777">
      <w:pPr>
        <w:pStyle w:val="Geenafstand"/>
        <w:rPr>
          <w:rFonts w:ascii="Calibri" w:hAnsi="Calibri" w:cs="Calibri"/>
        </w:rPr>
      </w:pPr>
    </w:p>
    <w:p w:rsidRPr="003A01B5" w:rsidR="00107974" w:rsidP="003A01B5" w:rsidRDefault="00107974" w14:paraId="4DA7049D" w14:textId="0C3BF62B">
      <w:pPr>
        <w:pStyle w:val="Geenafstand"/>
        <w:rPr>
          <w:rFonts w:ascii="Calibri" w:hAnsi="Calibri" w:cs="Calibri"/>
        </w:rPr>
      </w:pPr>
      <w:r w:rsidRPr="003A01B5">
        <w:rPr>
          <w:rFonts w:ascii="Calibri" w:hAnsi="Calibri" w:cs="Calibri"/>
        </w:rPr>
        <w:t>De minister van Buitenlandse Handel</w:t>
      </w:r>
      <w:r w:rsidRPr="003A01B5" w:rsidR="003A01B5">
        <w:rPr>
          <w:rFonts w:ascii="Calibri" w:hAnsi="Calibri" w:cs="Calibri"/>
        </w:rPr>
        <w:t xml:space="preserve"> </w:t>
      </w:r>
      <w:r w:rsidRPr="003A01B5">
        <w:rPr>
          <w:rFonts w:ascii="Calibri" w:hAnsi="Calibri" w:cs="Calibri"/>
        </w:rPr>
        <w:t>en Ontwikkelingssamenwerking,</w:t>
      </w:r>
    </w:p>
    <w:p w:rsidRPr="003A01B5" w:rsidR="00107974" w:rsidP="003A01B5" w:rsidRDefault="00107974" w14:paraId="41A1DC58" w14:textId="4B628BD2">
      <w:pPr>
        <w:pStyle w:val="Geenafstand"/>
        <w:rPr>
          <w:rFonts w:ascii="Calibri" w:hAnsi="Calibri" w:cs="Calibri"/>
        </w:rPr>
      </w:pPr>
      <w:r w:rsidRPr="003A01B5">
        <w:rPr>
          <w:rFonts w:ascii="Calibri" w:hAnsi="Calibri" w:cs="Calibri"/>
        </w:rPr>
        <w:t>S.W. Sjoerdsma</w:t>
      </w:r>
    </w:p>
    <w:p w:rsidR="00FE0FA3" w:rsidP="003A01B5" w:rsidRDefault="00FE0FA3" w14:paraId="6C64722C" w14:textId="77777777">
      <w:pPr>
        <w:pStyle w:val="Geenafstand"/>
        <w:rPr>
          <w:rFonts w:ascii="Calibri" w:hAnsi="Calibri" w:cs="Calibri"/>
        </w:rPr>
      </w:pPr>
    </w:p>
    <w:p w:rsidRPr="003A01B5" w:rsidR="003A01B5" w:rsidP="003A01B5" w:rsidRDefault="003A01B5" w14:paraId="3646F74A" w14:textId="77777777">
      <w:pPr>
        <w:pStyle w:val="Geenafstand"/>
        <w:rPr>
          <w:rFonts w:ascii="Calibri" w:hAnsi="Calibri" w:cs="Calibri"/>
        </w:rPr>
      </w:pPr>
    </w:p>
    <w:sectPr w:rsidRPr="003A01B5" w:rsidR="003A01B5" w:rsidSect="00816E94">
      <w:headerReference w:type="even" r:id="rId9"/>
      <w:headerReference w:type="default" r:id="rId10"/>
      <w:footerReference w:type="even" r:id="rId11"/>
      <w:footerReference w:type="default" r:id="rId12"/>
      <w:headerReference w:type="first" r:id="rId13"/>
      <w:footerReference w:type="first" r:id="rId14"/>
      <w:pgSz w:w="11906" w:h="16838" w:code="9"/>
      <w:pgMar w:top="2404" w:right="2824" w:bottom="1077" w:left="1554" w:header="2404"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4A68" w14:textId="77777777" w:rsidR="005C4733" w:rsidRDefault="005C4733" w:rsidP="00107974">
      <w:pPr>
        <w:spacing w:after="0" w:line="240" w:lineRule="auto"/>
      </w:pPr>
      <w:r>
        <w:separator/>
      </w:r>
    </w:p>
  </w:endnote>
  <w:endnote w:type="continuationSeparator" w:id="0">
    <w:p w14:paraId="75EC0A5C" w14:textId="77777777" w:rsidR="005C4733" w:rsidRDefault="005C4733" w:rsidP="0010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A1AC" w14:textId="77777777" w:rsidR="006D21F9" w:rsidRPr="00107974" w:rsidRDefault="006D21F9" w:rsidP="001079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DB8C" w14:textId="77777777" w:rsidR="006D21F9" w:rsidRPr="00107974" w:rsidRDefault="006D21F9" w:rsidP="001079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447E" w14:textId="77777777" w:rsidR="006D21F9" w:rsidRPr="00107974" w:rsidRDefault="006D21F9" w:rsidP="001079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A94C" w14:textId="77777777" w:rsidR="005C4733" w:rsidRDefault="005C4733" w:rsidP="00107974">
      <w:pPr>
        <w:spacing w:after="0" w:line="240" w:lineRule="auto"/>
      </w:pPr>
      <w:r>
        <w:separator/>
      </w:r>
    </w:p>
  </w:footnote>
  <w:footnote w:type="continuationSeparator" w:id="0">
    <w:p w14:paraId="63DC7681" w14:textId="77777777" w:rsidR="005C4733" w:rsidRDefault="005C4733" w:rsidP="0010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E544" w14:textId="77777777" w:rsidR="006D21F9" w:rsidRPr="00107974" w:rsidRDefault="006D21F9" w:rsidP="001079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4722" w14:textId="77777777" w:rsidR="006D21F9" w:rsidRPr="00107974" w:rsidRDefault="006D21F9" w:rsidP="001079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B284" w14:textId="77777777" w:rsidR="006D21F9" w:rsidRPr="00107974" w:rsidRDefault="006D21F9" w:rsidP="001079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74"/>
    <w:rsid w:val="00107974"/>
    <w:rsid w:val="002E3E61"/>
    <w:rsid w:val="003A01B5"/>
    <w:rsid w:val="005C4733"/>
    <w:rsid w:val="00625D69"/>
    <w:rsid w:val="006D21F9"/>
    <w:rsid w:val="00816E94"/>
    <w:rsid w:val="008B4202"/>
    <w:rsid w:val="009722E4"/>
    <w:rsid w:val="0098082B"/>
    <w:rsid w:val="00A634EC"/>
    <w:rsid w:val="00AA17C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6B8A"/>
  <w15:chartTrackingRefBased/>
  <w15:docId w15:val="{1DA482DE-D822-48FF-B2D6-CAF09D6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9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9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9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9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9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9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9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9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9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9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9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9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9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9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9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974"/>
    <w:rPr>
      <w:rFonts w:eastAsiaTheme="majorEastAsia" w:cstheme="majorBidi"/>
      <w:color w:val="272727" w:themeColor="text1" w:themeTint="D8"/>
    </w:rPr>
  </w:style>
  <w:style w:type="paragraph" w:styleId="Titel">
    <w:name w:val="Title"/>
    <w:basedOn w:val="Standaard"/>
    <w:next w:val="Standaard"/>
    <w:link w:val="TitelChar"/>
    <w:uiPriority w:val="10"/>
    <w:qFormat/>
    <w:rsid w:val="00107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9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9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9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9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974"/>
    <w:rPr>
      <w:i/>
      <w:iCs/>
      <w:color w:val="404040" w:themeColor="text1" w:themeTint="BF"/>
    </w:rPr>
  </w:style>
  <w:style w:type="paragraph" w:styleId="Lijstalinea">
    <w:name w:val="List Paragraph"/>
    <w:basedOn w:val="Standaard"/>
    <w:uiPriority w:val="34"/>
    <w:qFormat/>
    <w:rsid w:val="00107974"/>
    <w:pPr>
      <w:ind w:left="720"/>
      <w:contextualSpacing/>
    </w:pPr>
  </w:style>
  <w:style w:type="character" w:styleId="Intensievebenadrukking">
    <w:name w:val="Intense Emphasis"/>
    <w:basedOn w:val="Standaardalinea-lettertype"/>
    <w:uiPriority w:val="21"/>
    <w:qFormat/>
    <w:rsid w:val="00107974"/>
    <w:rPr>
      <w:i/>
      <w:iCs/>
      <w:color w:val="0F4761" w:themeColor="accent1" w:themeShade="BF"/>
    </w:rPr>
  </w:style>
  <w:style w:type="paragraph" w:styleId="Duidelijkcitaat">
    <w:name w:val="Intense Quote"/>
    <w:basedOn w:val="Standaard"/>
    <w:next w:val="Standaard"/>
    <w:link w:val="DuidelijkcitaatChar"/>
    <w:uiPriority w:val="30"/>
    <w:qFormat/>
    <w:rsid w:val="00107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974"/>
    <w:rPr>
      <w:i/>
      <w:iCs/>
      <w:color w:val="0F4761" w:themeColor="accent1" w:themeShade="BF"/>
    </w:rPr>
  </w:style>
  <w:style w:type="character" w:styleId="Intensieveverwijzing">
    <w:name w:val="Intense Reference"/>
    <w:basedOn w:val="Standaardalinea-lettertype"/>
    <w:uiPriority w:val="32"/>
    <w:qFormat/>
    <w:rsid w:val="00107974"/>
    <w:rPr>
      <w:b/>
      <w:bCs/>
      <w:smallCaps/>
      <w:color w:val="0F4761" w:themeColor="accent1" w:themeShade="BF"/>
      <w:spacing w:val="5"/>
    </w:rPr>
  </w:style>
  <w:style w:type="paragraph" w:styleId="Koptekst">
    <w:name w:val="header"/>
    <w:basedOn w:val="Standaard"/>
    <w:link w:val="KoptekstChar"/>
    <w:uiPriority w:val="99"/>
    <w:unhideWhenUsed/>
    <w:rsid w:val="00107974"/>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10797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107974"/>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107974"/>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A0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113</ap:Words>
  <ap:Characters>623</ap:Characters>
  <ap:DocSecurity>0</ap:DocSecurity>
  <ap:Lines>5</ap:Lines>
  <ap:Paragraphs>1</ap:Paragraphs>
  <ap:ScaleCrop>false</ap:ScaleCrop>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2026-06-10T12:26:00.0000000Z</dcterms:created>
  <dcterms:modified xsi:type="dcterms:W3CDTF">2026-06-10T12:26:00.0000000Z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