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1C2" w:rsidP="4E1A0097" w:rsidRDefault="4E1A0097" w14:paraId="38BCA4E2" w14:textId="6888FB14">
      <w:pPr>
        <w:contextualSpacing/>
        <w:rPr>
          <w:b/>
          <w:bCs/>
          <w:lang w:val="nl-NL"/>
        </w:rPr>
      </w:pPr>
      <w:bookmarkStart w:name="_Hlk108774585" w:id="0"/>
      <w:r w:rsidRPr="4E1A0097">
        <w:rPr>
          <w:b/>
          <w:bCs/>
          <w:lang w:val="nl-NL"/>
        </w:rPr>
        <w:t>VERSLAG RAAD INFORMELE RAAD BUITENLANDSE ZAKEN VAN 27 EN 28 MEI 2026</w:t>
      </w:r>
    </w:p>
    <w:p w:rsidR="00F607AB" w:rsidP="003054C1" w:rsidRDefault="00F607AB" w14:paraId="01F07FF8" w14:textId="77777777">
      <w:pPr>
        <w:contextualSpacing/>
        <w:rPr>
          <w:szCs w:val="18"/>
          <w:lang w:val="nl-NL" w:eastAsia="ja-JP"/>
        </w:rPr>
      </w:pPr>
    </w:p>
    <w:p w:rsidRPr="003054C1" w:rsidR="003054C1" w:rsidP="4E1A0097" w:rsidRDefault="4E1A0097" w14:paraId="7B75DB99" w14:textId="6BDC5BBD">
      <w:pPr>
        <w:rPr>
          <w:lang w:val="nl-NL" w:eastAsia="ja-JP"/>
        </w:rPr>
      </w:pPr>
      <w:r w:rsidRPr="4E1A0097">
        <w:rPr>
          <w:lang w:val="nl-NL" w:eastAsia="ja-JP"/>
        </w:rPr>
        <w:t>Op woensdag 27 en donderdag 28 mei vond in Lim</w:t>
      </w:r>
      <w:r w:rsidR="00AD1341">
        <w:rPr>
          <w:lang w:val="nl-NL" w:eastAsia="ja-JP"/>
        </w:rPr>
        <w:t>a</w:t>
      </w:r>
      <w:r w:rsidR="00CD7D5B">
        <w:rPr>
          <w:lang w:val="nl-NL" w:eastAsia="ja-JP"/>
        </w:rPr>
        <w:t>s</w:t>
      </w:r>
      <w:r w:rsidRPr="4E1A0097">
        <w:rPr>
          <w:lang w:val="nl-NL" w:eastAsia="ja-JP"/>
        </w:rPr>
        <w:t xml:space="preserve">sol de informele Raad Buitenlandse Zaken (RBZ), de zogeheten ’Gymnich’, plaats. Er werd gesproken over de Russische agressie tegen Oekraïne en de situatie in het Midden-Oosten. De minister van Buitenlandse Zaken heeft deelgenomen aan de Gymnich. Het doel van deze Gymnich was </w:t>
      </w:r>
      <w:r w:rsidR="00CD7D5B">
        <w:rPr>
          <w:lang w:val="nl-NL" w:eastAsia="ja-JP"/>
        </w:rPr>
        <w:t xml:space="preserve">het voeren van </w:t>
      </w:r>
      <w:r w:rsidRPr="4E1A0097">
        <w:rPr>
          <w:lang w:val="nl-NL" w:eastAsia="ja-JP"/>
        </w:rPr>
        <w:t>een strategische discussie. Er zijn geen conclusies, Raadsbesluiten of mededelingen aangenomen.</w:t>
      </w:r>
    </w:p>
    <w:bookmarkEnd w:id="0"/>
    <w:p w:rsidR="00D46896" w:rsidP="4E1A0097" w:rsidRDefault="4E1A0097" w14:paraId="665F11D5" w14:textId="77777777">
      <w:pPr>
        <w:contextualSpacing/>
        <w:rPr>
          <w:b/>
          <w:bCs/>
          <w:lang w:val="nl-NL" w:eastAsia="ja-JP"/>
        </w:rPr>
      </w:pPr>
      <w:r w:rsidRPr="4E1A0097">
        <w:rPr>
          <w:b/>
          <w:bCs/>
          <w:lang w:val="nl-NL" w:eastAsia="ja-JP"/>
        </w:rPr>
        <w:t>Russische agressie tegen Oekraïne</w:t>
      </w:r>
    </w:p>
    <w:p w:rsidRPr="00AB591B" w:rsidR="00AB591B" w:rsidP="4E1A0097" w:rsidRDefault="4E1A0097" w14:paraId="3BB831AF" w14:textId="0C1E6CE8">
      <w:pPr>
        <w:rPr>
          <w:b/>
          <w:bCs/>
          <w:lang w:val="nl-NL" w:eastAsia="ja-JP"/>
        </w:rPr>
      </w:pPr>
      <w:r w:rsidRPr="4E1A0097">
        <w:rPr>
          <w:rFonts w:cs="Times New Roman"/>
          <w:lang w:val="nl-NL" w:eastAsia="ja-JP"/>
        </w:rPr>
        <w:t xml:space="preserve">De Raad stond stil bij de voortdurende Russische agressieoorlog tegen Oekraïne. In het bijzonder werd gesproken over de rol die Europa en de EU zouden moeten spelen in vredesbesprekingen. Onder EU-lidstaten bestond brede overeenstemming dat Europa in enige vorm vertegenwoordigd moet zijn in internationale besprekingen die over de Europese veiligheid gaan. </w:t>
      </w:r>
      <w:r w:rsidRPr="4E1A0097">
        <w:rPr>
          <w:lang w:val="nl-NL" w:eastAsia="ja-JP"/>
        </w:rPr>
        <w:t xml:space="preserve">Daarbij bestond brede consensus </w:t>
      </w:r>
      <w:r w:rsidRPr="005F47C3">
        <w:rPr>
          <w:lang w:val="nl-NL" w:eastAsia="ja-JP"/>
        </w:rPr>
        <w:t xml:space="preserve">onder EU-lidstaten dat het </w:t>
      </w:r>
      <w:r w:rsidRPr="005F47C3" w:rsidR="009D7E4E">
        <w:rPr>
          <w:lang w:val="nl-NL" w:eastAsia="ja-JP"/>
        </w:rPr>
        <w:t xml:space="preserve">op dit moment niet wenselijk </w:t>
      </w:r>
      <w:r w:rsidRPr="005F47C3">
        <w:rPr>
          <w:lang w:val="nl-NL" w:eastAsia="ja-JP"/>
        </w:rPr>
        <w:t>is om te</w:t>
      </w:r>
      <w:r w:rsidRPr="4E1A0097">
        <w:rPr>
          <w:lang w:val="nl-NL" w:eastAsia="ja-JP"/>
        </w:rPr>
        <w:t xml:space="preserve"> speculeren over namen om Europa te vertegenwoordigen.</w:t>
      </w:r>
      <w:r w:rsidRPr="4E1A0097">
        <w:rPr>
          <w:rFonts w:cs="Times New Roman"/>
          <w:lang w:val="nl-NL" w:eastAsia="ja-JP"/>
        </w:rPr>
        <w:t xml:space="preserve"> Ook onderstreepten lidstaten het belang van EU eenheid, de continuering van steun aan Oekraïne en het verhogen van de druk op Rusland door middel van sancties</w:t>
      </w:r>
      <w:r w:rsidRPr="00FC1791">
        <w:rPr>
          <w:lang w:val="nl-NL" w:eastAsia="ja-JP"/>
        </w:rPr>
        <w:t xml:space="preserve">. </w:t>
      </w:r>
      <w:r w:rsidRPr="4E1A0097">
        <w:rPr>
          <w:lang w:val="nl-NL" w:eastAsia="ja-JP"/>
        </w:rPr>
        <w:t xml:space="preserve">De Europese inzet moet gericht zijn op vrede en veiligheid in Oekraïne en de Europese veiligheid op de lange termijn. Nederland bracht in dat Europa bereid moet zijn de grote Europese belangen te verdedigen in de vredesbesprekingen voor Oekraïne. Hierbij zijn timing en Europese eenheid van belang. Ook is verdere inhoudelijke voorbereiding nodig. </w:t>
      </w:r>
      <w:r w:rsidR="005E4A55">
        <w:rPr>
          <w:lang w:val="nl-NL" w:eastAsia="ja-JP"/>
        </w:rPr>
        <w:t xml:space="preserve">Rusland is de oorlog begonnen en kan deze op ieder moment beëindigen door de agressie tegen Oekraïne te staken. </w:t>
      </w:r>
      <w:r w:rsidR="004070DC">
        <w:rPr>
          <w:lang w:val="nl-NL" w:eastAsia="ja-JP"/>
        </w:rPr>
        <w:t>De realiteit is dat Rusland de aanvallen</w:t>
      </w:r>
      <w:r w:rsidR="005E4A55">
        <w:rPr>
          <w:lang w:val="nl-NL" w:eastAsia="ja-JP"/>
        </w:rPr>
        <w:t xml:space="preserve"> op </w:t>
      </w:r>
      <w:r w:rsidR="004070DC">
        <w:rPr>
          <w:lang w:val="nl-NL" w:eastAsia="ja-JP"/>
        </w:rPr>
        <w:t xml:space="preserve">Oekraïne intensiveert. </w:t>
      </w:r>
      <w:r w:rsidR="005E4A55">
        <w:rPr>
          <w:lang w:val="nl-NL" w:eastAsia="ja-JP"/>
        </w:rPr>
        <w:t>Er zijn op dit moment</w:t>
      </w:r>
      <w:r w:rsidR="004070DC">
        <w:rPr>
          <w:lang w:val="nl-NL" w:eastAsia="ja-JP"/>
        </w:rPr>
        <w:t xml:space="preserve"> evenmin</w:t>
      </w:r>
      <w:r w:rsidR="005E4A55">
        <w:rPr>
          <w:lang w:val="nl-NL" w:eastAsia="ja-JP"/>
        </w:rPr>
        <w:t xml:space="preserve"> aanwijzingen dat Rusland bereid is betekenisvolle onderhandelingen te voeren. Daarom</w:t>
      </w:r>
      <w:r w:rsidRPr="4E1A0097">
        <w:rPr>
          <w:lang w:val="nl-NL" w:eastAsia="ja-JP"/>
        </w:rPr>
        <w:t xml:space="preserve"> </w:t>
      </w:r>
      <w:r w:rsidR="004070DC">
        <w:rPr>
          <w:lang w:val="nl-NL" w:eastAsia="ja-JP"/>
        </w:rPr>
        <w:t>blijft</w:t>
      </w:r>
      <w:r w:rsidRPr="4E1A0097">
        <w:rPr>
          <w:lang w:val="nl-NL" w:eastAsia="ja-JP"/>
        </w:rPr>
        <w:t xml:space="preserve"> het</w:t>
      </w:r>
      <w:r w:rsidR="00BC1E88">
        <w:rPr>
          <w:lang w:val="nl-NL" w:eastAsia="ja-JP"/>
        </w:rPr>
        <w:t xml:space="preserve"> volgens het kabinet</w:t>
      </w:r>
      <w:r w:rsidRPr="4E1A0097">
        <w:rPr>
          <w:lang w:val="nl-NL" w:eastAsia="ja-JP"/>
        </w:rPr>
        <w:t xml:space="preserve"> zaak om koers te houden met voortgezette steun aan Oekraïne en het verhogen van druk op Rusland om betekenisvolle onderhandelingen over te gaan </w:t>
      </w:r>
      <w:r w:rsidR="004070DC">
        <w:rPr>
          <w:lang w:val="nl-NL" w:eastAsia="ja-JP"/>
        </w:rPr>
        <w:t xml:space="preserve">ten behoeve van een </w:t>
      </w:r>
      <w:r w:rsidRPr="4E1A0097">
        <w:rPr>
          <w:lang w:val="nl-NL" w:eastAsia="ja-JP"/>
        </w:rPr>
        <w:t>duurzame vrede voor Oekraïne</w:t>
      </w:r>
      <w:r w:rsidRPr="00FC1791">
        <w:rPr>
          <w:lang w:val="nl-NL" w:eastAsia="ja-JP"/>
        </w:rPr>
        <w:t>.</w:t>
      </w:r>
      <w:r w:rsidRPr="4E1A0097">
        <w:rPr>
          <w:b/>
          <w:bCs/>
          <w:lang w:val="nl-NL" w:eastAsia="ja-JP"/>
        </w:rPr>
        <w:t xml:space="preserve">        </w:t>
      </w:r>
    </w:p>
    <w:p w:rsidR="00AB591B" w:rsidP="4E1A0097" w:rsidRDefault="4E1A0097" w14:paraId="2456CAFC" w14:textId="5224EE65">
      <w:pPr>
        <w:spacing w:after="0"/>
        <w:rPr>
          <w:b/>
          <w:bCs/>
          <w:lang w:val="nl-NL" w:eastAsia="ja-JP"/>
        </w:rPr>
      </w:pPr>
      <w:r w:rsidRPr="4E1A0097">
        <w:rPr>
          <w:b/>
          <w:bCs/>
          <w:lang w:val="nl-NL" w:eastAsia="ja-JP"/>
        </w:rPr>
        <w:t>Situatie in het Midden-Oosten</w:t>
      </w:r>
    </w:p>
    <w:p w:rsidR="00FC1791" w:rsidP="00553247" w:rsidRDefault="4E1A0097" w14:paraId="3C0C8E84" w14:textId="09BB348F">
      <w:pPr>
        <w:spacing w:after="0"/>
        <w:rPr>
          <w:rFonts w:cs="Times New Roman"/>
          <w:lang w:val="nl-NL" w:eastAsia="ja-JP"/>
        </w:rPr>
      </w:pPr>
      <w:r w:rsidRPr="4E1A0097">
        <w:rPr>
          <w:rFonts w:cs="Times New Roman"/>
          <w:lang w:val="nl-NL" w:eastAsia="ja-JP"/>
        </w:rPr>
        <w:t>De Raad stond stil bij de situatie in het Midden-Oosten en sprak daarbij over Iran en de situatie in de Straat van Hormuz, Libanon, Israël en de Palestijnse Gebieden.</w:t>
      </w:r>
      <w:r w:rsidR="00A40731">
        <w:rPr>
          <w:rFonts w:cs="Times New Roman"/>
          <w:lang w:val="nl-NL" w:eastAsia="ja-JP"/>
        </w:rPr>
        <w:t xml:space="preserve"> De ministers van Buitenlandse Zaken van India en Saudi-Arabië namen deel aan de</w:t>
      </w:r>
      <w:r w:rsidR="00467345">
        <w:rPr>
          <w:rFonts w:cs="Times New Roman"/>
          <w:lang w:val="nl-NL" w:eastAsia="ja-JP"/>
        </w:rPr>
        <w:t>ze</w:t>
      </w:r>
      <w:r w:rsidR="00A40731">
        <w:rPr>
          <w:rFonts w:cs="Times New Roman"/>
          <w:lang w:val="nl-NL" w:eastAsia="ja-JP"/>
        </w:rPr>
        <w:t xml:space="preserve"> discussie. </w:t>
      </w:r>
    </w:p>
    <w:p w:rsidR="00FC1791" w:rsidP="00553247" w:rsidRDefault="00FC1791" w14:paraId="277E2A02" w14:textId="77777777">
      <w:pPr>
        <w:spacing w:after="0"/>
        <w:rPr>
          <w:rFonts w:cs="Times New Roman"/>
          <w:lang w:val="nl-NL" w:eastAsia="ja-JP"/>
        </w:rPr>
      </w:pPr>
    </w:p>
    <w:p w:rsidR="4E1A0097" w:rsidP="4E1A0097" w:rsidRDefault="4E1A0097" w14:paraId="5DD7A88E" w14:textId="7FC51FAA">
      <w:pPr>
        <w:spacing w:after="0"/>
        <w:rPr>
          <w:rFonts w:cs="Times New Roman"/>
          <w:lang w:val="nl-NL" w:eastAsia="ja-JP"/>
        </w:rPr>
      </w:pPr>
      <w:r w:rsidRPr="4E1A0097">
        <w:rPr>
          <w:rFonts w:cs="Times New Roman"/>
          <w:lang w:val="nl-NL" w:eastAsia="ja-JP"/>
        </w:rPr>
        <w:t xml:space="preserve">Ten aanzien van Iran en de situatie in de Straat van Hormuz </w:t>
      </w:r>
      <w:r w:rsidR="00A40731">
        <w:rPr>
          <w:rFonts w:cs="Times New Roman"/>
          <w:lang w:val="nl-NL" w:eastAsia="ja-JP"/>
        </w:rPr>
        <w:t>werd benadrukt dat er op korte termijn een diplomatieke oplossing moet komen, waarin geen concessies worden gedaan op het recht op vrije doorvaart. Dit is strijdig met het internationale recht en schept een gevaarlijk precedent. H</w:t>
      </w:r>
      <w:r w:rsidR="006675A2">
        <w:rPr>
          <w:rFonts w:cs="Times New Roman"/>
          <w:lang w:val="nl-NL" w:eastAsia="ja-JP"/>
        </w:rPr>
        <w:t xml:space="preserve">oge </w:t>
      </w:r>
      <w:r w:rsidR="00A40731">
        <w:rPr>
          <w:rFonts w:cs="Times New Roman"/>
          <w:lang w:val="nl-NL" w:eastAsia="ja-JP"/>
        </w:rPr>
        <w:t>V</w:t>
      </w:r>
      <w:r w:rsidR="006675A2">
        <w:rPr>
          <w:rFonts w:cs="Times New Roman"/>
          <w:lang w:val="nl-NL" w:eastAsia="ja-JP"/>
        </w:rPr>
        <w:t>ertegenwoordiger (</w:t>
      </w:r>
      <w:r w:rsidR="00A40731">
        <w:rPr>
          <w:rFonts w:cs="Times New Roman"/>
          <w:lang w:val="nl-NL" w:eastAsia="ja-JP"/>
        </w:rPr>
        <w:t>HV</w:t>
      </w:r>
      <w:r w:rsidR="006675A2">
        <w:rPr>
          <w:rFonts w:cs="Times New Roman"/>
          <w:lang w:val="nl-NL" w:eastAsia="ja-JP"/>
        </w:rPr>
        <w:t>)</w:t>
      </w:r>
      <w:r w:rsidR="00A40731">
        <w:rPr>
          <w:rFonts w:cs="Times New Roman"/>
          <w:lang w:val="nl-NL" w:eastAsia="ja-JP"/>
        </w:rPr>
        <w:t xml:space="preserve"> Kallas benadrukte het belang van verdere verdieping van de relatie tussen de EU en de Golfstaten. Tevens benadrukte</w:t>
      </w:r>
      <w:r w:rsidR="007A6B59">
        <w:rPr>
          <w:rFonts w:cs="Times New Roman"/>
          <w:lang w:val="nl-NL" w:eastAsia="ja-JP"/>
        </w:rPr>
        <w:t>n</w:t>
      </w:r>
      <w:r w:rsidR="00A40731">
        <w:rPr>
          <w:rFonts w:cs="Times New Roman"/>
          <w:lang w:val="nl-NL" w:eastAsia="ja-JP"/>
        </w:rPr>
        <w:t xml:space="preserve"> verscheidene lidstaten dat Europa nauw betrokken moet blijven bij ontwikkelingen op het nucleaire </w:t>
      </w:r>
      <w:r w:rsidR="007A6B59">
        <w:rPr>
          <w:rFonts w:cs="Times New Roman"/>
          <w:lang w:val="nl-NL" w:eastAsia="ja-JP"/>
        </w:rPr>
        <w:t>vlak</w:t>
      </w:r>
      <w:r w:rsidR="00A40731">
        <w:rPr>
          <w:rFonts w:cs="Times New Roman"/>
          <w:lang w:val="nl-NL" w:eastAsia="ja-JP"/>
        </w:rPr>
        <w:t xml:space="preserve">. </w:t>
      </w:r>
      <w:r w:rsidRPr="00A40731" w:rsidR="00A40731">
        <w:rPr>
          <w:rFonts w:cs="Times New Roman"/>
          <w:lang w:val="nl-NL" w:eastAsia="ja-JP"/>
        </w:rPr>
        <w:t>Lidstaten noemden</w:t>
      </w:r>
      <w:r w:rsidR="00A40731">
        <w:rPr>
          <w:rFonts w:cs="Times New Roman"/>
          <w:lang w:val="nl-NL" w:eastAsia="ja-JP"/>
        </w:rPr>
        <w:t xml:space="preserve"> ook</w:t>
      </w:r>
      <w:r w:rsidRPr="00A40731" w:rsidR="00A40731">
        <w:rPr>
          <w:rFonts w:cs="Times New Roman"/>
          <w:lang w:val="nl-NL" w:eastAsia="ja-JP"/>
        </w:rPr>
        <w:t xml:space="preserve"> de mondiale impact waarbij werd verwezen naar gevolgen voor energiezekerheid en voedselzekerheid. Er moet meer kunstmest worden getransporteerd, anders gaan voedselprijzen stijgen </w:t>
      </w:r>
      <w:r w:rsidR="00467345">
        <w:rPr>
          <w:rFonts w:cs="Times New Roman"/>
          <w:lang w:val="nl-NL" w:eastAsia="ja-JP"/>
        </w:rPr>
        <w:t xml:space="preserve">hetgeen </w:t>
      </w:r>
      <w:r w:rsidRPr="00A40731" w:rsidR="00467345">
        <w:rPr>
          <w:rFonts w:cs="Times New Roman"/>
          <w:lang w:val="nl-NL" w:eastAsia="ja-JP"/>
        </w:rPr>
        <w:t xml:space="preserve">op de middellange termijn </w:t>
      </w:r>
      <w:r w:rsidR="00467345">
        <w:rPr>
          <w:rFonts w:cs="Times New Roman"/>
          <w:lang w:val="nl-NL" w:eastAsia="ja-JP"/>
        </w:rPr>
        <w:t>weer gevolgen kan hebben op het terrein van migratie.</w:t>
      </w:r>
      <w:r w:rsidR="00171DC1">
        <w:rPr>
          <w:rFonts w:cs="Times New Roman"/>
          <w:lang w:val="nl-NL" w:eastAsia="ja-JP"/>
        </w:rPr>
        <w:t xml:space="preserve"> </w:t>
      </w:r>
      <w:r w:rsidRPr="4E1A0097">
        <w:rPr>
          <w:rFonts w:cs="Times New Roman"/>
          <w:lang w:val="nl-NL" w:eastAsia="ja-JP"/>
        </w:rPr>
        <w:t xml:space="preserve">Nederland benadrukte het belang van een </w:t>
      </w:r>
      <w:r w:rsidR="00AB0C37">
        <w:rPr>
          <w:rFonts w:cs="Times New Roman"/>
          <w:lang w:val="nl-NL" w:eastAsia="ja-JP"/>
        </w:rPr>
        <w:t>politieke</w:t>
      </w:r>
      <w:r w:rsidRPr="4E1A0097" w:rsidR="00AB0C37">
        <w:rPr>
          <w:rFonts w:cs="Times New Roman"/>
          <w:lang w:val="nl-NL" w:eastAsia="ja-JP"/>
        </w:rPr>
        <w:t xml:space="preserve"> </w:t>
      </w:r>
      <w:r w:rsidRPr="4E1A0097">
        <w:rPr>
          <w:rFonts w:cs="Times New Roman"/>
          <w:lang w:val="nl-NL" w:eastAsia="ja-JP"/>
        </w:rPr>
        <w:t xml:space="preserve">oplossing </w:t>
      </w:r>
      <w:r w:rsidR="00553247">
        <w:rPr>
          <w:rFonts w:cs="Times New Roman"/>
          <w:lang w:val="nl-NL" w:eastAsia="ja-JP"/>
        </w:rPr>
        <w:t>en het belang van vrije doorvaart in de Straat van Hormuz.</w:t>
      </w:r>
    </w:p>
    <w:p w:rsidR="4E1A0097" w:rsidP="4E1A0097" w:rsidRDefault="4E1A0097" w14:paraId="26B92772" w14:textId="3DDB8FFF">
      <w:pPr>
        <w:spacing w:after="0"/>
        <w:rPr>
          <w:rFonts w:cs="Times New Roman"/>
          <w:lang w:val="nl-NL" w:eastAsia="ja-JP"/>
        </w:rPr>
      </w:pPr>
    </w:p>
    <w:p w:rsidR="00086F1E" w:rsidP="4E1A0097" w:rsidRDefault="4E1A0097" w14:paraId="25F749EA" w14:textId="4D000E5F">
      <w:pPr>
        <w:spacing w:after="0"/>
        <w:rPr>
          <w:lang w:val="nl-NL"/>
        </w:rPr>
      </w:pPr>
      <w:r w:rsidRPr="4E1A0097">
        <w:rPr>
          <w:rFonts w:cs="Times New Roman"/>
          <w:lang w:val="nl-NL" w:eastAsia="ja-JP"/>
        </w:rPr>
        <w:t xml:space="preserve">De </w:t>
      </w:r>
      <w:r w:rsidR="006675A2">
        <w:rPr>
          <w:rFonts w:cs="Times New Roman"/>
          <w:lang w:val="nl-NL" w:eastAsia="ja-JP"/>
        </w:rPr>
        <w:t>HV</w:t>
      </w:r>
      <w:r w:rsidRPr="4E1A0097">
        <w:rPr>
          <w:rFonts w:cs="Times New Roman"/>
          <w:lang w:val="nl-NL" w:eastAsia="ja-JP"/>
        </w:rPr>
        <w:t xml:space="preserve"> vroeg aandacht voor de verslechterende situatie in de Gazastrook, op de Westelijke Jordaanoever, en in Libanon </w:t>
      </w:r>
      <w:r w:rsidR="003E1F76">
        <w:rPr>
          <w:rFonts w:cs="Times New Roman"/>
          <w:lang w:val="nl-NL" w:eastAsia="ja-JP"/>
        </w:rPr>
        <w:t>en benadrukte het gebrek aan voortgang op alle sporen</w:t>
      </w:r>
      <w:r w:rsidRPr="4E1A0097">
        <w:rPr>
          <w:rFonts w:cs="Times New Roman"/>
          <w:lang w:val="nl-NL" w:eastAsia="ja-JP"/>
        </w:rPr>
        <w:t xml:space="preserve">. Enkele lidstaten riepen op tot Europese sancties tegen de extremistische </w:t>
      </w:r>
      <w:r w:rsidRPr="4E1A0097" w:rsidR="003E1F76">
        <w:rPr>
          <w:rFonts w:cs="Times New Roman"/>
          <w:lang w:val="nl-NL" w:eastAsia="ja-JP"/>
        </w:rPr>
        <w:t>Israëlische</w:t>
      </w:r>
      <w:r w:rsidRPr="4E1A0097">
        <w:rPr>
          <w:rFonts w:cs="Times New Roman"/>
          <w:lang w:val="nl-NL" w:eastAsia="ja-JP"/>
        </w:rPr>
        <w:t xml:space="preserve"> ministers Ben Gvir en Smotrich. Nederland steunde deze oproep. Daarnaast heeft het kabinet de nationale maatregel</w:t>
      </w:r>
      <w:r w:rsidR="00BA5C76">
        <w:rPr>
          <w:rFonts w:cs="Times New Roman"/>
          <w:lang w:val="nl-NL" w:eastAsia="ja-JP"/>
        </w:rPr>
        <w:t>en</w:t>
      </w:r>
      <w:r w:rsidRPr="4E1A0097">
        <w:rPr>
          <w:rFonts w:cs="Times New Roman"/>
          <w:lang w:val="nl-NL" w:eastAsia="ja-JP"/>
        </w:rPr>
        <w:t xml:space="preserve"> om </w:t>
      </w:r>
      <w:r w:rsidR="00BA5C76">
        <w:rPr>
          <w:rFonts w:cs="Times New Roman"/>
          <w:lang w:val="nl-NL" w:eastAsia="ja-JP"/>
        </w:rPr>
        <w:t>goederen</w:t>
      </w:r>
      <w:r w:rsidRPr="4E1A0097">
        <w:rPr>
          <w:rFonts w:cs="Times New Roman"/>
          <w:lang w:val="nl-NL" w:eastAsia="ja-JP"/>
        </w:rPr>
        <w:t xml:space="preserve"> uit </w:t>
      </w:r>
      <w:r w:rsidR="00BA5C76">
        <w:rPr>
          <w:rFonts w:cs="Times New Roman"/>
          <w:lang w:val="nl-NL" w:eastAsia="ja-JP"/>
        </w:rPr>
        <w:t xml:space="preserve">de </w:t>
      </w:r>
      <w:r w:rsidRPr="4E1A0097">
        <w:rPr>
          <w:rFonts w:cs="Times New Roman"/>
          <w:lang w:val="nl-NL" w:eastAsia="ja-JP"/>
        </w:rPr>
        <w:t xml:space="preserve">onrechtmatige </w:t>
      </w:r>
      <w:r w:rsidR="00BA5C76">
        <w:rPr>
          <w:rFonts w:cs="Times New Roman"/>
          <w:lang w:val="nl-NL" w:eastAsia="ja-JP"/>
        </w:rPr>
        <w:t xml:space="preserve">Israëlische </w:t>
      </w:r>
      <w:r w:rsidRPr="4E1A0097">
        <w:rPr>
          <w:rFonts w:cs="Times New Roman"/>
          <w:lang w:val="nl-NL" w:eastAsia="ja-JP"/>
        </w:rPr>
        <w:t>nederzettingen te weren opgebracht en opgeroepen tot een dergelijke maatregel op EU-niveau</w:t>
      </w:r>
      <w:r w:rsidR="00BA5C76">
        <w:rPr>
          <w:rFonts w:cs="Times New Roman"/>
          <w:lang w:val="nl-NL" w:eastAsia="ja-JP"/>
        </w:rPr>
        <w:t>.</w:t>
      </w:r>
      <w:r w:rsidRPr="4E1A0097">
        <w:rPr>
          <w:rFonts w:cs="Times New Roman"/>
          <w:lang w:val="nl-NL" w:eastAsia="ja-JP"/>
        </w:rPr>
        <w:t xml:space="preserve"> Dit kon op steun rekenen van enkele </w:t>
      </w:r>
      <w:r w:rsidRPr="005F47C3">
        <w:rPr>
          <w:rFonts w:cs="Times New Roman"/>
          <w:lang w:val="nl-NL" w:eastAsia="ja-JP"/>
        </w:rPr>
        <w:t xml:space="preserve">lidstaten. </w:t>
      </w:r>
      <w:r w:rsidRPr="005F47C3" w:rsidR="0073701D">
        <w:rPr>
          <w:rFonts w:cs="Times New Roman"/>
          <w:lang w:val="nl-NL" w:eastAsia="ja-JP"/>
        </w:rPr>
        <w:t xml:space="preserve">Op 22 mei jl. heeft het kabinet besloten om het </w:t>
      </w:r>
      <w:r w:rsidRPr="005F47C3" w:rsidR="0073701D">
        <w:rPr>
          <w:rFonts w:cs="Times New Roman"/>
          <w:i/>
          <w:iCs/>
          <w:lang w:val="nl-NL" w:eastAsia="ja-JP"/>
        </w:rPr>
        <w:t>Tijdelijk sanctiebesluit onrechtmatige nederzettingen in de door Israël bezette gebieden</w:t>
      </w:r>
      <w:r w:rsidRPr="005F47C3" w:rsidR="0073701D">
        <w:rPr>
          <w:rFonts w:cs="Times New Roman"/>
          <w:lang w:val="nl-NL" w:eastAsia="ja-JP"/>
        </w:rPr>
        <w:t xml:space="preserve"> aanhangig te maken bij de Raad van State voor een spoedadvies</w:t>
      </w:r>
      <w:r w:rsidR="005F47C3">
        <w:rPr>
          <w:rFonts w:cs="Times New Roman"/>
          <w:lang w:val="nl-NL" w:eastAsia="ja-JP"/>
        </w:rPr>
        <w:t>.</w:t>
      </w:r>
    </w:p>
    <w:p w:rsidRPr="0073701D" w:rsidR="00B9446C" w:rsidP="003E1F76" w:rsidRDefault="00B9446C" w14:paraId="3E44BE0D" w14:textId="77777777">
      <w:pPr>
        <w:spacing w:after="0"/>
        <w:rPr>
          <w:rFonts w:cs="Times New Roman"/>
          <w:lang w:val="nl-NL" w:eastAsia="ja-JP"/>
        </w:rPr>
      </w:pPr>
    </w:p>
    <w:p w:rsidR="0088162B" w:rsidP="4E1A0097" w:rsidRDefault="006F3DE2" w14:paraId="0722F921" w14:textId="2F46BE5A">
      <w:pPr>
        <w:spacing w:after="0"/>
        <w:rPr>
          <w:rFonts w:cs="Times New Roman"/>
          <w:b/>
          <w:bCs/>
          <w:i/>
          <w:iCs/>
          <w:lang w:val="nl-NL" w:eastAsia="ja-JP"/>
        </w:rPr>
      </w:pPr>
      <w:r w:rsidRPr="001A076C">
        <w:rPr>
          <w:rFonts w:cs="Times New Roman"/>
          <w:b/>
          <w:i/>
          <w:lang w:val="nl-NL" w:eastAsia="ja-JP"/>
        </w:rPr>
        <w:t>Overig</w:t>
      </w:r>
    </w:p>
    <w:p w:rsidRPr="001A076C" w:rsidR="0088162B" w:rsidP="4E1A0097" w:rsidRDefault="0088162B" w14:paraId="5FE896E5" w14:textId="77777777">
      <w:pPr>
        <w:spacing w:after="0"/>
        <w:rPr>
          <w:rFonts w:cs="Times New Roman"/>
          <w:b/>
          <w:i/>
          <w:lang w:val="nl-NL" w:eastAsia="ja-JP"/>
        </w:rPr>
      </w:pPr>
    </w:p>
    <w:p w:rsidRPr="006F3DE2" w:rsidR="006F3DE2" w:rsidP="4E1A0097" w:rsidRDefault="0088162B" w14:paraId="0820AEF4" w14:textId="01A082E0">
      <w:pPr>
        <w:spacing w:after="0"/>
        <w:rPr>
          <w:rFonts w:cs="Times New Roman"/>
          <w:b/>
          <w:bCs/>
          <w:lang w:val="nl-NL" w:eastAsia="ja-JP"/>
        </w:rPr>
      </w:pPr>
      <w:r>
        <w:rPr>
          <w:rFonts w:cs="Times New Roman"/>
          <w:b/>
          <w:bCs/>
          <w:lang w:val="nl-NL" w:eastAsia="ja-JP"/>
        </w:rPr>
        <w:t>M</w:t>
      </w:r>
      <w:r w:rsidR="006F3DE2">
        <w:rPr>
          <w:rFonts w:cs="Times New Roman"/>
          <w:b/>
          <w:bCs/>
          <w:lang w:val="nl-NL" w:eastAsia="ja-JP"/>
        </w:rPr>
        <w:t>oties naar aanleiding van de behandeling van Flotilladeelnemers</w:t>
      </w:r>
    </w:p>
    <w:p w:rsidR="006F3DE2" w:rsidP="006F3DE2" w:rsidRDefault="00614928" w14:paraId="3BDFEB8B" w14:textId="5A8E8A23">
      <w:pPr>
        <w:spacing w:after="0"/>
        <w:rPr>
          <w:rFonts w:cs="Times New Roman"/>
          <w:lang w:val="nl-NL" w:eastAsia="ja-JP"/>
        </w:rPr>
      </w:pPr>
      <w:r>
        <w:rPr>
          <w:rFonts w:cs="Times New Roman"/>
          <w:lang w:val="nl-NL" w:eastAsia="ja-JP"/>
        </w:rPr>
        <w:t>O</w:t>
      </w:r>
      <w:r w:rsidRPr="00B9446C" w:rsidR="006F3DE2">
        <w:rPr>
          <w:rFonts w:cs="Times New Roman"/>
          <w:lang w:val="nl-NL" w:eastAsia="ja-JP"/>
        </w:rPr>
        <w:t xml:space="preserve">p 28 mei jl. </w:t>
      </w:r>
      <w:r>
        <w:rPr>
          <w:rFonts w:cs="Times New Roman"/>
          <w:lang w:val="nl-NL" w:eastAsia="ja-JP"/>
        </w:rPr>
        <w:t xml:space="preserve">pleitte Nederland, </w:t>
      </w:r>
      <w:r w:rsidRPr="00B9446C">
        <w:rPr>
          <w:rFonts w:cs="Times New Roman"/>
          <w:lang w:val="nl-NL" w:eastAsia="ja-JP"/>
        </w:rPr>
        <w:t>conform de motie</w:t>
      </w:r>
      <w:r w:rsidR="00FC1791">
        <w:rPr>
          <w:rFonts w:cs="Times New Roman"/>
          <w:lang w:val="nl-NL" w:eastAsia="ja-JP"/>
        </w:rPr>
        <w:t xml:space="preserve"> </w:t>
      </w:r>
      <w:r w:rsidRPr="00B9446C">
        <w:rPr>
          <w:rFonts w:cs="Times New Roman"/>
          <w:lang w:val="nl-NL" w:eastAsia="ja-JP"/>
        </w:rPr>
        <w:t>Van Baarle</w:t>
      </w:r>
      <w:r w:rsidR="00FC1791">
        <w:rPr>
          <w:rStyle w:val="FootnoteReference"/>
          <w:rFonts w:cs="Times New Roman"/>
          <w:lang w:val="nl-NL" w:eastAsia="ja-JP"/>
        </w:rPr>
        <w:footnoteReference w:id="1"/>
      </w:r>
      <w:r w:rsidRPr="00B9446C">
        <w:rPr>
          <w:rFonts w:cs="Times New Roman"/>
          <w:lang w:val="nl-NL" w:eastAsia="ja-JP"/>
        </w:rPr>
        <w:t>,</w:t>
      </w:r>
      <w:r>
        <w:rPr>
          <w:rFonts w:cs="Times New Roman"/>
          <w:lang w:val="nl-NL" w:eastAsia="ja-JP"/>
        </w:rPr>
        <w:t xml:space="preserve"> </w:t>
      </w:r>
      <w:r w:rsidRPr="00B9446C" w:rsidR="006F3DE2">
        <w:rPr>
          <w:rFonts w:cs="Times New Roman"/>
          <w:lang w:val="nl-NL" w:eastAsia="ja-JP"/>
        </w:rPr>
        <w:t xml:space="preserve">in Europese gremia voor </w:t>
      </w:r>
      <w:r w:rsidR="00216434">
        <w:rPr>
          <w:rFonts w:cs="Times New Roman"/>
          <w:lang w:val="nl-NL" w:eastAsia="ja-JP"/>
        </w:rPr>
        <w:t xml:space="preserve">respectievelijk </w:t>
      </w:r>
      <w:r w:rsidRPr="00B9446C" w:rsidR="006F3DE2">
        <w:rPr>
          <w:rFonts w:cs="Times New Roman"/>
          <w:lang w:val="nl-NL" w:eastAsia="ja-JP"/>
        </w:rPr>
        <w:t xml:space="preserve">een EU-veroordeling en het in EU-verband vragen van excuses ten aanzien van </w:t>
      </w:r>
      <w:r>
        <w:rPr>
          <w:rFonts w:cs="Times New Roman"/>
          <w:lang w:val="nl-NL" w:eastAsia="ja-JP"/>
        </w:rPr>
        <w:t>de</w:t>
      </w:r>
      <w:r w:rsidRPr="00B9446C" w:rsidR="006F3DE2">
        <w:rPr>
          <w:rFonts w:cs="Times New Roman"/>
          <w:lang w:val="nl-NL" w:eastAsia="ja-JP"/>
        </w:rPr>
        <w:t xml:space="preserve"> behandeling</w:t>
      </w:r>
      <w:r>
        <w:rPr>
          <w:rFonts w:cs="Times New Roman"/>
          <w:lang w:val="nl-NL" w:eastAsia="ja-JP"/>
        </w:rPr>
        <w:t xml:space="preserve"> van </w:t>
      </w:r>
      <w:r>
        <w:rPr>
          <w:rFonts w:cs="Times New Roman"/>
          <w:lang w:val="nl-NL" w:eastAsia="ja-JP"/>
        </w:rPr>
        <w:lastRenderedPageBreak/>
        <w:t>Flotilladeelnemers</w:t>
      </w:r>
      <w:r w:rsidRPr="00B9446C" w:rsidR="006F3DE2">
        <w:rPr>
          <w:rFonts w:cs="Times New Roman"/>
          <w:lang w:val="nl-NL" w:eastAsia="ja-JP"/>
        </w:rPr>
        <w:t xml:space="preserve"> door de Israëlische autoriteiten. Conform de motie</w:t>
      </w:r>
      <w:r w:rsidR="00FC1791">
        <w:rPr>
          <w:rFonts w:cs="Times New Roman"/>
          <w:lang w:val="nl-NL" w:eastAsia="ja-JP"/>
        </w:rPr>
        <w:t xml:space="preserve"> </w:t>
      </w:r>
      <w:r w:rsidRPr="00B9446C" w:rsidR="006F3DE2">
        <w:rPr>
          <w:rFonts w:cs="Times New Roman"/>
          <w:lang w:val="nl-NL" w:eastAsia="ja-JP"/>
        </w:rPr>
        <w:t>Van Baarle</w:t>
      </w:r>
      <w:r w:rsidR="00FC1791">
        <w:rPr>
          <w:rStyle w:val="FootnoteReference"/>
          <w:rFonts w:cs="Times New Roman"/>
          <w:lang w:val="nl-NL" w:eastAsia="ja-JP"/>
        </w:rPr>
        <w:footnoteReference w:id="2"/>
      </w:r>
      <w:r w:rsidRPr="00B9446C" w:rsidR="006F3DE2">
        <w:rPr>
          <w:rFonts w:cs="Times New Roman"/>
          <w:lang w:val="nl-NL" w:eastAsia="ja-JP"/>
        </w:rPr>
        <w:t xml:space="preserve"> steunt het kabinet tevens de oproep van de Canadese minister-president van 26 mei jl. richting de Israëlische autoriteiten </w:t>
      </w:r>
      <w:r w:rsidR="006F3DE2">
        <w:rPr>
          <w:rFonts w:cs="Times New Roman"/>
          <w:lang w:val="nl-NL" w:eastAsia="ja-JP"/>
        </w:rPr>
        <w:t>tot</w:t>
      </w:r>
      <w:r w:rsidRPr="00B9446C" w:rsidR="006F3DE2">
        <w:rPr>
          <w:rFonts w:cs="Times New Roman"/>
          <w:lang w:val="nl-NL" w:eastAsia="ja-JP"/>
        </w:rPr>
        <w:t xml:space="preserve"> onafhankelijk onderzoek </w:t>
      </w:r>
      <w:r>
        <w:rPr>
          <w:rFonts w:cs="Times New Roman"/>
          <w:lang w:val="nl-NL" w:eastAsia="ja-JP"/>
        </w:rPr>
        <w:t>hier</w:t>
      </w:r>
      <w:r w:rsidRPr="00B9446C" w:rsidR="006F3DE2">
        <w:rPr>
          <w:rFonts w:cs="Times New Roman"/>
          <w:lang w:val="nl-NL" w:eastAsia="ja-JP"/>
        </w:rPr>
        <w:t>naar</w:t>
      </w:r>
      <w:r>
        <w:rPr>
          <w:rFonts w:cs="Times New Roman"/>
          <w:lang w:val="nl-NL" w:eastAsia="ja-JP"/>
        </w:rPr>
        <w:t>, en heeft</w:t>
      </w:r>
      <w:r w:rsidRPr="00B9446C" w:rsidR="006F3DE2">
        <w:rPr>
          <w:rFonts w:cs="Times New Roman"/>
          <w:lang w:val="nl-NL" w:eastAsia="ja-JP"/>
        </w:rPr>
        <w:t xml:space="preserve"> in dat kader ook andere </w:t>
      </w:r>
      <w:r>
        <w:rPr>
          <w:rFonts w:cs="Times New Roman"/>
          <w:lang w:val="nl-NL" w:eastAsia="ja-JP"/>
        </w:rPr>
        <w:t>EU-l</w:t>
      </w:r>
      <w:r w:rsidRPr="00B9446C" w:rsidR="006F3DE2">
        <w:rPr>
          <w:rFonts w:cs="Times New Roman"/>
          <w:lang w:val="nl-NL" w:eastAsia="ja-JP"/>
        </w:rPr>
        <w:t xml:space="preserve">idstaten opgeroepen zich aan te sluiten bij de Canadese oproep. </w:t>
      </w:r>
    </w:p>
    <w:p w:rsidRPr="00AB591B" w:rsidR="00AB591B" w:rsidP="4E1A0097" w:rsidRDefault="00AB591B" w14:paraId="18745FAE" w14:textId="2F1F0D68">
      <w:pPr>
        <w:spacing w:after="0"/>
        <w:rPr>
          <w:b/>
          <w:bCs/>
          <w:lang w:val="nl-NL" w:eastAsia="ja-JP"/>
        </w:rPr>
      </w:pPr>
    </w:p>
    <w:sectPr w:rsidRPr="00AB591B" w:rsidR="00AB591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403C" w14:textId="77777777" w:rsidR="00077F28" w:rsidRDefault="00077F28" w:rsidP="00823D7C">
      <w:pPr>
        <w:spacing w:after="0"/>
      </w:pPr>
      <w:r>
        <w:separator/>
      </w:r>
    </w:p>
  </w:endnote>
  <w:endnote w:type="continuationSeparator" w:id="0">
    <w:p w14:paraId="0BF8A65D" w14:textId="77777777" w:rsidR="00077F28" w:rsidRDefault="00077F28" w:rsidP="00823D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D0C3" w14:textId="77777777" w:rsidR="00823D7C" w:rsidRDefault="00823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2996" w14:textId="77777777" w:rsidR="00823D7C" w:rsidRDefault="0082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C181" w14:textId="77777777" w:rsidR="00077F28" w:rsidRDefault="00077F28" w:rsidP="00823D7C">
      <w:pPr>
        <w:spacing w:after="0"/>
      </w:pPr>
      <w:r>
        <w:separator/>
      </w:r>
    </w:p>
  </w:footnote>
  <w:footnote w:type="continuationSeparator" w:id="0">
    <w:p w14:paraId="434DADD0" w14:textId="77777777" w:rsidR="00077F28" w:rsidRDefault="00077F28" w:rsidP="00823D7C">
      <w:pPr>
        <w:spacing w:after="0"/>
      </w:pPr>
      <w:r>
        <w:continuationSeparator/>
      </w:r>
    </w:p>
  </w:footnote>
  <w:footnote w:id="1">
    <w:p w14:paraId="44F3511A" w14:textId="74BEF6DE" w:rsidR="00FC1791" w:rsidRPr="00FC1791" w:rsidRDefault="00FC1791">
      <w:pPr>
        <w:pStyle w:val="FootnoteText"/>
        <w:rPr>
          <w:sz w:val="16"/>
          <w:szCs w:val="16"/>
        </w:rPr>
      </w:pPr>
      <w:r w:rsidRPr="00FC1791">
        <w:rPr>
          <w:rStyle w:val="FootnoteReference"/>
          <w:sz w:val="16"/>
          <w:szCs w:val="16"/>
        </w:rPr>
        <w:footnoteRef/>
      </w:r>
      <w:r w:rsidRPr="00FC1791">
        <w:rPr>
          <w:sz w:val="16"/>
          <w:szCs w:val="16"/>
        </w:rPr>
        <w:t xml:space="preserve"> Kamerstuk </w:t>
      </w:r>
      <w:r w:rsidRPr="00FC1791">
        <w:rPr>
          <w:rFonts w:cs="Times New Roman"/>
          <w:sz w:val="16"/>
          <w:szCs w:val="16"/>
          <w:lang w:val="nl-NL" w:eastAsia="ja-JP"/>
        </w:rPr>
        <w:t>21501-02</w:t>
      </w:r>
      <w:r w:rsidR="002B6F84">
        <w:rPr>
          <w:rFonts w:cs="Times New Roman"/>
          <w:sz w:val="16"/>
          <w:szCs w:val="16"/>
          <w:lang w:val="nl-NL" w:eastAsia="ja-JP"/>
        </w:rPr>
        <w:t xml:space="preserve">, nr. </w:t>
      </w:r>
      <w:r w:rsidRPr="00FC1791">
        <w:rPr>
          <w:rFonts w:cs="Times New Roman"/>
          <w:sz w:val="16"/>
          <w:szCs w:val="16"/>
          <w:lang w:val="nl-NL" w:eastAsia="ja-JP"/>
        </w:rPr>
        <w:t>3421</w:t>
      </w:r>
    </w:p>
  </w:footnote>
  <w:footnote w:id="2">
    <w:p w14:paraId="24AF9874" w14:textId="64FCC7A8" w:rsidR="00FC1791" w:rsidRPr="00FC1791" w:rsidRDefault="00FC1791">
      <w:pPr>
        <w:pStyle w:val="FootnoteText"/>
        <w:rPr>
          <w:sz w:val="16"/>
          <w:szCs w:val="16"/>
        </w:rPr>
      </w:pPr>
      <w:r w:rsidRPr="00FC1791">
        <w:rPr>
          <w:rStyle w:val="FootnoteReference"/>
          <w:sz w:val="16"/>
          <w:szCs w:val="16"/>
        </w:rPr>
        <w:footnoteRef/>
      </w:r>
      <w:r w:rsidRPr="00FC1791">
        <w:rPr>
          <w:sz w:val="16"/>
          <w:szCs w:val="16"/>
        </w:rPr>
        <w:t xml:space="preserve"> Kamerstuk </w:t>
      </w:r>
      <w:r w:rsidRPr="00FC1791">
        <w:rPr>
          <w:rFonts w:cs="Times New Roman"/>
          <w:sz w:val="16"/>
          <w:szCs w:val="16"/>
          <w:lang w:val="nl-NL" w:eastAsia="ja-JP"/>
        </w:rPr>
        <w:t>21501-02</w:t>
      </w:r>
      <w:r w:rsidR="002B6F84">
        <w:rPr>
          <w:rFonts w:cs="Times New Roman"/>
          <w:sz w:val="16"/>
          <w:szCs w:val="16"/>
          <w:lang w:val="nl-NL" w:eastAsia="ja-JP"/>
        </w:rPr>
        <w:t xml:space="preserve">, nr. </w:t>
      </w:r>
      <w:r w:rsidRPr="00FC1791">
        <w:rPr>
          <w:rFonts w:cs="Times New Roman"/>
          <w:sz w:val="16"/>
          <w:szCs w:val="16"/>
          <w:lang w:val="nl-NL" w:eastAsia="ja-JP"/>
        </w:rPr>
        <w:t>3420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8D5D" w14:textId="77777777" w:rsidR="00823D7C" w:rsidRDefault="00823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297E" w14:textId="77777777" w:rsidR="00823D7C" w:rsidRDefault="00823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55C1" w14:textId="77777777" w:rsidR="00823D7C" w:rsidRDefault="00823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509101345">
    <w:abstractNumId w:val="3"/>
  </w:num>
  <w:num w:numId="2" w16cid:durableId="1198734178">
    <w:abstractNumId w:val="0"/>
  </w:num>
  <w:num w:numId="3" w16cid:durableId="1263146525">
    <w:abstractNumId w:val="2"/>
  </w:num>
  <w:num w:numId="4" w16cid:durableId="1713074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4F1"/>
    <w:rsid w:val="000138AF"/>
    <w:rsid w:val="00016B8E"/>
    <w:rsid w:val="00023DAA"/>
    <w:rsid w:val="00025B27"/>
    <w:rsid w:val="00025B4B"/>
    <w:rsid w:val="00036803"/>
    <w:rsid w:val="000410E7"/>
    <w:rsid w:val="00042639"/>
    <w:rsid w:val="00045EF8"/>
    <w:rsid w:val="00052562"/>
    <w:rsid w:val="00056E92"/>
    <w:rsid w:val="000613DF"/>
    <w:rsid w:val="00061E30"/>
    <w:rsid w:val="0006314F"/>
    <w:rsid w:val="00071626"/>
    <w:rsid w:val="000766A8"/>
    <w:rsid w:val="00077F28"/>
    <w:rsid w:val="000812BD"/>
    <w:rsid w:val="000813F1"/>
    <w:rsid w:val="00083992"/>
    <w:rsid w:val="00086F1E"/>
    <w:rsid w:val="00087C6A"/>
    <w:rsid w:val="00095BD2"/>
    <w:rsid w:val="000A2BF0"/>
    <w:rsid w:val="000A37FD"/>
    <w:rsid w:val="000A39C2"/>
    <w:rsid w:val="000A76A4"/>
    <w:rsid w:val="000B34D7"/>
    <w:rsid w:val="000B45BC"/>
    <w:rsid w:val="000B7E22"/>
    <w:rsid w:val="000C739B"/>
    <w:rsid w:val="000D1EC1"/>
    <w:rsid w:val="000E1500"/>
    <w:rsid w:val="000E355F"/>
    <w:rsid w:val="000E35EF"/>
    <w:rsid w:val="000E5DCE"/>
    <w:rsid w:val="000F3379"/>
    <w:rsid w:val="000F6273"/>
    <w:rsid w:val="00100BE9"/>
    <w:rsid w:val="00105DE6"/>
    <w:rsid w:val="0011288B"/>
    <w:rsid w:val="001146EF"/>
    <w:rsid w:val="00117819"/>
    <w:rsid w:val="00121B83"/>
    <w:rsid w:val="001230E2"/>
    <w:rsid w:val="00130635"/>
    <w:rsid w:val="00137661"/>
    <w:rsid w:val="001405EA"/>
    <w:rsid w:val="00145E4A"/>
    <w:rsid w:val="0014743A"/>
    <w:rsid w:val="001524B4"/>
    <w:rsid w:val="001556D8"/>
    <w:rsid w:val="00156269"/>
    <w:rsid w:val="00163B35"/>
    <w:rsid w:val="00164C23"/>
    <w:rsid w:val="00171DC1"/>
    <w:rsid w:val="001762C0"/>
    <w:rsid w:val="00180793"/>
    <w:rsid w:val="00180D7B"/>
    <w:rsid w:val="00181A17"/>
    <w:rsid w:val="00190B31"/>
    <w:rsid w:val="0019132A"/>
    <w:rsid w:val="00191613"/>
    <w:rsid w:val="00197A20"/>
    <w:rsid w:val="001A0185"/>
    <w:rsid w:val="001A041A"/>
    <w:rsid w:val="001A076C"/>
    <w:rsid w:val="001A247B"/>
    <w:rsid w:val="001C246D"/>
    <w:rsid w:val="001C2ACC"/>
    <w:rsid w:val="001C40FD"/>
    <w:rsid w:val="001C43B1"/>
    <w:rsid w:val="001C5E95"/>
    <w:rsid w:val="001C79C0"/>
    <w:rsid w:val="001D14AC"/>
    <w:rsid w:val="001D42D7"/>
    <w:rsid w:val="001D6992"/>
    <w:rsid w:val="001D738D"/>
    <w:rsid w:val="001E19D9"/>
    <w:rsid w:val="001E1D82"/>
    <w:rsid w:val="001E3B29"/>
    <w:rsid w:val="001E5F2D"/>
    <w:rsid w:val="001F041E"/>
    <w:rsid w:val="001F4DDD"/>
    <w:rsid w:val="001F63A5"/>
    <w:rsid w:val="001F6852"/>
    <w:rsid w:val="001F7085"/>
    <w:rsid w:val="001F7BE1"/>
    <w:rsid w:val="002026CA"/>
    <w:rsid w:val="0020351C"/>
    <w:rsid w:val="00204B45"/>
    <w:rsid w:val="0020682E"/>
    <w:rsid w:val="00216434"/>
    <w:rsid w:val="00236019"/>
    <w:rsid w:val="00236D05"/>
    <w:rsid w:val="00241493"/>
    <w:rsid w:val="00242869"/>
    <w:rsid w:val="002473B1"/>
    <w:rsid w:val="002505C0"/>
    <w:rsid w:val="00250CA9"/>
    <w:rsid w:val="002531FC"/>
    <w:rsid w:val="0025541B"/>
    <w:rsid w:val="00255F57"/>
    <w:rsid w:val="002634F1"/>
    <w:rsid w:val="00264180"/>
    <w:rsid w:val="002653F6"/>
    <w:rsid w:val="00265B3B"/>
    <w:rsid w:val="0026703A"/>
    <w:rsid w:val="00267AF9"/>
    <w:rsid w:val="002734F9"/>
    <w:rsid w:val="00275840"/>
    <w:rsid w:val="00276DBA"/>
    <w:rsid w:val="00282DF6"/>
    <w:rsid w:val="002834D8"/>
    <w:rsid w:val="0028668E"/>
    <w:rsid w:val="002873B2"/>
    <w:rsid w:val="002938EB"/>
    <w:rsid w:val="00293DDD"/>
    <w:rsid w:val="00294874"/>
    <w:rsid w:val="00295A58"/>
    <w:rsid w:val="002978CF"/>
    <w:rsid w:val="002A6054"/>
    <w:rsid w:val="002B4891"/>
    <w:rsid w:val="002B6F84"/>
    <w:rsid w:val="002D3251"/>
    <w:rsid w:val="002D3FFF"/>
    <w:rsid w:val="002D6A98"/>
    <w:rsid w:val="002D7FE4"/>
    <w:rsid w:val="002E226C"/>
    <w:rsid w:val="002E26BE"/>
    <w:rsid w:val="002E4B8D"/>
    <w:rsid w:val="002F03BD"/>
    <w:rsid w:val="002F40A5"/>
    <w:rsid w:val="003054C1"/>
    <w:rsid w:val="0030687E"/>
    <w:rsid w:val="00306956"/>
    <w:rsid w:val="00317FA1"/>
    <w:rsid w:val="00320089"/>
    <w:rsid w:val="003207F7"/>
    <w:rsid w:val="003222D8"/>
    <w:rsid w:val="00322D90"/>
    <w:rsid w:val="003247F4"/>
    <w:rsid w:val="003254D2"/>
    <w:rsid w:val="00325BD7"/>
    <w:rsid w:val="00330ECA"/>
    <w:rsid w:val="00331A19"/>
    <w:rsid w:val="00333680"/>
    <w:rsid w:val="00334F6B"/>
    <w:rsid w:val="00340258"/>
    <w:rsid w:val="003425D2"/>
    <w:rsid w:val="00345CCC"/>
    <w:rsid w:val="0034707F"/>
    <w:rsid w:val="00360705"/>
    <w:rsid w:val="00360F9C"/>
    <w:rsid w:val="0036391A"/>
    <w:rsid w:val="003650A9"/>
    <w:rsid w:val="003651BE"/>
    <w:rsid w:val="00367075"/>
    <w:rsid w:val="003821EA"/>
    <w:rsid w:val="003848CB"/>
    <w:rsid w:val="00387297"/>
    <w:rsid w:val="003A0F6B"/>
    <w:rsid w:val="003A563F"/>
    <w:rsid w:val="003B0443"/>
    <w:rsid w:val="003B21B6"/>
    <w:rsid w:val="003B48E8"/>
    <w:rsid w:val="003B4FA1"/>
    <w:rsid w:val="003B60CC"/>
    <w:rsid w:val="003B6FA4"/>
    <w:rsid w:val="003C2C70"/>
    <w:rsid w:val="003C4450"/>
    <w:rsid w:val="003D105A"/>
    <w:rsid w:val="003D2F6A"/>
    <w:rsid w:val="003D43C5"/>
    <w:rsid w:val="003D5008"/>
    <w:rsid w:val="003D7833"/>
    <w:rsid w:val="003E071D"/>
    <w:rsid w:val="003E1F76"/>
    <w:rsid w:val="003E3165"/>
    <w:rsid w:val="003E6655"/>
    <w:rsid w:val="003E72E3"/>
    <w:rsid w:val="003F0793"/>
    <w:rsid w:val="003F3CCF"/>
    <w:rsid w:val="00407062"/>
    <w:rsid w:val="004070DC"/>
    <w:rsid w:val="00416BE8"/>
    <w:rsid w:val="00416E68"/>
    <w:rsid w:val="00425C21"/>
    <w:rsid w:val="00427437"/>
    <w:rsid w:val="00431371"/>
    <w:rsid w:val="00432BE4"/>
    <w:rsid w:val="004428AE"/>
    <w:rsid w:val="004504E6"/>
    <w:rsid w:val="00454028"/>
    <w:rsid w:val="00460135"/>
    <w:rsid w:val="00467345"/>
    <w:rsid w:val="00471AEE"/>
    <w:rsid w:val="00473330"/>
    <w:rsid w:val="00473886"/>
    <w:rsid w:val="00473D18"/>
    <w:rsid w:val="004753A7"/>
    <w:rsid w:val="004827FB"/>
    <w:rsid w:val="00483067"/>
    <w:rsid w:val="004901CF"/>
    <w:rsid w:val="00490AF5"/>
    <w:rsid w:val="0049526D"/>
    <w:rsid w:val="004A0AC5"/>
    <w:rsid w:val="004A27EF"/>
    <w:rsid w:val="004A6C9D"/>
    <w:rsid w:val="004B1691"/>
    <w:rsid w:val="004B5052"/>
    <w:rsid w:val="004B720A"/>
    <w:rsid w:val="004B7240"/>
    <w:rsid w:val="004C0896"/>
    <w:rsid w:val="004C0F72"/>
    <w:rsid w:val="004C325A"/>
    <w:rsid w:val="004C47E4"/>
    <w:rsid w:val="004D2DCA"/>
    <w:rsid w:val="004D4D93"/>
    <w:rsid w:val="004D6228"/>
    <w:rsid w:val="004E09B1"/>
    <w:rsid w:val="004E2F4F"/>
    <w:rsid w:val="004F0A05"/>
    <w:rsid w:val="004F177A"/>
    <w:rsid w:val="004F32B9"/>
    <w:rsid w:val="004F6046"/>
    <w:rsid w:val="004F629F"/>
    <w:rsid w:val="00505D7F"/>
    <w:rsid w:val="005067A8"/>
    <w:rsid w:val="00512192"/>
    <w:rsid w:val="00513744"/>
    <w:rsid w:val="00520D1C"/>
    <w:rsid w:val="0052109B"/>
    <w:rsid w:val="00523CE5"/>
    <w:rsid w:val="00524286"/>
    <w:rsid w:val="00524564"/>
    <w:rsid w:val="005254DC"/>
    <w:rsid w:val="005261DC"/>
    <w:rsid w:val="00532DE9"/>
    <w:rsid w:val="0053528E"/>
    <w:rsid w:val="00541844"/>
    <w:rsid w:val="00543453"/>
    <w:rsid w:val="0055040D"/>
    <w:rsid w:val="005505B7"/>
    <w:rsid w:val="00552180"/>
    <w:rsid w:val="005529ED"/>
    <w:rsid w:val="00552AA9"/>
    <w:rsid w:val="00553247"/>
    <w:rsid w:val="00553353"/>
    <w:rsid w:val="00563162"/>
    <w:rsid w:val="005635D8"/>
    <w:rsid w:val="005643A0"/>
    <w:rsid w:val="00566F2D"/>
    <w:rsid w:val="00570ED8"/>
    <w:rsid w:val="00571047"/>
    <w:rsid w:val="00582818"/>
    <w:rsid w:val="00591483"/>
    <w:rsid w:val="0059456B"/>
    <w:rsid w:val="005946E0"/>
    <w:rsid w:val="0059768A"/>
    <w:rsid w:val="00597724"/>
    <w:rsid w:val="005977AB"/>
    <w:rsid w:val="005A1192"/>
    <w:rsid w:val="005A7B00"/>
    <w:rsid w:val="005B099A"/>
    <w:rsid w:val="005B2317"/>
    <w:rsid w:val="005C0E84"/>
    <w:rsid w:val="005C3BD3"/>
    <w:rsid w:val="005C6938"/>
    <w:rsid w:val="005D08D4"/>
    <w:rsid w:val="005D38DF"/>
    <w:rsid w:val="005E1E4B"/>
    <w:rsid w:val="005E4A55"/>
    <w:rsid w:val="005E57E1"/>
    <w:rsid w:val="005F042D"/>
    <w:rsid w:val="005F0908"/>
    <w:rsid w:val="005F47C3"/>
    <w:rsid w:val="005F6EE6"/>
    <w:rsid w:val="005F746A"/>
    <w:rsid w:val="00604961"/>
    <w:rsid w:val="00614928"/>
    <w:rsid w:val="00616B7C"/>
    <w:rsid w:val="00616C6A"/>
    <w:rsid w:val="00617A26"/>
    <w:rsid w:val="00620525"/>
    <w:rsid w:val="00620AF5"/>
    <w:rsid w:val="00623AFB"/>
    <w:rsid w:val="0062716A"/>
    <w:rsid w:val="00627BA6"/>
    <w:rsid w:val="00631E87"/>
    <w:rsid w:val="00632322"/>
    <w:rsid w:val="00632FCD"/>
    <w:rsid w:val="0063472D"/>
    <w:rsid w:val="006348CA"/>
    <w:rsid w:val="00643B3B"/>
    <w:rsid w:val="006466B2"/>
    <w:rsid w:val="00660A1E"/>
    <w:rsid w:val="006628DC"/>
    <w:rsid w:val="006653E8"/>
    <w:rsid w:val="006675A2"/>
    <w:rsid w:val="0067363F"/>
    <w:rsid w:val="006769AF"/>
    <w:rsid w:val="00680246"/>
    <w:rsid w:val="00690652"/>
    <w:rsid w:val="0069367B"/>
    <w:rsid w:val="00693BBF"/>
    <w:rsid w:val="006958AC"/>
    <w:rsid w:val="006A6DF2"/>
    <w:rsid w:val="006B07FA"/>
    <w:rsid w:val="006B1210"/>
    <w:rsid w:val="006B1B4D"/>
    <w:rsid w:val="006C0877"/>
    <w:rsid w:val="006D036F"/>
    <w:rsid w:val="006D0DDF"/>
    <w:rsid w:val="006D439C"/>
    <w:rsid w:val="006D5585"/>
    <w:rsid w:val="006E013C"/>
    <w:rsid w:val="006E4B19"/>
    <w:rsid w:val="006F3DE2"/>
    <w:rsid w:val="006F46BD"/>
    <w:rsid w:val="006F5192"/>
    <w:rsid w:val="006F64DF"/>
    <w:rsid w:val="006F6C63"/>
    <w:rsid w:val="00701164"/>
    <w:rsid w:val="00703C63"/>
    <w:rsid w:val="00713C5F"/>
    <w:rsid w:val="00721955"/>
    <w:rsid w:val="007264DF"/>
    <w:rsid w:val="007309B3"/>
    <w:rsid w:val="007349F5"/>
    <w:rsid w:val="00734D61"/>
    <w:rsid w:val="0073701D"/>
    <w:rsid w:val="007411C3"/>
    <w:rsid w:val="00743093"/>
    <w:rsid w:val="00747308"/>
    <w:rsid w:val="00752050"/>
    <w:rsid w:val="00752F22"/>
    <w:rsid w:val="00754062"/>
    <w:rsid w:val="007543D5"/>
    <w:rsid w:val="00761CC8"/>
    <w:rsid w:val="00765E92"/>
    <w:rsid w:val="00765F42"/>
    <w:rsid w:val="00767B9E"/>
    <w:rsid w:val="0077261A"/>
    <w:rsid w:val="007736D1"/>
    <w:rsid w:val="00774828"/>
    <w:rsid w:val="007765C0"/>
    <w:rsid w:val="00782C34"/>
    <w:rsid w:val="007830E7"/>
    <w:rsid w:val="007839EA"/>
    <w:rsid w:val="00790D77"/>
    <w:rsid w:val="00791A91"/>
    <w:rsid w:val="00792850"/>
    <w:rsid w:val="00796B51"/>
    <w:rsid w:val="007A311B"/>
    <w:rsid w:val="007A385A"/>
    <w:rsid w:val="007A42D2"/>
    <w:rsid w:val="007A6B59"/>
    <w:rsid w:val="007A7361"/>
    <w:rsid w:val="007B3A76"/>
    <w:rsid w:val="007B3E05"/>
    <w:rsid w:val="007B5866"/>
    <w:rsid w:val="007B74F0"/>
    <w:rsid w:val="007B7CDE"/>
    <w:rsid w:val="007B7F48"/>
    <w:rsid w:val="007B7F6A"/>
    <w:rsid w:val="007C6D06"/>
    <w:rsid w:val="007D3A24"/>
    <w:rsid w:val="007D679F"/>
    <w:rsid w:val="007D6D37"/>
    <w:rsid w:val="007E60D7"/>
    <w:rsid w:val="007E76C4"/>
    <w:rsid w:val="007E7D70"/>
    <w:rsid w:val="007F11CE"/>
    <w:rsid w:val="007F5E85"/>
    <w:rsid w:val="007F621C"/>
    <w:rsid w:val="00800BC0"/>
    <w:rsid w:val="00800DD1"/>
    <w:rsid w:val="0080122E"/>
    <w:rsid w:val="00803872"/>
    <w:rsid w:val="0081294C"/>
    <w:rsid w:val="00813D25"/>
    <w:rsid w:val="00816160"/>
    <w:rsid w:val="00823A71"/>
    <w:rsid w:val="00823D7C"/>
    <w:rsid w:val="00825243"/>
    <w:rsid w:val="008320AF"/>
    <w:rsid w:val="0083579E"/>
    <w:rsid w:val="0084250A"/>
    <w:rsid w:val="00842528"/>
    <w:rsid w:val="00842BD6"/>
    <w:rsid w:val="00843F15"/>
    <w:rsid w:val="00852F62"/>
    <w:rsid w:val="008532A2"/>
    <w:rsid w:val="00855F42"/>
    <w:rsid w:val="008605C0"/>
    <w:rsid w:val="00863910"/>
    <w:rsid w:val="00864D2A"/>
    <w:rsid w:val="00866155"/>
    <w:rsid w:val="0087217F"/>
    <w:rsid w:val="0087280D"/>
    <w:rsid w:val="0088162B"/>
    <w:rsid w:val="008825EE"/>
    <w:rsid w:val="00884382"/>
    <w:rsid w:val="00894A66"/>
    <w:rsid w:val="00895784"/>
    <w:rsid w:val="00895ADD"/>
    <w:rsid w:val="008A046A"/>
    <w:rsid w:val="008A1378"/>
    <w:rsid w:val="008B7610"/>
    <w:rsid w:val="008C059C"/>
    <w:rsid w:val="008C11EC"/>
    <w:rsid w:val="008C7A78"/>
    <w:rsid w:val="008D38F2"/>
    <w:rsid w:val="008D44B0"/>
    <w:rsid w:val="008D5A25"/>
    <w:rsid w:val="008E0128"/>
    <w:rsid w:val="008F2310"/>
    <w:rsid w:val="008F5B61"/>
    <w:rsid w:val="008F76FF"/>
    <w:rsid w:val="00902D9B"/>
    <w:rsid w:val="00906CC5"/>
    <w:rsid w:val="00907C34"/>
    <w:rsid w:val="00920592"/>
    <w:rsid w:val="00923C95"/>
    <w:rsid w:val="00925E12"/>
    <w:rsid w:val="00926571"/>
    <w:rsid w:val="00930C84"/>
    <w:rsid w:val="00931031"/>
    <w:rsid w:val="009337FF"/>
    <w:rsid w:val="009350A3"/>
    <w:rsid w:val="00937A35"/>
    <w:rsid w:val="009431AE"/>
    <w:rsid w:val="009470C6"/>
    <w:rsid w:val="00951D6F"/>
    <w:rsid w:val="00957DB1"/>
    <w:rsid w:val="009605AD"/>
    <w:rsid w:val="00961C7F"/>
    <w:rsid w:val="00962FD0"/>
    <w:rsid w:val="009752F0"/>
    <w:rsid w:val="00975FA2"/>
    <w:rsid w:val="009760C7"/>
    <w:rsid w:val="0098218A"/>
    <w:rsid w:val="009859A6"/>
    <w:rsid w:val="00986FD4"/>
    <w:rsid w:val="00987A6C"/>
    <w:rsid w:val="0099096E"/>
    <w:rsid w:val="009937D5"/>
    <w:rsid w:val="009A3876"/>
    <w:rsid w:val="009B0995"/>
    <w:rsid w:val="009B1259"/>
    <w:rsid w:val="009B51CF"/>
    <w:rsid w:val="009C126C"/>
    <w:rsid w:val="009C19CF"/>
    <w:rsid w:val="009D1BCA"/>
    <w:rsid w:val="009D52A6"/>
    <w:rsid w:val="009D6FD7"/>
    <w:rsid w:val="009D7E4E"/>
    <w:rsid w:val="009E7061"/>
    <w:rsid w:val="009E7854"/>
    <w:rsid w:val="009F2293"/>
    <w:rsid w:val="009F5974"/>
    <w:rsid w:val="00A00EA0"/>
    <w:rsid w:val="00A03259"/>
    <w:rsid w:val="00A041C6"/>
    <w:rsid w:val="00A061AD"/>
    <w:rsid w:val="00A11593"/>
    <w:rsid w:val="00A22F62"/>
    <w:rsid w:val="00A23466"/>
    <w:rsid w:val="00A24B53"/>
    <w:rsid w:val="00A259B3"/>
    <w:rsid w:val="00A278BB"/>
    <w:rsid w:val="00A3562B"/>
    <w:rsid w:val="00A40731"/>
    <w:rsid w:val="00A41CBD"/>
    <w:rsid w:val="00A42AD0"/>
    <w:rsid w:val="00A444A5"/>
    <w:rsid w:val="00A527EC"/>
    <w:rsid w:val="00A541AA"/>
    <w:rsid w:val="00A548E2"/>
    <w:rsid w:val="00A54C06"/>
    <w:rsid w:val="00A55267"/>
    <w:rsid w:val="00A617C0"/>
    <w:rsid w:val="00A62483"/>
    <w:rsid w:val="00A63B1D"/>
    <w:rsid w:val="00A63E5F"/>
    <w:rsid w:val="00A6623E"/>
    <w:rsid w:val="00A71F18"/>
    <w:rsid w:val="00A730CA"/>
    <w:rsid w:val="00A74CC4"/>
    <w:rsid w:val="00A939FD"/>
    <w:rsid w:val="00A94194"/>
    <w:rsid w:val="00A96ABD"/>
    <w:rsid w:val="00AA20C3"/>
    <w:rsid w:val="00AA3799"/>
    <w:rsid w:val="00AB0C37"/>
    <w:rsid w:val="00AB3857"/>
    <w:rsid w:val="00AB591B"/>
    <w:rsid w:val="00AC0204"/>
    <w:rsid w:val="00AD1341"/>
    <w:rsid w:val="00AE31B5"/>
    <w:rsid w:val="00AE34D4"/>
    <w:rsid w:val="00AE3C69"/>
    <w:rsid w:val="00AE4804"/>
    <w:rsid w:val="00AE4819"/>
    <w:rsid w:val="00AE721A"/>
    <w:rsid w:val="00AF0742"/>
    <w:rsid w:val="00AF3143"/>
    <w:rsid w:val="00AF7E34"/>
    <w:rsid w:val="00B01832"/>
    <w:rsid w:val="00B06732"/>
    <w:rsid w:val="00B068E6"/>
    <w:rsid w:val="00B1377B"/>
    <w:rsid w:val="00B144A5"/>
    <w:rsid w:val="00B22DAB"/>
    <w:rsid w:val="00B305E9"/>
    <w:rsid w:val="00B316A8"/>
    <w:rsid w:val="00B33A7C"/>
    <w:rsid w:val="00B34D6E"/>
    <w:rsid w:val="00B3591F"/>
    <w:rsid w:val="00B35B2F"/>
    <w:rsid w:val="00B3694B"/>
    <w:rsid w:val="00B469F9"/>
    <w:rsid w:val="00B50934"/>
    <w:rsid w:val="00B518E7"/>
    <w:rsid w:val="00B52EFA"/>
    <w:rsid w:val="00B62878"/>
    <w:rsid w:val="00B64948"/>
    <w:rsid w:val="00B73D94"/>
    <w:rsid w:val="00B73E44"/>
    <w:rsid w:val="00B75816"/>
    <w:rsid w:val="00B77CE2"/>
    <w:rsid w:val="00B84517"/>
    <w:rsid w:val="00B847B6"/>
    <w:rsid w:val="00B858A1"/>
    <w:rsid w:val="00B87A1B"/>
    <w:rsid w:val="00B91F2C"/>
    <w:rsid w:val="00B9446C"/>
    <w:rsid w:val="00B960AC"/>
    <w:rsid w:val="00B96523"/>
    <w:rsid w:val="00B97DA1"/>
    <w:rsid w:val="00BA0815"/>
    <w:rsid w:val="00BA1B65"/>
    <w:rsid w:val="00BA1EB3"/>
    <w:rsid w:val="00BA382D"/>
    <w:rsid w:val="00BA5C76"/>
    <w:rsid w:val="00BA60F2"/>
    <w:rsid w:val="00BA7A51"/>
    <w:rsid w:val="00BC1E88"/>
    <w:rsid w:val="00BC1F7D"/>
    <w:rsid w:val="00BC335E"/>
    <w:rsid w:val="00BD6527"/>
    <w:rsid w:val="00BD6BB1"/>
    <w:rsid w:val="00BD7C5F"/>
    <w:rsid w:val="00BE295E"/>
    <w:rsid w:val="00BF080E"/>
    <w:rsid w:val="00BF1CBD"/>
    <w:rsid w:val="00BF6710"/>
    <w:rsid w:val="00BF7922"/>
    <w:rsid w:val="00C101C2"/>
    <w:rsid w:val="00C15A61"/>
    <w:rsid w:val="00C1775D"/>
    <w:rsid w:val="00C209AB"/>
    <w:rsid w:val="00C22B96"/>
    <w:rsid w:val="00C25407"/>
    <w:rsid w:val="00C2657C"/>
    <w:rsid w:val="00C337B3"/>
    <w:rsid w:val="00C351EC"/>
    <w:rsid w:val="00C35B5B"/>
    <w:rsid w:val="00C35B89"/>
    <w:rsid w:val="00C35C0F"/>
    <w:rsid w:val="00C36C48"/>
    <w:rsid w:val="00C36F66"/>
    <w:rsid w:val="00C41E08"/>
    <w:rsid w:val="00C4317E"/>
    <w:rsid w:val="00C434BF"/>
    <w:rsid w:val="00C4754D"/>
    <w:rsid w:val="00C503D1"/>
    <w:rsid w:val="00C51670"/>
    <w:rsid w:val="00C53325"/>
    <w:rsid w:val="00C617DE"/>
    <w:rsid w:val="00C61F09"/>
    <w:rsid w:val="00C629DA"/>
    <w:rsid w:val="00C63291"/>
    <w:rsid w:val="00C65B19"/>
    <w:rsid w:val="00C701FC"/>
    <w:rsid w:val="00C7077E"/>
    <w:rsid w:val="00C73B03"/>
    <w:rsid w:val="00C74BDB"/>
    <w:rsid w:val="00C807E2"/>
    <w:rsid w:val="00C81575"/>
    <w:rsid w:val="00C83AA9"/>
    <w:rsid w:val="00C9065C"/>
    <w:rsid w:val="00C94C26"/>
    <w:rsid w:val="00C95EFA"/>
    <w:rsid w:val="00C96211"/>
    <w:rsid w:val="00C96E29"/>
    <w:rsid w:val="00CA04B2"/>
    <w:rsid w:val="00CA083B"/>
    <w:rsid w:val="00CC3A3A"/>
    <w:rsid w:val="00CC76E9"/>
    <w:rsid w:val="00CD1D25"/>
    <w:rsid w:val="00CD1F04"/>
    <w:rsid w:val="00CD23EE"/>
    <w:rsid w:val="00CD410D"/>
    <w:rsid w:val="00CD4F03"/>
    <w:rsid w:val="00CD5011"/>
    <w:rsid w:val="00CD64A2"/>
    <w:rsid w:val="00CD7D5B"/>
    <w:rsid w:val="00CE0BF8"/>
    <w:rsid w:val="00CE4DD5"/>
    <w:rsid w:val="00CE5D9F"/>
    <w:rsid w:val="00D0228F"/>
    <w:rsid w:val="00D11161"/>
    <w:rsid w:val="00D11380"/>
    <w:rsid w:val="00D11734"/>
    <w:rsid w:val="00D1254E"/>
    <w:rsid w:val="00D141B2"/>
    <w:rsid w:val="00D16012"/>
    <w:rsid w:val="00D20640"/>
    <w:rsid w:val="00D228F0"/>
    <w:rsid w:val="00D265FA"/>
    <w:rsid w:val="00D274EB"/>
    <w:rsid w:val="00D309B7"/>
    <w:rsid w:val="00D3316F"/>
    <w:rsid w:val="00D339DD"/>
    <w:rsid w:val="00D343BC"/>
    <w:rsid w:val="00D354F7"/>
    <w:rsid w:val="00D40507"/>
    <w:rsid w:val="00D41752"/>
    <w:rsid w:val="00D441BE"/>
    <w:rsid w:val="00D46896"/>
    <w:rsid w:val="00D468A0"/>
    <w:rsid w:val="00D507B6"/>
    <w:rsid w:val="00D562BA"/>
    <w:rsid w:val="00D601D4"/>
    <w:rsid w:val="00D60B6D"/>
    <w:rsid w:val="00D7099B"/>
    <w:rsid w:val="00D71112"/>
    <w:rsid w:val="00D75A66"/>
    <w:rsid w:val="00D77705"/>
    <w:rsid w:val="00D84233"/>
    <w:rsid w:val="00D93933"/>
    <w:rsid w:val="00D93DEF"/>
    <w:rsid w:val="00D94B74"/>
    <w:rsid w:val="00D96DE4"/>
    <w:rsid w:val="00D97927"/>
    <w:rsid w:val="00DA06A3"/>
    <w:rsid w:val="00DA1355"/>
    <w:rsid w:val="00DA47A8"/>
    <w:rsid w:val="00DA76AC"/>
    <w:rsid w:val="00DA7862"/>
    <w:rsid w:val="00DB56E1"/>
    <w:rsid w:val="00DB78C7"/>
    <w:rsid w:val="00DC5BE0"/>
    <w:rsid w:val="00DC5CFF"/>
    <w:rsid w:val="00DD06DB"/>
    <w:rsid w:val="00DD5C34"/>
    <w:rsid w:val="00DD665F"/>
    <w:rsid w:val="00DD6DC3"/>
    <w:rsid w:val="00DE135E"/>
    <w:rsid w:val="00DE18AF"/>
    <w:rsid w:val="00DE2DAA"/>
    <w:rsid w:val="00DE319E"/>
    <w:rsid w:val="00DE4093"/>
    <w:rsid w:val="00DE558B"/>
    <w:rsid w:val="00DE625E"/>
    <w:rsid w:val="00DF1081"/>
    <w:rsid w:val="00DF7739"/>
    <w:rsid w:val="00E0273A"/>
    <w:rsid w:val="00E12B26"/>
    <w:rsid w:val="00E14A71"/>
    <w:rsid w:val="00E24BBD"/>
    <w:rsid w:val="00E27A30"/>
    <w:rsid w:val="00E316F7"/>
    <w:rsid w:val="00E31BA7"/>
    <w:rsid w:val="00E32BCC"/>
    <w:rsid w:val="00E353BF"/>
    <w:rsid w:val="00E36F46"/>
    <w:rsid w:val="00E41BBF"/>
    <w:rsid w:val="00E42334"/>
    <w:rsid w:val="00E5103B"/>
    <w:rsid w:val="00E540B3"/>
    <w:rsid w:val="00E545F4"/>
    <w:rsid w:val="00E60B15"/>
    <w:rsid w:val="00E61FE9"/>
    <w:rsid w:val="00E642D6"/>
    <w:rsid w:val="00E6645F"/>
    <w:rsid w:val="00E738C4"/>
    <w:rsid w:val="00E7590C"/>
    <w:rsid w:val="00E763BE"/>
    <w:rsid w:val="00E80430"/>
    <w:rsid w:val="00E8154F"/>
    <w:rsid w:val="00E8397B"/>
    <w:rsid w:val="00E847B0"/>
    <w:rsid w:val="00E90EBF"/>
    <w:rsid w:val="00E96443"/>
    <w:rsid w:val="00E96457"/>
    <w:rsid w:val="00E96F90"/>
    <w:rsid w:val="00E97EA3"/>
    <w:rsid w:val="00EA3A0F"/>
    <w:rsid w:val="00EA3AF8"/>
    <w:rsid w:val="00EA3E19"/>
    <w:rsid w:val="00EA53AD"/>
    <w:rsid w:val="00EA721A"/>
    <w:rsid w:val="00EA783E"/>
    <w:rsid w:val="00EB1D46"/>
    <w:rsid w:val="00EB63E9"/>
    <w:rsid w:val="00EC14BC"/>
    <w:rsid w:val="00ED009D"/>
    <w:rsid w:val="00ED2118"/>
    <w:rsid w:val="00ED46C9"/>
    <w:rsid w:val="00ED4A7D"/>
    <w:rsid w:val="00ED5965"/>
    <w:rsid w:val="00ED69B8"/>
    <w:rsid w:val="00ED7A38"/>
    <w:rsid w:val="00EE3A36"/>
    <w:rsid w:val="00EE7705"/>
    <w:rsid w:val="00EF19C0"/>
    <w:rsid w:val="00EF443F"/>
    <w:rsid w:val="00EF4573"/>
    <w:rsid w:val="00EF5770"/>
    <w:rsid w:val="00F00AEA"/>
    <w:rsid w:val="00F025AF"/>
    <w:rsid w:val="00F03FB1"/>
    <w:rsid w:val="00F05594"/>
    <w:rsid w:val="00F05C2C"/>
    <w:rsid w:val="00F10AA1"/>
    <w:rsid w:val="00F14BFB"/>
    <w:rsid w:val="00F14E7C"/>
    <w:rsid w:val="00F17DC0"/>
    <w:rsid w:val="00F25281"/>
    <w:rsid w:val="00F254FF"/>
    <w:rsid w:val="00F276FB"/>
    <w:rsid w:val="00F278D7"/>
    <w:rsid w:val="00F30A20"/>
    <w:rsid w:val="00F36D87"/>
    <w:rsid w:val="00F54F8C"/>
    <w:rsid w:val="00F56BC6"/>
    <w:rsid w:val="00F607AB"/>
    <w:rsid w:val="00F624F3"/>
    <w:rsid w:val="00F70E62"/>
    <w:rsid w:val="00F720FD"/>
    <w:rsid w:val="00F840BE"/>
    <w:rsid w:val="00F84DF0"/>
    <w:rsid w:val="00FA5762"/>
    <w:rsid w:val="00FA7BB0"/>
    <w:rsid w:val="00FB0314"/>
    <w:rsid w:val="00FB18E7"/>
    <w:rsid w:val="00FB71A0"/>
    <w:rsid w:val="00FC1791"/>
    <w:rsid w:val="00FC4B96"/>
    <w:rsid w:val="00FD1994"/>
    <w:rsid w:val="00FD4F2F"/>
    <w:rsid w:val="00FE0D36"/>
    <w:rsid w:val="00FE19AF"/>
    <w:rsid w:val="00FE2CBA"/>
    <w:rsid w:val="00FE58C5"/>
    <w:rsid w:val="00FE59E2"/>
    <w:rsid w:val="00FF0FC8"/>
    <w:rsid w:val="00FF41BE"/>
    <w:rsid w:val="00FF54CC"/>
    <w:rsid w:val="00FF77BF"/>
    <w:rsid w:val="4E1A00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character" w:styleId="UnresolvedMention">
    <w:name w:val="Unresolved Mention"/>
    <w:basedOn w:val="DefaultParagraphFont"/>
    <w:uiPriority w:val="99"/>
    <w:semiHidden/>
    <w:unhideWhenUsed/>
    <w:rsid w:val="00AB591B"/>
    <w:rPr>
      <w:color w:val="605E5C"/>
      <w:shd w:val="clear" w:color="auto" w:fill="E1DFDD"/>
    </w:rPr>
  </w:style>
  <w:style w:type="paragraph" w:styleId="Revision">
    <w:name w:val="Revision"/>
    <w:hidden/>
    <w:uiPriority w:val="99"/>
    <w:semiHidden/>
    <w:rsid w:val="00A40731"/>
    <w:pPr>
      <w:spacing w:after="0"/>
    </w:pPr>
  </w:style>
  <w:style w:type="paragraph" w:styleId="FootnoteText">
    <w:name w:val="footnote text"/>
    <w:basedOn w:val="Normal"/>
    <w:link w:val="FootnoteTextChar"/>
    <w:uiPriority w:val="99"/>
    <w:semiHidden/>
    <w:unhideWhenUsed/>
    <w:rsid w:val="00926571"/>
    <w:pPr>
      <w:spacing w:after="0"/>
    </w:pPr>
    <w:rPr>
      <w:sz w:val="20"/>
      <w:szCs w:val="20"/>
    </w:rPr>
  </w:style>
  <w:style w:type="character" w:customStyle="1" w:styleId="FootnoteTextChar">
    <w:name w:val="Footnote Text Char"/>
    <w:basedOn w:val="DefaultParagraphFont"/>
    <w:link w:val="FootnoteText"/>
    <w:uiPriority w:val="99"/>
    <w:semiHidden/>
    <w:rsid w:val="00926571"/>
    <w:rPr>
      <w:sz w:val="20"/>
      <w:szCs w:val="20"/>
    </w:rPr>
  </w:style>
  <w:style w:type="character" w:styleId="FootnoteReference">
    <w:name w:val="footnote reference"/>
    <w:basedOn w:val="DefaultParagraphFont"/>
    <w:uiPriority w:val="99"/>
    <w:semiHidden/>
    <w:unhideWhenUsed/>
    <w:rsid w:val="009265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700476714">
      <w:bodyDiv w:val="1"/>
      <w:marLeft w:val="0"/>
      <w:marRight w:val="0"/>
      <w:marTop w:val="0"/>
      <w:marBottom w:val="0"/>
      <w:divBdr>
        <w:top w:val="none" w:sz="0" w:space="0" w:color="auto"/>
        <w:left w:val="none" w:sz="0" w:space="0" w:color="auto"/>
        <w:bottom w:val="none" w:sz="0" w:space="0" w:color="auto"/>
        <w:right w:val="none" w:sz="0" w:space="0" w:color="auto"/>
      </w:divBdr>
    </w:div>
    <w:div w:id="712534017">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2235250">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895161943">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161310764">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338775881">
      <w:bodyDiv w:val="1"/>
      <w:marLeft w:val="0"/>
      <w:marRight w:val="0"/>
      <w:marTop w:val="0"/>
      <w:marBottom w:val="0"/>
      <w:divBdr>
        <w:top w:val="none" w:sz="0" w:space="0" w:color="auto"/>
        <w:left w:val="none" w:sz="0" w:space="0" w:color="auto"/>
        <w:bottom w:val="none" w:sz="0" w:space="0" w:color="auto"/>
        <w:right w:val="none" w:sz="0" w:space="0" w:color="auto"/>
      </w:divBdr>
    </w:div>
    <w:div w:id="1462845284">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899783305">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722</ap:Words>
  <ap:Characters>3976</ap:Characters>
  <ap:DocSecurity>0</ap:DocSecurity>
  <ap:Lines>33</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2015-06-26T08:09:00.0000000Z</lastPrinted>
  <dcterms:created xsi:type="dcterms:W3CDTF">2026-06-03T15:39:00.0000000Z</dcterms:created>
  <dcterms:modified xsi:type="dcterms:W3CDTF">2026-06-03T15:39:00.0000000Z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_dlc_DocIdItemGuid">
    <vt:lpwstr>fa4df7cd-4d98-46fc-a3e6-b4be8e46d7eb</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https://247.plaza.buzaservices.nl/subject/PV-RK2026042026/BZ2628211/Verslag%20Gymnich.docx,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EmailSubject">
    <vt:lpwstr/>
  </property>
  <property fmtid="{D5CDD505-2E9C-101B-9397-08002B2CF9AE}" pid="61" name="BZEmailFrom">
    <vt:lpwstr/>
  </property>
  <property fmtid="{D5CDD505-2E9C-101B-9397-08002B2CF9AE}" pid="62" name="BZEmailCC">
    <vt:lpwstr/>
  </property>
  <property fmtid="{D5CDD505-2E9C-101B-9397-08002B2CF9AE}" pid="63" name="BZEmailTo">
    <vt:lpwstr/>
  </property>
  <property fmtid="{D5CDD505-2E9C-101B-9397-08002B2CF9AE}" pid="64" name="BZEmailBody">
    <vt:lpwstr/>
  </property>
  <property fmtid="{D5CDD505-2E9C-101B-9397-08002B2CF9AE}" pid="65" name="BZDossierTemplate">
    <vt:lpwstr>ReguliereKamerbrief</vt:lpwstr>
  </property>
  <property fmtid="{D5CDD505-2E9C-101B-9397-08002B2CF9AE}" pid="66" name="_docset_NoMedatataSyncRequired">
    <vt:lpwstr>False</vt:lpwstr>
  </property>
</Properties>
</file>