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2026Z11823</w:t>
        <w:br/>
      </w:r>
      <w:proofErr w:type="spellEnd"/>
    </w:p>
    <w:p>
      <w:pPr>
        <w:pStyle w:val="Normal"/>
        <w:rPr>
          <w:b w:val="1"/>
          <w:bCs w:val="1"/>
        </w:rPr>
      </w:pPr>
      <w:r w:rsidR="250AE766">
        <w:rPr>
          <w:b w:val="0"/>
          <w:bCs w:val="0"/>
        </w:rPr>
        <w:t>(ingezonden 3 juni 2026)</w:t>
        <w:br/>
      </w:r>
    </w:p>
    <w:p>
      <w:r>
        <w:t xml:space="preserve">Vragen van het lid Moinat (Groep Markuszower) aan de minister van Langdurige Zorg, Jeugd en Sport over de campagne rond mentale gezondheid in het amateurvoetbal.</w:t>
      </w:r>
      <w:r>
        <w:br/>
      </w:r>
    </w:p>
    <w:p>
      <w:pPr>
        <w:pStyle w:val="ListParagraph"/>
        <w:numPr>
          <w:ilvl w:val="0"/>
          <w:numId w:val="100509550"/>
        </w:numPr>
        <w:ind w:left="360"/>
      </w:pPr>
      <w:r>
        <w:t xml:space="preserve">Heeft u kennisgenomen van de campagne rond mentale gezondheid in het amateurvoetbal en kunt u aangeven welke publieke middelen direct of indirect beschikbaar zijn gesteld aan deze campagne, de betrokken organisaties en de uitvoering daarvan? 1)</w:t>
      </w:r>
      <w:r>
        <w:br/>
      </w:r>
    </w:p>
    <w:p>
      <w:pPr>
        <w:pStyle w:val="ListParagraph"/>
        <w:numPr>
          <w:ilvl w:val="0"/>
          <w:numId w:val="100509550"/>
        </w:numPr>
        <w:ind w:left="360"/>
      </w:pPr>
      <w:r>
        <w:t xml:space="preserve">Welke concrete, meetbare doelstellingen zijn aan deze campagne verbonden, op basis van welke wetenschappelijke inzichten is gekozen voor deze aanpak en hoe wordt vastgesteld of de campagne daadwerkelijk leidt tot een verbetering van de mentale gezondheid van jongeren?</w:t>
      </w:r>
      <w:r>
        <w:br/>
      </w:r>
    </w:p>
    <w:p>
      <w:pPr>
        <w:pStyle w:val="ListParagraph"/>
        <w:numPr>
          <w:ilvl w:val="0"/>
          <w:numId w:val="100509550"/>
        </w:numPr>
        <w:ind w:left="360"/>
      </w:pPr>
      <w:r>
        <w:t xml:space="preserve">Kunt u aangeven hoeveel vergelijkbare campagnes op het gebied van mentale gezondheid de afgelopen vijf jaar met publieke middelen zijn ondersteund, wat deze hebben gekost en welke aantoonbare resultaten zij hebben opgeleverd?</w:t>
      </w:r>
      <w:r>
        <w:br/>
      </w:r>
    </w:p>
    <w:p>
      <w:pPr>
        <w:pStyle w:val="ListParagraph"/>
        <w:numPr>
          <w:ilvl w:val="0"/>
          <w:numId w:val="100509550"/>
        </w:numPr>
        <w:ind w:left="360"/>
      </w:pPr>
      <w:r>
        <w:t xml:space="preserve">Hoe wordt voorkomen dat belastinggeld vooral terechtkomt bij campagnes, workshops, ambassadeurs en overlegstructuren, terwijl jongeren met psychische problemen nog steeds te maken hebben met wachtlijsten en beperkte toegang tot passende hulp?</w:t>
      </w:r>
      <w:r>
        <w:br/>
      </w:r>
    </w:p>
    <w:p>
      <w:pPr>
        <w:pStyle w:val="ListParagraph"/>
        <w:numPr>
          <w:ilvl w:val="0"/>
          <w:numId w:val="100509550"/>
        </w:numPr>
        <w:ind w:left="360"/>
      </w:pPr>
      <w:r>
        <w:t xml:space="preserve">Kunt u aangeven hoeveel jongeren momenteel wachten op geestelijke gezondheidszorg en hoe de uitgaven aan bewustwordingscampagnes zich verhouden tot investeringen in daadwerkelijke behandeling en ondersteuning?</w:t>
      </w:r>
      <w:r>
        <w:br/>
      </w:r>
    </w:p>
    <w:p>
      <w:pPr>
        <w:pStyle w:val="ListParagraph"/>
        <w:numPr>
          <w:ilvl w:val="0"/>
          <w:numId w:val="100509550"/>
        </w:numPr>
        <w:ind w:left="360"/>
      </w:pPr>
      <w:r>
        <w:t xml:space="preserve">Welke afspraken zijn gemaakt voor situaties waarin tijdens dergelijke bijeenkomsten signalen naar voren komen van ernstige psychische problemen, suïcidaliteit, huiselijk geweld of kindermishandeling en hoe wordt geborgd dat deze jongeren snel passende hulp krijgen?</w:t>
      </w:r>
      <w:r>
        <w:br/>
      </w:r>
    </w:p>
    <w:p>
      <w:pPr>
        <w:pStyle w:val="ListParagraph"/>
        <w:numPr>
          <w:ilvl w:val="0"/>
          <w:numId w:val="100509550"/>
        </w:numPr>
        <w:ind w:left="360"/>
      </w:pPr>
      <w:r>
        <w:t xml:space="preserve">Deelt u de opvatting dat het bespreekbaar maken van mentale problemen waardevol kan zijn, maar nooit een vervanging mag worden voor tijdige professionele hulpverlening? Zo ja, welke maatregelen neemt u om ervoor te zorgen dat jongeren na signalering ook daadwerkelijk hulp ontvangen?</w:t>
      </w:r>
      <w:r>
        <w:br/>
      </w:r>
    </w:p>
    <w:p>
      <w:r>
        <w:t xml:space="preserve">1) AD, 3 juni 2026, 'Voetballiefhebber Máxima trapt campagne over mentale gezondheid af: ‘Alle clubs kunnen hulp gebruiken’' (Voetballiefhebber Máxima trapt campagne over mentale gezondheid af: ‘Alle clubs kunnen hulp gebruiken’ | Sport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400">
    <w:abstractNumId w:val="100509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