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2026Z11821</w:t>
        <w:br/>
      </w:r>
      <w:proofErr w:type="spellEnd"/>
    </w:p>
    <w:p>
      <w:pPr>
        <w:pStyle w:val="Normal"/>
        <w:rPr>
          <w:b w:val="1"/>
          <w:bCs w:val="1"/>
        </w:rPr>
      </w:pPr>
      <w:r w:rsidR="250AE766">
        <w:rPr>
          <w:b w:val="0"/>
          <w:bCs w:val="0"/>
        </w:rPr>
        <w:t>(ingezonden 3 juni 2026)</w:t>
        <w:br/>
      </w:r>
    </w:p>
    <w:p>
      <w:r>
        <w:t xml:space="preserve">Vragen van het lid Coenradie (JA21) aan de minister van Justitie en Veiligheid over De Blauwe Haven</w:t>
      </w:r>
      <w:r>
        <w:br/>
      </w:r>
    </w:p>
    <w:p>
      <w:pPr>
        <w:pStyle w:val="ListParagraph"/>
        <w:numPr>
          <w:ilvl w:val="0"/>
          <w:numId w:val="100509540"/>
        </w:numPr>
        <w:ind w:left="360"/>
      </w:pPr>
      <w:r>
        <w:t xml:space="preserve">Welke handelingen en interventies heeft de korpsleiding vanaf juni 2024 verricht ten aanzien van De Blauwe Haven?</w:t>
      </w:r>
      <w:r>
        <w:br/>
      </w:r>
    </w:p>
    <w:p>
      <w:pPr>
        <w:pStyle w:val="ListParagraph"/>
        <w:numPr>
          <w:ilvl w:val="0"/>
          <w:numId w:val="100509540"/>
        </w:numPr>
        <w:ind w:left="360"/>
      </w:pPr>
      <w:r>
        <w:t xml:space="preserve">Welke informatie bevatte het eerste signaal dat de korpsleiding in juni 2024 bereikte, op basis waarvan werd dit signaal als ernstig aangemerkt en welke concrete gegevens ontbraken volgens de korpsleiding waardoor niet direct een onderzoek of interventie is gestart?</w:t>
      </w:r>
      <w:r>
        <w:br/>
      </w:r>
    </w:p>
    <w:p>
      <w:pPr>
        <w:pStyle w:val="ListParagraph"/>
        <w:numPr>
          <w:ilvl w:val="0"/>
          <w:numId w:val="100509540"/>
        </w:numPr>
        <w:ind w:left="360"/>
      </w:pPr>
      <w:r>
        <w:t xml:space="preserve">Hoeveel personen hebben zich gedurende het onderzoek gemeld als mogelijk slachtoffer van grensoverschrijdend gedrag, aanranding of verkrachting binnen De Blauwe Haven, ongeacht of hun verklaring uiteindelijk formeel onderdeel is geworden van het onderzoek, en zijn er signalen ontvangen dat het aantal mogelijke slachtoffers aanzienlijk hoger ligt dan het aantal slachtoffers dat tot op heden publiekelijk bekend is gemaakt?</w:t>
      </w:r>
      <w:r>
        <w:br/>
      </w:r>
    </w:p>
    <w:p>
      <w:pPr>
        <w:pStyle w:val="ListParagraph"/>
        <w:numPr>
          <w:ilvl w:val="0"/>
          <w:numId w:val="100509540"/>
        </w:numPr>
        <w:ind w:left="360"/>
      </w:pPr>
      <w:r>
        <w:t xml:space="preserve">Hoe kan worden vastgesteld dat het onderzoek een volledig beeld heeft opgeleverd, terwijl de politie zelf erkent dat personen terughoudend waren om formeel te verklaren?</w:t>
      </w:r>
      <w:r>
        <w:br/>
      </w:r>
    </w:p>
    <w:p>
      <w:pPr>
        <w:pStyle w:val="ListParagraph"/>
        <w:numPr>
          <w:ilvl w:val="0"/>
          <w:numId w:val="100509540"/>
        </w:numPr>
        <w:ind w:left="360"/>
      </w:pPr>
      <w:r>
        <w:t xml:space="preserve">Erkent u dat medewerkers terughoudend kunnen zijn om melding te doen wanneer onderzoek plaatsvindt door een team dat onderdeel uitmaakt van dezelfde politieorganisatie als waartegen de meldingen zich richten? Zo ja, waarom is niet gekozen voor een volledig extern en onafhankelijk onderzoek?</w:t>
      </w:r>
      <w:r>
        <w:br/>
      </w:r>
    </w:p>
    <w:p>
      <w:pPr>
        <w:pStyle w:val="ListParagraph"/>
        <w:numPr>
          <w:ilvl w:val="0"/>
          <w:numId w:val="100509540"/>
        </w:numPr>
        <w:ind w:left="360"/>
      </w:pPr>
      <w:r>
        <w:t xml:space="preserve">Waarom kiest u voor de formulering dat het onderzoek zich “niet per definitie” heeft beperkt tot drie personen, in plaats van helder uiteen te zetten wat de feitelijke scope van het onderzoek is geweest?</w:t>
      </w:r>
      <w:r>
        <w:br/>
      </w:r>
    </w:p>
    <w:p>
      <w:pPr>
        <w:pStyle w:val="ListParagraph"/>
        <w:numPr>
          <w:ilvl w:val="0"/>
          <w:numId w:val="100509540"/>
        </w:numPr>
        <w:ind w:left="360"/>
      </w:pPr>
      <w:r>
        <w:t xml:space="preserve">Welke personen, functies, leidinggevenden, werkprocessen of cultuuraspecten binnen De Blauwe Haven zijn naast de drie disciplinaire onderzoeken onderzocht?</w:t>
      </w:r>
      <w:r>
        <w:br/>
      </w:r>
    </w:p>
    <w:p>
      <w:pPr>
        <w:pStyle w:val="ListParagraph"/>
        <w:numPr>
          <w:ilvl w:val="0"/>
          <w:numId w:val="100509540"/>
        </w:numPr>
        <w:ind w:left="360"/>
      </w:pPr>
      <w:r>
        <w:t xml:space="preserve">Klopt het dat binnen het onderzoek naar De Blauwe Haven aanvankelijk signalen bestonden die betrekking hadden op zeven mogelijke verdachten en dat deze signalen onder meer betrekking hadden op aanranding, verkrachting, discriminatie, seksueel grensoverschrijdend gedrag, intimidatie, bedreiging en fraude? Zo ja, hoe zijn deze signalen onderzocht en wat is de afdoening per categorie geweest?</w:t>
      </w:r>
      <w:r>
        <w:br/>
      </w:r>
    </w:p>
    <w:p>
      <w:pPr>
        <w:pStyle w:val="ListParagraph"/>
        <w:numPr>
          <w:ilvl w:val="0"/>
          <w:numId w:val="100509540"/>
        </w:numPr>
        <w:ind w:left="360"/>
      </w:pPr>
      <w:r>
        <w:t xml:space="preserve">Kunt u aangeven hoeveel signalen, meldingen, verklaringen en aangiften met betrekking tot aanranding, verkrachting, seksueel grensoverschrijdend gedrag, intimidatie, bedreiging, discriminatie en fraude gedurende het onderzoek zijn ontvangen, ongeacht of deze uiteindelijk formeel onderdeel zijn geworden van een disciplinair onderzoek?</w:t>
      </w:r>
      <w:r>
        <w:br/>
      </w:r>
    </w:p>
    <w:p>
      <w:pPr>
        <w:pStyle w:val="ListParagraph"/>
        <w:numPr>
          <w:ilvl w:val="0"/>
          <w:numId w:val="100509540"/>
        </w:numPr>
        <w:ind w:left="360"/>
      </w:pPr>
      <w:r>
        <w:t xml:space="preserve">Kunt u uitsluiten dat meldingen of signalen over mogelijk strafbare feiten binnen De Blauwe Haven uitsluitend disciplinair zijn afgehandeld zonder dat een beoordeling door het Openbaar Ministerie heeft plaatsgevonden? Zo nee, om hoeveel gevallen gaat het en welke feiten betroffen dit?</w:t>
      </w:r>
      <w:r>
        <w:br/>
      </w:r>
    </w:p>
    <w:p>
      <w:pPr>
        <w:pStyle w:val="ListParagraph"/>
        <w:numPr>
          <w:ilvl w:val="0"/>
          <w:numId w:val="100509540"/>
        </w:numPr>
        <w:ind w:left="360"/>
      </w:pPr>
      <w:r>
        <w:t xml:space="preserve">Acht u het handelen van de korpschef achteraf bezien volledig adequaat? Zo ja, waarop baseert u dat oordeel? Zo nee, welke tekortkomingen constateert u?</w:t>
      </w:r>
      <w:r>
        <w:br/>
      </w:r>
    </w:p>
    <w:p>
      <w:pPr>
        <w:pStyle w:val="ListParagraph"/>
        <w:numPr>
          <w:ilvl w:val="0"/>
          <w:numId w:val="100509540"/>
        </w:numPr>
        <w:ind w:left="360"/>
      </w:pPr>
      <w:r>
        <w:t xml:space="preserve">Bent u bereid alsnog een onafhankelijk onderzoek te laten verrichten door de Rijksrecherche? Zo nee, waarom niet?</w:t>
      </w:r>
      <w:r>
        <w:br/>
      </w:r>
    </w:p>
    <w:p>
      <w:pPr>
        <w:pStyle w:val="ListParagraph"/>
        <w:numPr>
          <w:ilvl w:val="0"/>
          <w:numId w:val="100509540"/>
        </w:numPr>
        <w:ind w:left="360"/>
      </w:pPr>
      <w:r>
        <w:t xml:space="preserve">Bent u bereid een onafhankelijk extern meldpunt en onafhankelijke vertrouwenspersonen buiten de politiehiërarchie beschikbaar te stellen voor (oud-)medewerkers van De Blauwe Haven? Zo nee, waarom niet?</w:t>
      </w:r>
      <w:r>
        <w:br/>
      </w:r>
    </w:p>
    <w:p>
      <w:pPr>
        <w:pStyle w:val="ListParagraph"/>
        <w:numPr>
          <w:ilvl w:val="0"/>
          <w:numId w:val="100509540"/>
        </w:numPr>
        <w:ind w:left="360"/>
      </w:pPr>
      <w:r>
        <w:t xml:space="preserve">Waarom zijn een onafhankelijk extern meldpunt en onafhankelijke vertrouwenspersonen niet expliciet als aanvullende maatregel aangewezen indien medewerkers zich niet veilig genoeg voelden om via de reguliere politiekanalen te verklaren?</w:t>
      </w:r>
      <w:r>
        <w:br/>
      </w:r>
    </w:p>
    <w:p>
      <w:pPr>
        <w:pStyle w:val="ListParagraph"/>
        <w:numPr>
          <w:ilvl w:val="0"/>
          <w:numId w:val="100509540"/>
        </w:numPr>
        <w:ind w:left="360"/>
      </w:pPr>
      <w:r>
        <w:t xml:space="preserve">Klopt het dat meerdere vermeende slachtoffers in het kader van De Blauwe Haven gesprekken hebben gevoerd met vertegenwoordigers van de Nederlandse Politiebond (NPB) over het doen van aangifte? Zo ja, welke opvolging is hieraan gegeven?</w:t>
      </w:r>
      <w:r>
        <w:br/>
      </w:r>
    </w:p>
    <w:p>
      <w:pPr>
        <w:pStyle w:val="ListParagraph"/>
        <w:numPr>
          <w:ilvl w:val="0"/>
          <w:numId w:val="100509540"/>
        </w:numPr>
        <w:ind w:left="360"/>
      </w:pPr>
      <w:r>
        <w:t xml:space="preserve">Klopt het dat zogenoemde kluisverklaringen al bestonden of werden besproken voordat het LTIO-onderzoek formeel van start ging? Zo ja, wat was de aanleiding hiervoor en op welke wijze zijn deze verklaringen betrokken bij het onderzoek?</w:t>
      </w:r>
      <w:r>
        <w:br/>
      </w:r>
    </w:p>
    <w:p>
      <w:pPr>
        <w:pStyle w:val="ListParagraph"/>
        <w:numPr>
          <w:ilvl w:val="0"/>
          <w:numId w:val="100509540"/>
        </w:numPr>
        <w:ind w:left="360"/>
      </w:pPr>
      <w:r>
        <w:t xml:space="preserve">Zijn u signalen bekend dat medewerkers die melding wilden doen of een verklaring wilden afleggen zijn benaderd of geïntimideerd door verdachten, familieleden van verdachten of leidinggevenden? Zo ja, hoeveel van dergelijke signalen zijn ontvangen, wanneer heeft de korpsleiding hiervan kennisgenomen en welke maatregelen zijn naar aanleiding daarvan genomen?</w:t>
      </w:r>
      <w:r>
        <w:br/>
      </w:r>
    </w:p>
    <w:p>
      <w:pPr>
        <w:pStyle w:val="ListParagraph"/>
        <w:numPr>
          <w:ilvl w:val="0"/>
          <w:numId w:val="100509540"/>
        </w:numPr>
        <w:ind w:left="360"/>
      </w:pPr>
      <w:r>
        <w:t xml:space="preserve">Zijn u signalen bekend dat binnen De Blauwe Haven of aanverwante projecten werd gesproken over een zogenoemde “lijst” waarop medewerkers zouden staan die misstanden hadden gemeld of hierover vragen hadden gesteld? Zo ja, is onderzocht of een dergelijke lijst daadwerkelijk heeft bestaan en wat waren de bevindingen?</w:t>
      </w:r>
      <w:r>
        <w:br/>
      </w:r>
    </w:p>
    <w:p>
      <w:pPr>
        <w:pStyle w:val="ListParagraph"/>
        <w:numPr>
          <w:ilvl w:val="0"/>
          <w:numId w:val="100509540"/>
        </w:numPr>
        <w:ind w:left="360"/>
      </w:pPr>
      <w:r>
        <w:t xml:space="preserve">Kunt u aangeven of er binnen het onderzoek aanwijzingen zijn aangetroffen voor een cultuur van angst, terughoudendheid of vrees voor repercussies onder medewerkers die melding wilden doen van misstanden? Zo ja, welke conclusies zijn hieruit getrokken?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400">
    <w:abstractNumId w:val="100509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