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2026Z11805</w:t>
        <w:br/>
      </w:r>
      <w:proofErr w:type="spellEnd"/>
    </w:p>
    <w:p>
      <w:pPr>
        <w:pStyle w:val="Normal"/>
        <w:rPr>
          <w:b w:val="1"/>
          <w:bCs w:val="1"/>
        </w:rPr>
      </w:pPr>
      <w:r w:rsidR="250AE766">
        <w:rPr>
          <w:b w:val="0"/>
          <w:bCs w:val="0"/>
        </w:rPr>
        <w:t>(ingezonden 3 juni 2026)</w:t>
        <w:br/>
      </w:r>
    </w:p>
    <w:p>
      <w:r>
        <w:t xml:space="preserve">Vragen van het lid Kostić (PvdD) aan de staatssecretaris van Landbouw, Visserij, Voedselzekerheid en Natuur over het doden van een groep gezonde stokstaartjes door Diergaarde Blijdorp.</w:t>
      </w:r>
      <w:r>
        <w:br/>
      </w:r>
    </w:p>
    <w:p>
      <w:pPr>
        <w:pStyle w:val="ListParagraph"/>
        <w:numPr>
          <w:ilvl w:val="0"/>
          <w:numId w:val="100509420"/>
        </w:numPr>
        <w:ind w:left="360"/>
      </w:pPr>
      <w:r>
        <w:t xml:space="preserve">Heeft u kennisgenomen van het bericht dat Diergaarde Blijdorp een groep gezonde stokstaartjes heeft gedood, omdat er volgens de dierentuin geen plek was voor deze dieren binnen de dierentuin en ook geen plek kon worden gevonden bij een andere dierentuin?[1]</w:t>
      </w:r>
      <w:r>
        <w:br/>
      </w:r>
    </w:p>
    <w:p>
      <w:pPr>
        <w:pStyle w:val="ListParagraph"/>
        <w:numPr>
          <w:ilvl w:val="0"/>
          <w:numId w:val="100509420"/>
        </w:numPr>
        <w:ind w:left="360"/>
      </w:pPr>
      <w:r>
        <w:t xml:space="preserve">Bent u bekend met het zogenoemde 'breed-and-cull-beleid' dat volgens Diergaarde Blijdorp wordt gehanteerd, waarbij stokstaartjes worden gefokt om vervolgens te worden gedood omdat er te veel van zouden zijn?</w:t>
      </w:r>
      <w:r>
        <w:br/>
      </w:r>
    </w:p>
    <w:p>
      <w:pPr>
        <w:pStyle w:val="ListParagraph"/>
        <w:numPr>
          <w:ilvl w:val="0"/>
          <w:numId w:val="100509420"/>
        </w:numPr>
        <w:ind w:left="360"/>
      </w:pPr>
      <w:r>
        <w:t xml:space="preserve">Wat vindt u hiervan?</w:t>
      </w:r>
      <w:r>
        <w:br/>
      </w:r>
    </w:p>
    <w:p>
      <w:pPr>
        <w:pStyle w:val="ListParagraph"/>
        <w:numPr>
          <w:ilvl w:val="0"/>
          <w:numId w:val="100509420"/>
        </w:numPr>
        <w:ind w:left="360"/>
      </w:pPr>
      <w:r>
        <w:t xml:space="preserve">Erkent u dat het fokken van 'overtollige' dieren om ze vervolgens te doden, omdat er geen plek voor is, de intrinsieke waarde van deze dieren ernstig schendt? Zo nee, waarom niet?</w:t>
      </w:r>
      <w:r>
        <w:br/>
      </w:r>
    </w:p>
    <w:p>
      <w:pPr>
        <w:pStyle w:val="ListParagraph"/>
        <w:numPr>
          <w:ilvl w:val="0"/>
          <w:numId w:val="100509420"/>
        </w:numPr>
        <w:ind w:left="360"/>
      </w:pPr>
      <w:r>
        <w:t xml:space="preserve">Bij welke andere diersoorten hanteert Diergaarde Blijdorp een 'breed-and-cull-beleid'?</w:t>
      </w:r>
      <w:r>
        <w:br/>
      </w:r>
    </w:p>
    <w:p>
      <w:pPr>
        <w:pStyle w:val="ListParagraph"/>
        <w:numPr>
          <w:ilvl w:val="0"/>
          <w:numId w:val="100509420"/>
        </w:numPr>
        <w:ind w:left="360"/>
      </w:pPr>
      <w:r>
        <w:t xml:space="preserve">Welke andere Nederlandse dierentuinen hanteren een vergelijkbaar beleid en voor welke diersoorten?</w:t>
      </w:r>
      <w:r>
        <w:br/>
      </w:r>
    </w:p>
    <w:p>
      <w:pPr>
        <w:pStyle w:val="ListParagraph"/>
        <w:numPr>
          <w:ilvl w:val="0"/>
          <w:numId w:val="100509420"/>
        </w:numPr>
        <w:ind w:left="360"/>
      </w:pPr>
      <w:r>
        <w:t xml:space="preserve">Deelt u de opvatting dat wanneer iemand zo nodig wilde dieren wil fokken in gevangenschap, diegene ten minste de verantwoordelijkheid heeft om een plan te hebben voor hoe de nakomelingen kunnen worden verzorgd en gehuisvest en dat het doden van dieren omdat er geen plek voor is daar niet onder valt? Zo nee, waarom niet?</w:t>
      </w:r>
      <w:r>
        <w:br/>
      </w:r>
    </w:p>
    <w:p>
      <w:pPr>
        <w:pStyle w:val="ListParagraph"/>
        <w:numPr>
          <w:ilvl w:val="0"/>
          <w:numId w:val="100509420"/>
        </w:numPr>
        <w:ind w:left="360"/>
      </w:pPr>
      <w:r>
        <w:t xml:space="preserve">Kunt u bevestigen dat de Kamer heeft verzocht een einde te maken aan het doden van gezonde dieren in dierentuinen (Kamerstuk 36410-XIV, nr. 69)?</w:t>
      </w:r>
      <w:r>
        <w:br/>
      </w:r>
    </w:p>
    <w:p>
      <w:pPr>
        <w:pStyle w:val="ListParagraph"/>
        <w:numPr>
          <w:ilvl w:val="0"/>
          <w:numId w:val="100509420"/>
        </w:numPr>
        <w:ind w:left="360"/>
      </w:pPr>
      <w:r>
        <w:t xml:space="preserve">Wanneer gaat u dit plan naar de Kamer sturen?</w:t>
      </w:r>
      <w:r>
        <w:br/>
      </w:r>
    </w:p>
    <w:p>
      <w:pPr>
        <w:pStyle w:val="ListParagraph"/>
        <w:numPr>
          <w:ilvl w:val="0"/>
          <w:numId w:val="100509420"/>
        </w:numPr>
        <w:ind w:left="360"/>
      </w:pPr>
      <w:r>
        <w:t xml:space="preserve">Bent u bereid om intussen Diergaarde Blijdorp op te roepen per direct te stoppen met het fokken van stokstaartjes en het 'breed-and-cull-beleid'</w:t>
      </w:r>
      <w:r>
        <w:rPr>
          <w:i w:val="1"/>
          <w:iCs w:val="1"/>
        </w:rPr>
        <w:t xml:space="preserve"> </w:t>
      </w:r>
      <w:r>
        <w:rPr/>
        <w:t xml:space="preserve">meteen</w:t>
      </w:r>
      <w:r>
        <w:rPr>
          <w:i w:val="1"/>
          <w:iCs w:val="1"/>
        </w:rPr>
        <w:t xml:space="preserve"> </w:t>
      </w:r>
      <w:r>
        <w:rPr/>
        <w:t xml:space="preserve">te beëindigen? Zo nee, waarom niet?</w:t>
      </w:r>
      <w:r>
        <w:br/>
      </w:r>
    </w:p>
    <w:p>
      <w:r>
        <w:t xml:space="preserve"> </w:t>
      </w:r>
      <w:r>
        <w:br/>
      </w:r>
    </w:p>
    <w:p>
      <w:r>
        <w:t xml:space="preserve">[1] Zooflits, 30 mei 2026, 'Diergaarde Blijdorp euthanaseert groep stokstaartjes: ‘Geen plek’' (https://zooflits.nl/diergaarde-blijdorp-euthanaseert-groep-stokstaartjes-geen-plek/)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