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5907" w:rsidR="006F5907" w:rsidRDefault="00F17E0E" w14:paraId="70A84821" w14:textId="77777777">
      <w:pPr>
        <w:rPr>
          <w:rFonts w:ascii="Calibri" w:hAnsi="Calibri" w:cs="Calibri"/>
          <w:sz w:val="22"/>
          <w:szCs w:val="22"/>
        </w:rPr>
      </w:pPr>
      <w:r w:rsidRPr="006F5907">
        <w:rPr>
          <w:rFonts w:ascii="Calibri" w:hAnsi="Calibri" w:cs="Calibri"/>
          <w:sz w:val="22"/>
          <w:szCs w:val="22"/>
        </w:rPr>
        <w:t>29984</w:t>
      </w:r>
      <w:r w:rsidRPr="006F5907" w:rsidR="006F5907">
        <w:rPr>
          <w:rFonts w:ascii="Calibri" w:hAnsi="Calibri" w:cs="Calibri"/>
          <w:sz w:val="22"/>
          <w:szCs w:val="22"/>
        </w:rPr>
        <w:tab/>
      </w:r>
      <w:r w:rsidRPr="006F5907" w:rsidR="006F5907">
        <w:rPr>
          <w:rFonts w:ascii="Calibri" w:hAnsi="Calibri" w:cs="Calibri"/>
          <w:sz w:val="22"/>
          <w:szCs w:val="22"/>
        </w:rPr>
        <w:tab/>
      </w:r>
      <w:r w:rsidRPr="006F5907" w:rsidR="006F5907">
        <w:rPr>
          <w:rFonts w:ascii="Calibri" w:hAnsi="Calibri" w:cs="Calibri"/>
          <w:sz w:val="22"/>
          <w:szCs w:val="22"/>
        </w:rPr>
        <w:tab/>
        <w:t>Spoor: vervoer- en beheerplan</w:t>
      </w:r>
    </w:p>
    <w:p w:rsidRPr="006F5907" w:rsidR="006F5907" w:rsidP="006F5907" w:rsidRDefault="006F5907" w14:paraId="4ACF16D4" w14:textId="53FEA72D">
      <w:pPr>
        <w:ind w:left="2124" w:hanging="2124"/>
        <w:rPr>
          <w:rFonts w:ascii="Calibri" w:hAnsi="Calibri" w:cs="Calibri"/>
          <w:color w:val="000000"/>
          <w:sz w:val="22"/>
          <w:szCs w:val="22"/>
        </w:rPr>
      </w:pPr>
      <w:r w:rsidRPr="006F5907">
        <w:rPr>
          <w:rFonts w:ascii="Calibri" w:hAnsi="Calibri" w:cs="Calibri"/>
          <w:sz w:val="22"/>
          <w:szCs w:val="22"/>
        </w:rPr>
        <w:t xml:space="preserve">Nr. </w:t>
      </w:r>
      <w:r w:rsidRPr="006F5907">
        <w:rPr>
          <w:rFonts w:ascii="Calibri" w:hAnsi="Calibri" w:cs="Calibri"/>
          <w:sz w:val="22"/>
          <w:szCs w:val="22"/>
        </w:rPr>
        <w:t>1290</w:t>
      </w:r>
      <w:r w:rsidRPr="006F5907">
        <w:rPr>
          <w:rFonts w:ascii="Calibri" w:hAnsi="Calibri" w:cs="Calibri"/>
          <w:sz w:val="22"/>
          <w:szCs w:val="22"/>
        </w:rPr>
        <w:tab/>
        <w:t>Brief van de staatssecretaris van Infrastructuur en Waterstaat</w:t>
      </w:r>
    </w:p>
    <w:p w:rsidRPr="006F5907" w:rsidR="006F5907" w:rsidP="00F17E0E" w:rsidRDefault="006F5907" w14:paraId="465C0A29" w14:textId="756C65C9">
      <w:pPr>
        <w:spacing w:after="0"/>
        <w:rPr>
          <w:rFonts w:ascii="Calibri" w:hAnsi="Calibri" w:cs="Calibri"/>
          <w:sz w:val="22"/>
          <w:szCs w:val="22"/>
        </w:rPr>
      </w:pPr>
      <w:r w:rsidRPr="006F5907">
        <w:rPr>
          <w:rFonts w:ascii="Calibri" w:hAnsi="Calibri" w:cs="Calibri"/>
          <w:sz w:val="22"/>
          <w:szCs w:val="22"/>
        </w:rPr>
        <w:t>Aan de Voorzitter van de Tweede Kamer der Staten-Generaal</w:t>
      </w:r>
    </w:p>
    <w:p w:rsidRPr="006F5907" w:rsidR="006F5907" w:rsidP="00F17E0E" w:rsidRDefault="006F5907" w14:paraId="76CF146E" w14:textId="77777777">
      <w:pPr>
        <w:spacing w:after="0"/>
        <w:rPr>
          <w:rFonts w:ascii="Calibri" w:hAnsi="Calibri" w:cs="Calibri"/>
          <w:sz w:val="22"/>
          <w:szCs w:val="22"/>
        </w:rPr>
      </w:pPr>
    </w:p>
    <w:p w:rsidRPr="006F5907" w:rsidR="006F5907" w:rsidP="00F17E0E" w:rsidRDefault="006F5907" w14:paraId="703A582A" w14:textId="6993E296">
      <w:pPr>
        <w:spacing w:after="0"/>
        <w:rPr>
          <w:rFonts w:ascii="Calibri" w:hAnsi="Calibri" w:cs="Calibri"/>
          <w:sz w:val="22"/>
          <w:szCs w:val="22"/>
        </w:rPr>
      </w:pPr>
      <w:r w:rsidRPr="006F5907">
        <w:rPr>
          <w:rFonts w:ascii="Calibri" w:hAnsi="Calibri" w:cs="Calibri"/>
          <w:sz w:val="22"/>
          <w:szCs w:val="22"/>
        </w:rPr>
        <w:t>Den Haag, 3 juni 2026</w:t>
      </w:r>
    </w:p>
    <w:p w:rsidRPr="006F5907" w:rsidR="00F17E0E" w:rsidP="00F17E0E" w:rsidRDefault="00F17E0E" w14:paraId="50B07BF2" w14:textId="26848E83">
      <w:pPr>
        <w:spacing w:after="0"/>
        <w:rPr>
          <w:rFonts w:ascii="Calibri" w:hAnsi="Calibri" w:cs="Calibri"/>
          <w:sz w:val="22"/>
          <w:szCs w:val="22"/>
        </w:rPr>
      </w:pPr>
      <w:r w:rsidRPr="006F5907">
        <w:rPr>
          <w:rFonts w:ascii="Calibri" w:hAnsi="Calibri" w:cs="Calibri"/>
          <w:sz w:val="22"/>
          <w:szCs w:val="22"/>
        </w:rPr>
        <w:br/>
      </w:r>
      <w:r w:rsidRPr="006F5907">
        <w:rPr>
          <w:rFonts w:ascii="Calibri" w:hAnsi="Calibri" w:cs="Calibri"/>
          <w:sz w:val="22"/>
          <w:szCs w:val="22"/>
        </w:rPr>
        <w:br/>
        <w:t>Naar aanleiding van het verzoek van de vaste Commissie voor Infrastructuur en Waterstaat, gedaan in de procedurevergadering van vandaag, ontvangt de Kamer bij deze de brief waarmee ProRail het onderzoeksrapport over kaderovereenkomsten heeft aangeboden. Het rapport zelf heeft de Kamer op 2 juni ontvangen.</w:t>
      </w:r>
      <w:r w:rsidRPr="006F5907">
        <w:rPr>
          <w:rStyle w:val="Voetnootmarkering"/>
          <w:rFonts w:ascii="Calibri" w:hAnsi="Calibri" w:cs="Calibri"/>
          <w:sz w:val="22"/>
          <w:szCs w:val="22"/>
        </w:rPr>
        <w:footnoteReference w:id="1"/>
      </w:r>
      <w:r w:rsidRPr="006F5907">
        <w:rPr>
          <w:rFonts w:ascii="Calibri" w:hAnsi="Calibri" w:cs="Calibri"/>
          <w:sz w:val="22"/>
          <w:szCs w:val="22"/>
        </w:rPr>
        <w:t xml:space="preserve"> </w:t>
      </w:r>
    </w:p>
    <w:p w:rsidRPr="006F5907" w:rsidR="00F17E0E" w:rsidP="00F17E0E" w:rsidRDefault="00F17E0E" w14:paraId="1D8FCB1B" w14:textId="77777777">
      <w:pPr>
        <w:spacing w:after="0"/>
        <w:rPr>
          <w:rFonts w:ascii="Calibri" w:hAnsi="Calibri" w:cs="Calibri"/>
          <w:sz w:val="22"/>
          <w:szCs w:val="22"/>
        </w:rPr>
      </w:pPr>
    </w:p>
    <w:p w:rsidRPr="006F5907" w:rsidR="00F17E0E" w:rsidP="00F17E0E" w:rsidRDefault="00F17E0E" w14:paraId="306F9CA2" w14:textId="77777777">
      <w:pPr>
        <w:pStyle w:val="WitregelW1bodytekst"/>
        <w:rPr>
          <w:rFonts w:ascii="Calibri" w:hAnsi="Calibri" w:cs="Calibri"/>
          <w:sz w:val="22"/>
          <w:szCs w:val="22"/>
        </w:rPr>
      </w:pPr>
    </w:p>
    <w:p w:rsidRPr="006F5907" w:rsidR="00F17E0E" w:rsidP="006F5907" w:rsidRDefault="006F5907" w14:paraId="1CE99D26" w14:textId="754E81AC">
      <w:pPr>
        <w:pStyle w:val="Geenafstand"/>
        <w:rPr>
          <w:rFonts w:ascii="Calibri" w:hAnsi="Calibri" w:cs="Calibri"/>
          <w:color w:val="000000"/>
          <w:sz w:val="22"/>
          <w:szCs w:val="22"/>
        </w:rPr>
      </w:pPr>
      <w:r w:rsidRPr="006F5907">
        <w:rPr>
          <w:rFonts w:ascii="Calibri" w:hAnsi="Calibri" w:cs="Calibri"/>
          <w:sz w:val="22"/>
          <w:szCs w:val="22"/>
        </w:rPr>
        <w:t>De staatssecretaris van Infrastructuur en Waterstaat</w:t>
      </w:r>
      <w:r w:rsidRPr="006F5907">
        <w:rPr>
          <w:rFonts w:ascii="Calibri" w:hAnsi="Calibri" w:cs="Calibri"/>
          <w:color w:val="000000"/>
          <w:sz w:val="22"/>
          <w:szCs w:val="22"/>
        </w:rPr>
        <w:t>,</w:t>
      </w:r>
    </w:p>
    <w:p w:rsidRPr="006F5907" w:rsidR="00F17E0E" w:rsidP="006F5907" w:rsidRDefault="006F5907" w14:paraId="40151446" w14:textId="1D81054C">
      <w:pPr>
        <w:pStyle w:val="Geenafstand"/>
        <w:rPr>
          <w:rFonts w:ascii="Calibri" w:hAnsi="Calibri" w:cs="Calibri"/>
          <w:sz w:val="22"/>
          <w:szCs w:val="22"/>
        </w:rPr>
      </w:pPr>
      <w:r w:rsidRPr="006F5907">
        <w:rPr>
          <w:rFonts w:ascii="Calibri" w:hAnsi="Calibri" w:cs="Calibri"/>
          <w:sz w:val="22"/>
          <w:szCs w:val="22"/>
        </w:rPr>
        <w:t xml:space="preserve">A.W.H. </w:t>
      </w:r>
      <w:r w:rsidRPr="006F5907" w:rsidR="00F17E0E">
        <w:rPr>
          <w:rFonts w:ascii="Calibri" w:hAnsi="Calibri" w:cs="Calibri"/>
          <w:sz w:val="22"/>
          <w:szCs w:val="22"/>
        </w:rPr>
        <w:t>Bertram</w:t>
      </w:r>
    </w:p>
    <w:p w:rsidRPr="006F5907" w:rsidR="00F17E0E" w:rsidP="006F5907" w:rsidRDefault="00F17E0E" w14:paraId="03B78685" w14:textId="77777777">
      <w:pPr>
        <w:pStyle w:val="Geenafstand"/>
        <w:rPr>
          <w:rFonts w:ascii="Calibri" w:hAnsi="Calibri" w:cs="Calibri"/>
          <w:sz w:val="22"/>
          <w:szCs w:val="22"/>
        </w:rPr>
      </w:pPr>
    </w:p>
    <w:p w:rsidRPr="006F5907" w:rsidR="004E5D09" w:rsidP="00F17E0E" w:rsidRDefault="004E5D09" w14:paraId="32B03B90" w14:textId="77777777">
      <w:pPr>
        <w:spacing w:after="0"/>
        <w:rPr>
          <w:rFonts w:ascii="Calibri" w:hAnsi="Calibri" w:cs="Calibri"/>
          <w:sz w:val="22"/>
          <w:szCs w:val="22"/>
        </w:rPr>
      </w:pPr>
    </w:p>
    <w:sectPr w:rsidRPr="006F5907" w:rsidR="004E5D09" w:rsidSect="00F17E0E">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347B5" w14:textId="77777777" w:rsidR="009750C8" w:rsidRDefault="009750C8" w:rsidP="00F17E0E">
      <w:pPr>
        <w:spacing w:after="0" w:line="240" w:lineRule="auto"/>
      </w:pPr>
      <w:r>
        <w:separator/>
      </w:r>
    </w:p>
  </w:endnote>
  <w:endnote w:type="continuationSeparator" w:id="0">
    <w:p w14:paraId="39D4991B" w14:textId="77777777" w:rsidR="009750C8" w:rsidRDefault="009750C8" w:rsidP="00F17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BFA21" w14:textId="77777777" w:rsidR="00C970B5" w:rsidRPr="00F17E0E" w:rsidRDefault="00C970B5" w:rsidP="00F17E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627B" w14:textId="77777777" w:rsidR="00C970B5" w:rsidRPr="00F17E0E" w:rsidRDefault="00C970B5" w:rsidP="00F17E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3CF1" w14:textId="77777777" w:rsidR="00C970B5" w:rsidRPr="00F17E0E" w:rsidRDefault="00C970B5" w:rsidP="00F17E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87BFB" w14:textId="77777777" w:rsidR="009750C8" w:rsidRDefault="009750C8" w:rsidP="00F17E0E">
      <w:pPr>
        <w:spacing w:after="0" w:line="240" w:lineRule="auto"/>
      </w:pPr>
      <w:r>
        <w:separator/>
      </w:r>
    </w:p>
  </w:footnote>
  <w:footnote w:type="continuationSeparator" w:id="0">
    <w:p w14:paraId="1A3ADCEE" w14:textId="77777777" w:rsidR="009750C8" w:rsidRDefault="009750C8" w:rsidP="00F17E0E">
      <w:pPr>
        <w:spacing w:after="0" w:line="240" w:lineRule="auto"/>
      </w:pPr>
      <w:r>
        <w:continuationSeparator/>
      </w:r>
    </w:p>
  </w:footnote>
  <w:footnote w:id="1">
    <w:p w14:paraId="078D7594" w14:textId="2D3BF619" w:rsidR="00F17E0E" w:rsidRPr="00240F6A" w:rsidRDefault="00F17E0E" w:rsidP="00F17E0E">
      <w:pPr>
        <w:pStyle w:val="Voetnoottekst"/>
        <w:rPr>
          <w:sz w:val="14"/>
          <w:szCs w:val="14"/>
        </w:rPr>
      </w:pPr>
      <w:r w:rsidRPr="00240F6A">
        <w:rPr>
          <w:rStyle w:val="Voetnootmarkering"/>
          <w:sz w:val="16"/>
          <w:szCs w:val="16"/>
        </w:rPr>
        <w:footnoteRef/>
      </w:r>
      <w:r w:rsidRPr="00240F6A">
        <w:rPr>
          <w:sz w:val="16"/>
          <w:szCs w:val="16"/>
        </w:rPr>
        <w:t xml:space="preserve"> Kamerstukken 2025</w:t>
      </w:r>
      <w:r>
        <w:rPr>
          <w:sz w:val="16"/>
          <w:szCs w:val="16"/>
        </w:rPr>
        <w:t>-</w:t>
      </w:r>
      <w:r w:rsidRPr="00240F6A">
        <w:rPr>
          <w:sz w:val="16"/>
          <w:szCs w:val="16"/>
        </w:rPr>
        <w:t>26, 29</w:t>
      </w:r>
      <w:r>
        <w:rPr>
          <w:sz w:val="16"/>
          <w:szCs w:val="16"/>
        </w:rPr>
        <w:t xml:space="preserve"> </w:t>
      </w:r>
      <w:r w:rsidRPr="00240F6A">
        <w:rPr>
          <w:sz w:val="16"/>
          <w:szCs w:val="16"/>
        </w:rPr>
        <w:t>984</w:t>
      </w:r>
      <w:r>
        <w:rPr>
          <w:sz w:val="16"/>
          <w:szCs w:val="16"/>
        </w:rPr>
        <w:t xml:space="preserve">, nr. </w:t>
      </w:r>
      <w:r w:rsidRPr="00240F6A">
        <w:rPr>
          <w:sz w:val="16"/>
          <w:szCs w:val="16"/>
        </w:rPr>
        <w:t>1288.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12BB" w14:textId="77777777" w:rsidR="00C970B5" w:rsidRPr="00F17E0E" w:rsidRDefault="00C970B5" w:rsidP="00F17E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9112" w14:textId="77777777" w:rsidR="00C970B5" w:rsidRPr="00F17E0E" w:rsidRDefault="00C970B5" w:rsidP="00F17E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8A12" w14:textId="77777777" w:rsidR="00C970B5" w:rsidRPr="00F17E0E" w:rsidRDefault="00C970B5" w:rsidP="00F17E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0E"/>
    <w:rsid w:val="00283BA1"/>
    <w:rsid w:val="002E1FC6"/>
    <w:rsid w:val="004E5D09"/>
    <w:rsid w:val="005B53BC"/>
    <w:rsid w:val="006279C1"/>
    <w:rsid w:val="006F5907"/>
    <w:rsid w:val="00751FCB"/>
    <w:rsid w:val="008C5FDE"/>
    <w:rsid w:val="009750C8"/>
    <w:rsid w:val="00C970B5"/>
    <w:rsid w:val="00F17E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C94BF"/>
  <w15:chartTrackingRefBased/>
  <w15:docId w15:val="{8BC77637-AD53-4C27-A229-F256E0BF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7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7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7E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7E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7E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7E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7E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7E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7E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7E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7E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7E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7E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7E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7E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7E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7E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7E0E"/>
    <w:rPr>
      <w:rFonts w:eastAsiaTheme="majorEastAsia" w:cstheme="majorBidi"/>
      <w:color w:val="272727" w:themeColor="text1" w:themeTint="D8"/>
    </w:rPr>
  </w:style>
  <w:style w:type="paragraph" w:styleId="Titel">
    <w:name w:val="Title"/>
    <w:basedOn w:val="Standaard"/>
    <w:next w:val="Standaard"/>
    <w:link w:val="TitelChar"/>
    <w:uiPriority w:val="10"/>
    <w:qFormat/>
    <w:rsid w:val="00F17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7E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7E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7E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7E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7E0E"/>
    <w:rPr>
      <w:i/>
      <w:iCs/>
      <w:color w:val="404040" w:themeColor="text1" w:themeTint="BF"/>
    </w:rPr>
  </w:style>
  <w:style w:type="paragraph" w:styleId="Lijstalinea">
    <w:name w:val="List Paragraph"/>
    <w:basedOn w:val="Standaard"/>
    <w:uiPriority w:val="34"/>
    <w:qFormat/>
    <w:rsid w:val="00F17E0E"/>
    <w:pPr>
      <w:ind w:left="720"/>
      <w:contextualSpacing/>
    </w:pPr>
  </w:style>
  <w:style w:type="character" w:styleId="Intensievebenadrukking">
    <w:name w:val="Intense Emphasis"/>
    <w:basedOn w:val="Standaardalinea-lettertype"/>
    <w:uiPriority w:val="21"/>
    <w:qFormat/>
    <w:rsid w:val="00F17E0E"/>
    <w:rPr>
      <w:i/>
      <w:iCs/>
      <w:color w:val="0F4761" w:themeColor="accent1" w:themeShade="BF"/>
    </w:rPr>
  </w:style>
  <w:style w:type="paragraph" w:styleId="Duidelijkcitaat">
    <w:name w:val="Intense Quote"/>
    <w:basedOn w:val="Standaard"/>
    <w:next w:val="Standaard"/>
    <w:link w:val="DuidelijkcitaatChar"/>
    <w:uiPriority w:val="30"/>
    <w:qFormat/>
    <w:rsid w:val="00F17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7E0E"/>
    <w:rPr>
      <w:i/>
      <w:iCs/>
      <w:color w:val="0F4761" w:themeColor="accent1" w:themeShade="BF"/>
    </w:rPr>
  </w:style>
  <w:style w:type="character" w:styleId="Intensieveverwijzing">
    <w:name w:val="Intense Reference"/>
    <w:basedOn w:val="Standaardalinea-lettertype"/>
    <w:uiPriority w:val="32"/>
    <w:qFormat/>
    <w:rsid w:val="00F17E0E"/>
    <w:rPr>
      <w:b/>
      <w:bCs/>
      <w:smallCaps/>
      <w:color w:val="0F4761" w:themeColor="accent1" w:themeShade="BF"/>
      <w:spacing w:val="5"/>
    </w:rPr>
  </w:style>
  <w:style w:type="paragraph" w:customStyle="1" w:styleId="Referentiegegevens">
    <w:name w:val="Referentiegegevens"/>
    <w:basedOn w:val="Standaard"/>
    <w:next w:val="Standaard"/>
    <w:rsid w:val="00F17E0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F17E0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F17E0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F17E0E"/>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F17E0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17E0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17E0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17E0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17E0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F17E0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17E0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17E0E"/>
    <w:rPr>
      <w:vertAlign w:val="superscript"/>
    </w:rPr>
  </w:style>
  <w:style w:type="paragraph" w:styleId="Geenafstand">
    <w:name w:val="No Spacing"/>
    <w:uiPriority w:val="1"/>
    <w:qFormat/>
    <w:rsid w:val="006F59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88</ap:Words>
  <ap:Characters>487</ap:Characters>
  <ap:DocSecurity>0</ap:DocSecurity>
  <ap:Lines>4</ap:Lines>
  <ap:Paragraphs>1</ap:Paragraphs>
  <ap:ScaleCrop>false</ap:ScaleCrop>
  <ap:LinksUpToDate>false</ap:LinksUpToDate>
  <ap:CharactersWithSpaces>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2026-06-08T14:06:00.0000000Z</dcterms:created>
  <dcterms:modified xsi:type="dcterms:W3CDTF">2026-06-08T14:06:00.0000000Z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