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22CA" w:rsidR="00340ECA" w:rsidP="002822CA" w:rsidRDefault="00340ECA" w14:paraId="3256AD38" w14:textId="77777777">
      <w:bookmarkStart w:name="_GoBack" w:id="0"/>
      <w:bookmarkEnd w:id="0"/>
    </w:p>
    <w:p w:rsidR="00962C44" w:rsidP="00810C93" w:rsidRDefault="00962C44" w14:paraId="423FFD8F" w14:textId="77777777"/>
    <w:p w:rsidR="00CE78E9" w:rsidP="00CE78E9" w:rsidRDefault="009464F8" w14:paraId="2BEF23FA" w14:textId="77777777">
      <w:r>
        <w:t>Geachte Voorzitter,</w:t>
      </w:r>
      <w:r>
        <w:br/>
      </w:r>
    </w:p>
    <w:p w:rsidR="007F3645" w:rsidP="00CE78E9" w:rsidRDefault="009464F8" w14:paraId="1043FD2C" w14:textId="0FD24428">
      <w:r>
        <w:t xml:space="preserve">Hierbij </w:t>
      </w:r>
      <w:r w:rsidR="00D37067">
        <w:t>ontvangt</w:t>
      </w:r>
      <w:r>
        <w:t xml:space="preserve"> u de antwoorden op de vragen van het lid </w:t>
      </w:r>
      <w:r w:rsidR="00893F36">
        <w:t>Heutink</w:t>
      </w:r>
      <w:r>
        <w:t xml:space="preserve"> (</w:t>
      </w:r>
      <w:r w:rsidR="00893F36">
        <w:t>Groep Markuszower</w:t>
      </w:r>
      <w:r>
        <w:t xml:space="preserve">) over </w:t>
      </w:r>
      <w:r w:rsidR="00893F36">
        <w:t>een dreigend tekort aan benzine en kerosine</w:t>
      </w:r>
      <w:r>
        <w:t xml:space="preserve"> (</w:t>
      </w:r>
      <w:r w:rsidRPr="00893F36" w:rsidR="00893F36">
        <w:t>2026Z09767</w:t>
      </w:r>
      <w:r>
        <w:t xml:space="preserve">, ingezonden </w:t>
      </w:r>
      <w:r w:rsidR="00893F36">
        <w:t>13 mei 2026</w:t>
      </w:r>
      <w:r>
        <w:t xml:space="preserve">). </w:t>
      </w:r>
    </w:p>
    <w:p w:rsidR="00893F36" w:rsidP="00CE78E9" w:rsidRDefault="00893F36" w14:paraId="710E84A4" w14:textId="77777777"/>
    <w:p w:rsidR="00893F36" w:rsidP="00CE78E9" w:rsidRDefault="00893F36" w14:paraId="3831AA72" w14:textId="77777777"/>
    <w:p w:rsidR="00893F36" w:rsidP="00CE78E9" w:rsidRDefault="00893F36" w14:paraId="5FE80AE1" w14:textId="77777777"/>
    <w:p w:rsidR="0053656D" w:rsidP="00CE78E9" w:rsidRDefault="0053656D" w14:paraId="3E8EA7C8" w14:textId="50CF8CF4">
      <w:r>
        <w:t>Hoogachtend,</w:t>
      </w:r>
    </w:p>
    <w:p w:rsidR="0053656D" w:rsidP="0053656D" w:rsidRDefault="0053656D" w14:paraId="4A98AC8E" w14:textId="77777777">
      <w:pPr>
        <w:pStyle w:val="OndertekeningArea1"/>
      </w:pPr>
      <w:r>
        <w:t>DE MINISTER VAN INFRASTRUCTUUR EN WATERSTAAT,</w:t>
      </w:r>
    </w:p>
    <w:p w:rsidR="0053656D" w:rsidP="0053656D" w:rsidRDefault="0053656D" w14:paraId="5E2097BB" w14:textId="77777777"/>
    <w:p w:rsidR="0053656D" w:rsidP="0053656D" w:rsidRDefault="0053656D" w14:paraId="2369BA1A" w14:textId="77777777"/>
    <w:p w:rsidR="0053656D" w:rsidP="0053656D" w:rsidRDefault="0053656D" w14:paraId="2A1530C4" w14:textId="77777777"/>
    <w:p w:rsidR="0053656D" w:rsidP="0053656D" w:rsidRDefault="0053656D" w14:paraId="09FCA753" w14:textId="77777777"/>
    <w:p w:rsidR="0053656D" w:rsidP="0053656D" w:rsidRDefault="0053656D" w14:paraId="3CABBFA5" w14:textId="77777777">
      <w:r>
        <w:t>Vincent Karremans</w:t>
      </w:r>
    </w:p>
    <w:p w:rsidRPr="005461DA" w:rsidR="005B16FC" w:rsidP="00893F36" w:rsidRDefault="005B16FC" w14:paraId="242A2584" w14:textId="7FA3D112">
      <w:pPr>
        <w:rPr>
          <w:szCs w:val="18"/>
        </w:rPr>
      </w:pPr>
    </w:p>
    <w:p w:rsidRPr="00893F36" w:rsidR="00893F36" w:rsidP="00CE78E9" w:rsidRDefault="00893F36" w14:paraId="60819B7E" w14:textId="77777777"/>
    <w:p w:rsidR="00423A19" w:rsidRDefault="00423A19" w14:paraId="1B54422D" w14:textId="77777777"/>
    <w:p w:rsidR="005B16FC" w:rsidP="005B16FC" w:rsidRDefault="005B16FC" w14:paraId="021AF1DC" w14:textId="77777777">
      <w:pPr>
        <w:rPr>
          <w:szCs w:val="18"/>
        </w:rPr>
      </w:pPr>
      <w:bookmarkStart w:name="_Hlk222840271" w:id="1"/>
    </w:p>
    <w:p w:rsidR="0053656D" w:rsidP="005B16FC" w:rsidRDefault="0053656D" w14:paraId="6C3418AD" w14:textId="46240417">
      <w:pPr>
        <w:rPr>
          <w:szCs w:val="18"/>
        </w:rPr>
      </w:pPr>
      <w:r>
        <w:rPr>
          <w:szCs w:val="18"/>
        </w:rPr>
        <w:t>DE MINISTER VAN KLIMAAT EN GROENE GROEI,</w:t>
      </w:r>
    </w:p>
    <w:p w:rsidR="0053656D" w:rsidP="005B16FC" w:rsidRDefault="0053656D" w14:paraId="560BEF45" w14:textId="77777777">
      <w:pPr>
        <w:rPr>
          <w:szCs w:val="18"/>
        </w:rPr>
      </w:pPr>
    </w:p>
    <w:p w:rsidR="0053656D" w:rsidP="005B16FC" w:rsidRDefault="0053656D" w14:paraId="6290800E" w14:textId="77777777">
      <w:pPr>
        <w:rPr>
          <w:szCs w:val="18"/>
        </w:rPr>
      </w:pPr>
    </w:p>
    <w:p w:rsidR="0053656D" w:rsidP="005B16FC" w:rsidRDefault="0053656D" w14:paraId="2177A4DB" w14:textId="77777777">
      <w:pPr>
        <w:rPr>
          <w:szCs w:val="18"/>
        </w:rPr>
      </w:pPr>
    </w:p>
    <w:p w:rsidR="0053656D" w:rsidP="005B16FC" w:rsidRDefault="0053656D" w14:paraId="248F7888" w14:textId="77777777">
      <w:pPr>
        <w:rPr>
          <w:szCs w:val="18"/>
        </w:rPr>
      </w:pPr>
    </w:p>
    <w:p w:rsidR="005B16FC" w:rsidP="005B16FC" w:rsidRDefault="005B16FC" w14:paraId="738FBF28" w14:textId="58E1DEFB">
      <w:pPr>
        <w:rPr>
          <w:szCs w:val="18"/>
        </w:rPr>
      </w:pPr>
      <w:r>
        <w:rPr>
          <w:szCs w:val="18"/>
        </w:rPr>
        <w:t>Stientje van Veldhoven-van der Meer</w:t>
      </w:r>
    </w:p>
    <w:bookmarkEnd w:id="1"/>
    <w:p w:rsidRPr="00747885" w:rsidR="0029019C" w:rsidP="005F0D54" w:rsidRDefault="0029019C" w14:paraId="3C0C8D84" w14:textId="77777777"/>
    <w:p w:rsidR="00EF6D37" w:rsidP="00747885" w:rsidRDefault="00EF6D37" w14:paraId="489DC703" w14:textId="77777777">
      <w:pPr>
        <w:spacing w:after="200" w:line="276" w:lineRule="auto"/>
        <w:rPr>
          <w:b/>
        </w:rPr>
      </w:pPr>
    </w:p>
    <w:p w:rsidR="00EF6D37" w:rsidP="00747885" w:rsidRDefault="00EF6D37" w14:paraId="67E8918F" w14:textId="77777777">
      <w:pPr>
        <w:spacing w:after="200" w:line="276" w:lineRule="auto"/>
        <w:rPr>
          <w:b/>
        </w:rPr>
      </w:pPr>
    </w:p>
    <w:p w:rsidR="00225675" w:rsidRDefault="009464F8" w14:paraId="60250220" w14:textId="77777777">
      <w:pPr>
        <w:spacing w:after="200" w:line="276" w:lineRule="auto"/>
        <w:rPr>
          <w:b/>
        </w:rPr>
      </w:pPr>
      <w:r>
        <w:rPr>
          <w:b/>
        </w:rPr>
        <w:br w:type="page"/>
      </w:r>
    </w:p>
    <w:p w:rsidRPr="00893F36" w:rsidR="00893F36" w:rsidP="00893F36" w:rsidRDefault="00893F36" w14:paraId="68F1CD7D" w14:textId="77777777">
      <w:pPr>
        <w:spacing w:after="200" w:line="276" w:lineRule="auto"/>
        <w:rPr>
          <w:b/>
        </w:rPr>
      </w:pPr>
      <w:r w:rsidRPr="00893F36">
        <w:rPr>
          <w:b/>
        </w:rPr>
        <w:lastRenderedPageBreak/>
        <w:t xml:space="preserve">2026Z09767 </w:t>
      </w:r>
    </w:p>
    <w:p w:rsidRPr="00747885" w:rsidR="005F0D54" w:rsidP="00747885" w:rsidRDefault="009464F8" w14:paraId="06CF640A" w14:textId="55732ED6">
      <w:pPr>
        <w:spacing w:after="200" w:line="276" w:lineRule="auto"/>
        <w:rPr>
          <w:b/>
        </w:rPr>
      </w:pPr>
      <w:r w:rsidRPr="006B7A36">
        <w:rPr>
          <w:rStyle w:val="Strong"/>
          <w:b w:val="0"/>
          <w:bCs w:val="0"/>
        </w:rPr>
        <w:t>1</w:t>
      </w:r>
      <w:r w:rsidR="00747885">
        <w:rPr>
          <w:rStyle w:val="Strong"/>
          <w:bCs w:val="0"/>
        </w:rPr>
        <w:br/>
      </w:r>
      <w:r w:rsidR="00893F36">
        <w:t>Bent u op de hoogte van de bevindingen van de Rabobank?</w:t>
      </w:r>
      <w:r w:rsidR="00893F36">
        <w:rPr>
          <w:rStyle w:val="FootnoteReference"/>
        </w:rPr>
        <w:footnoteReference w:id="1"/>
      </w:r>
      <w:r>
        <w:t xml:space="preserve"> </w:t>
      </w:r>
    </w:p>
    <w:p w:rsidRPr="006B7A36" w:rsidR="005F0D54" w:rsidP="005F0D54" w:rsidRDefault="009464F8" w14:paraId="5D3D8203" w14:textId="77777777">
      <w:pPr>
        <w:rPr>
          <w:b/>
          <w:bCs/>
        </w:rPr>
      </w:pPr>
      <w:r w:rsidRPr="006B7A36">
        <w:rPr>
          <w:rStyle w:val="Strong"/>
          <w:b w:val="0"/>
          <w:bCs w:val="0"/>
        </w:rPr>
        <w:t>Antwoord</w:t>
      </w:r>
    </w:p>
    <w:p w:rsidR="005F0D54" w:rsidP="005F0D54" w:rsidRDefault="00893F36" w14:paraId="1BB197A4" w14:textId="76B3F1D4">
      <w:r>
        <w:t>Ja.</w:t>
      </w:r>
    </w:p>
    <w:p w:rsidR="005F0D54" w:rsidP="005F0D54" w:rsidRDefault="005F0D54" w14:paraId="07132D4C" w14:textId="77777777"/>
    <w:p w:rsidR="005F0D54" w:rsidP="005F0D54" w:rsidRDefault="009464F8" w14:paraId="05BD715D" w14:textId="77777777">
      <w:r>
        <w:t>2</w:t>
      </w:r>
    </w:p>
    <w:p w:rsidR="005F0D54" w:rsidP="005F0D54" w:rsidRDefault="00893F36" w14:paraId="4FB2AB77" w14:textId="455D9BB4">
      <w:r>
        <w:t>In hoeverre rijmt de uitkomst van dit onderzoek van de Rabobank met uw woorden van 18 april 2026, waarin u aangeeft dat er voldoende voorraad kerosine is?</w:t>
      </w:r>
      <w:r>
        <w:rPr>
          <w:rStyle w:val="FootnoteReference"/>
        </w:rPr>
        <w:footnoteReference w:id="2"/>
      </w:r>
    </w:p>
    <w:p w:rsidR="005F0D54" w:rsidP="005F0D54" w:rsidRDefault="005F0D54" w14:paraId="1468D44B" w14:textId="77777777"/>
    <w:p w:rsidR="005F0D54" w:rsidP="005F0D54" w:rsidRDefault="009464F8" w14:paraId="14A4EF7B" w14:textId="77777777">
      <w:r>
        <w:t>Antwoord</w:t>
      </w:r>
    </w:p>
    <w:p w:rsidR="00893F36" w:rsidP="00893F36" w:rsidRDefault="009C7AF7" w14:paraId="4BAD011C" w14:textId="2B306073">
      <w:r>
        <w:t>De</w:t>
      </w:r>
      <w:r w:rsidRPr="00893F36" w:rsidR="00893F36">
        <w:t xml:space="preserve"> uitspraken</w:t>
      </w:r>
      <w:r>
        <w:t xml:space="preserve"> van de Minister van Infrastructuur en Waterstaat</w:t>
      </w:r>
      <w:r w:rsidRPr="00893F36" w:rsidR="00893F36">
        <w:t xml:space="preserve"> over de kerosinevoorraad tijdens het Vragenuur van 18 april zijn in overeenstemming met de uitkomst van het Rabobank-onderzoek. Beiden hebben betrekking op verschillende scenario’s en op de korte respectievelijk langere termijn.</w:t>
      </w:r>
    </w:p>
    <w:p w:rsidRPr="00893F36" w:rsidR="00893F36" w:rsidP="00893F36" w:rsidRDefault="00893F36" w14:paraId="4910BC0F" w14:textId="77777777"/>
    <w:p w:rsidR="00893F36" w:rsidP="00893F36" w:rsidRDefault="00893F36" w14:paraId="47107137" w14:textId="77777777">
      <w:r w:rsidRPr="00893F36">
        <w:t>Zoals eerder aangegeven beschikken Nederland en Europa op dit moment over voldoende voorraden kerosine. Er is momenteel dus geen sprake van acute tekorten. Tegelijkertijd is het noodzakelijk dat wij ons voorbereiden op scenario’s voor het geval de situatie in het Midden-Oosten verder escaleert of langdurig aanhoudt.</w:t>
      </w:r>
    </w:p>
    <w:p w:rsidRPr="00893F36" w:rsidR="00893F36" w:rsidP="00893F36" w:rsidRDefault="00893F36" w14:paraId="2683F76D" w14:textId="77777777"/>
    <w:p w:rsidRPr="00893F36" w:rsidR="00893F36" w:rsidP="00893F36" w:rsidRDefault="00893F36" w14:paraId="5CD42BA3" w14:textId="77777777">
      <w:r w:rsidRPr="00893F36">
        <w:t>Het onderzoek van Rabobank kan gezien worden als een analyse van juist dat langdurige scenario. De bank wijst op het risico dat de beschikbaarheid van kerosine na verloop van tijd onder druk kan komen te staan wanneer de verstoring van aanvoer via de Straat van Hormuz langere tijd aanhoudt bij een vergelijkbaar blijvende vraag.</w:t>
      </w:r>
    </w:p>
    <w:p w:rsidR="005F0D54" w:rsidP="005F0D54" w:rsidRDefault="009464F8" w14:paraId="5FCB52C8" w14:textId="77777777">
      <w:r>
        <w:br/>
        <w:t>3</w:t>
      </w:r>
    </w:p>
    <w:p w:rsidR="005F0D54" w:rsidP="005F0D54" w:rsidRDefault="00893F36" w14:paraId="551BA4E7" w14:textId="4D4D3381">
      <w:r w:rsidRPr="00893F36">
        <w:t>Hoe lang is de huidige Europese olievoorraad nog toereikend? Kunt u daarbij het meest negatieve en meest positieve scenario ook uitlichten? Kunt u ook toelichten hoe lang Nederland zelfstandig kan functioneren met die voorraad?</w:t>
      </w:r>
    </w:p>
    <w:p w:rsidRPr="00893F36" w:rsidR="00893F36" w:rsidP="005F0D54" w:rsidRDefault="00893F36" w14:paraId="73C78D9E" w14:textId="77777777"/>
    <w:p w:rsidR="005F0D54" w:rsidP="005F0D54" w:rsidRDefault="009464F8" w14:paraId="209214D3" w14:textId="77777777">
      <w:r>
        <w:t>Antwoord</w:t>
      </w:r>
    </w:p>
    <w:p w:rsidR="00893F36" w:rsidP="00893F36" w:rsidRDefault="00893F36" w14:paraId="6B406BF0" w14:textId="5B5BEA3F">
      <w:r w:rsidRPr="00893F36">
        <w:t>Nederland en Europa beschikken over relatief grote olievoorraden</w:t>
      </w:r>
      <w:r w:rsidR="00D14EDB">
        <w:t xml:space="preserve"> die voor vijf maanden </w:t>
      </w:r>
      <w:r w:rsidRPr="00893F36">
        <w:t>toereikend zijn</w:t>
      </w:r>
      <w:r w:rsidR="00D14EDB">
        <w:t>. De daadwerkelijke duur waarvoor deze voorraden volstaan,</w:t>
      </w:r>
      <w:r w:rsidRPr="00893F36">
        <w:t xml:space="preserve"> hangt sterk af van de ontwikkeling van de verstoring, de mate waarin handelsstromen zich aanpassen, de vraagontwikkeling en de inzet van raffinaderijen.</w:t>
      </w:r>
      <w:r w:rsidR="00D14EDB">
        <w:t xml:space="preserve"> </w:t>
      </w:r>
      <w:r w:rsidRPr="00893F36">
        <w:t>Een vaste termijn is daarom niet goed te geven.</w:t>
      </w:r>
      <w:r w:rsidR="00D14EDB">
        <w:t xml:space="preserve"> </w:t>
      </w:r>
      <w:r w:rsidRPr="00D14EDB" w:rsidR="00D14EDB">
        <w:t>Het ministerie van Infrastructuur en Waterstaat zet in op zoveel mogelijk energiebesparing door de energie-efficiëntie in de luchtvaart verder te verbeteren.</w:t>
      </w:r>
      <w:r w:rsidR="00D14EDB">
        <w:t xml:space="preserve"> </w:t>
      </w:r>
      <w:r w:rsidRPr="00893F36">
        <w:t>Leveringen ruwe olie gaan door en de vraag kan worden bediend. We zien dat handelsstromen en raffinaderijen zich aanpassen op de ontwikkelingen in de oliemarkt. Er komt op dit moment meer import uit landen als</w:t>
      </w:r>
      <w:r>
        <w:t xml:space="preserve"> </w:t>
      </w:r>
      <w:r w:rsidRPr="00893F36">
        <w:t>de V</w:t>
      </w:r>
      <w:r>
        <w:t xml:space="preserve">erenigde </w:t>
      </w:r>
      <w:r w:rsidRPr="00893F36">
        <w:t>S</w:t>
      </w:r>
      <w:r>
        <w:t>taten</w:t>
      </w:r>
      <w:r w:rsidRPr="00893F36">
        <w:t xml:space="preserve"> en Nigeria en de raffinagesector schaalt productie op naar waar de vraag het grootst is; op dit moment kerosine en diesel. Tegelijkertijd zien we wel dat er krapte ontstaat in de markt en dat prijzen stijgen en volatiel blijven. De markt staat dus onder druk, maar er is in Nederland op dit moment geen sprake van tekorten. </w:t>
      </w:r>
    </w:p>
    <w:p w:rsidRPr="00893F36" w:rsidR="00893F36" w:rsidP="00893F36" w:rsidRDefault="00893F36" w14:paraId="3F5D36F5" w14:textId="77777777"/>
    <w:p w:rsidRPr="00893F36" w:rsidR="00893F36" w:rsidP="00893F36" w:rsidRDefault="00893F36" w14:paraId="2179D2F2" w14:textId="77777777">
      <w:r w:rsidRPr="00893F36">
        <w:t>In Nederland en Noordwest-Europa is op dit moment voldoende voorraad beschikbaar. De beschikbare dekking verschilt per product: voor kerosine is deze beperkter dan voor diesel en benzine, maar ook daar is nog voorraad beschikbaar. Voor diesel en benzine is de dekking ruimer en gaat het eerder om maanden dan om weken, afhankelijk van handelsstromen, raffinage-inzet en vraagontwikkeling.</w:t>
      </w:r>
    </w:p>
    <w:p w:rsidR="005F0D54" w:rsidP="005F0D54" w:rsidRDefault="005F0D54" w14:paraId="6A340EF6" w14:textId="77777777"/>
    <w:p w:rsidR="0025042A" w:rsidP="005F0D54" w:rsidRDefault="00893F36" w14:paraId="643CA0E1" w14:textId="1ABD884A">
      <w:r>
        <w:t>4</w:t>
      </w:r>
    </w:p>
    <w:p w:rsidRPr="00893F36" w:rsidR="00893F36" w:rsidP="005F0D54" w:rsidRDefault="00893F36" w14:paraId="566423F7" w14:textId="30DB7FBD">
      <w:r w:rsidRPr="00893F36">
        <w:t>Bent u van mening dat de Nederlander niet nóg meer de dupe mag worden van de situatie rondom de Straat van Hormuz en bent u bereid maatregelen te nemen ten voordele van de Nederlander? Zo ja, welke maatregelen wilt u nemen? Zo nee, waarom niet?</w:t>
      </w:r>
    </w:p>
    <w:p w:rsidR="0025042A" w:rsidP="005F0D54" w:rsidRDefault="0025042A" w14:paraId="04F4BE05" w14:textId="77777777"/>
    <w:p w:rsidR="00263155" w:rsidP="00810C93" w:rsidRDefault="00893F36" w14:paraId="3C2A76F8" w14:textId="29E555AD">
      <w:r>
        <w:t>Antwoord</w:t>
      </w:r>
    </w:p>
    <w:p w:rsidRPr="00893F36" w:rsidR="00893F36" w:rsidP="00893F36" w:rsidRDefault="00893F36" w14:paraId="062FB328" w14:textId="1F298744">
      <w:r w:rsidRPr="00893F36">
        <w:t>De situatie in het Midden-Oosten is veranderlijk en onvoorspelbaar. Ook in Nederland zijn de economische gevolgen merkbaar. Dit leidt bij mensen tot begrijpelijke zorgen over prijzen, energie en bestaanszekerheid. Het kabinet heeft daarom op 20 april een pakket aan maatregelen gepresenteerd.</w:t>
      </w:r>
      <w:r>
        <w:rPr>
          <w:rStyle w:val="FootnoteReference"/>
        </w:rPr>
        <w:footnoteReference w:id="3"/>
      </w:r>
      <w:r w:rsidRPr="00893F36">
        <w:t xml:space="preserve"> Met dat pakket wordt ondersteuning geboden aan huishouden</w:t>
      </w:r>
      <w:r>
        <w:t>s</w:t>
      </w:r>
      <w:r w:rsidRPr="00893F36">
        <w:t xml:space="preserve"> en bedrijven die door de hogere energieprijzen acuut in de problemen kunnen komen. Zo is de maximale onbelaste reiskostenvergoeding verhoogd, en krijgen bedrijven meer toegang tot financiering en liquiditeit via een uitbreiding van de toegang tot garantieregelingen. Bovendien zet het kabinet in op verhoging van de weerbaarheid, door de afhankelijkheid van fossiele energie af te bouwen. Huishoudens worden geholpen met energiebesparing en isolatie, voor bedrijven worden verduurzamingsmaatregelen aantrekkelijker door de verhoging van het aftrekpercentage van de Energie-investeringsaftrek (EIA)</w:t>
      </w:r>
      <w:r w:rsidR="00AC6CDE">
        <w:t xml:space="preserve"> en</w:t>
      </w:r>
      <w:r w:rsidRPr="00AC6CDE" w:rsidR="00AC6CDE">
        <w:t xml:space="preserve"> het wegvervoer wordt tijdelijk ondersteund door een verlaging van de vrachtwagenheffing</w:t>
      </w:r>
      <w:r w:rsidRPr="00893F36">
        <w:t xml:space="preserve">. </w:t>
      </w:r>
    </w:p>
    <w:p w:rsidR="00893F36" w:rsidP="00893F36" w:rsidRDefault="00893F36" w14:paraId="1C1AA6DD" w14:textId="77777777"/>
    <w:p w:rsidR="00893F36" w:rsidP="00893F36" w:rsidRDefault="00893F36" w14:paraId="6EF8A6A6" w14:textId="621A0ABC">
      <w:r w:rsidRPr="00893F36">
        <w:t xml:space="preserve">Het kabinet heeft in de Kamerbrief Acties Weerbaarheid Energieschok verschillende scenario's geschetst voor het geval dat de situatie rondom de Straat van Hormuz zou verslechteren. Een mogelijke inzet van nieuwe maatregelen vraagt om een zorgvuldige weging. De realiteit is ook dat de economische effecten niet altijd weg te nemen zijn door te compenseren. Maatregelen die de energieprijs dempen, hebben immers als direct effect dat de vraag toeneemt en de schaarste toeneemt. </w:t>
      </w:r>
    </w:p>
    <w:p w:rsidR="00893F36" w:rsidP="00893F36" w:rsidRDefault="00893F36" w14:paraId="58860E4C" w14:textId="77777777"/>
    <w:p w:rsidR="0053656D" w:rsidP="00893F36" w:rsidRDefault="0053656D" w14:paraId="699A30C5" w14:textId="77777777"/>
    <w:p w:rsidR="0053656D" w:rsidP="00893F36" w:rsidRDefault="0053656D" w14:paraId="1E4D672D" w14:textId="77777777"/>
    <w:p w:rsidR="00893F36" w:rsidP="00893F36" w:rsidRDefault="00893F36" w14:paraId="3C764FB2" w14:textId="154F7EE9">
      <w:r>
        <w:t>5</w:t>
      </w:r>
    </w:p>
    <w:p w:rsidR="00893F36" w:rsidP="00893F36" w:rsidRDefault="00893F36" w14:paraId="4C305E5C" w14:textId="13001F6F">
      <w:r w:rsidRPr="00893F36">
        <w:t>Bent u concreet bezien bereid de accijns op benzine te schrappen, al dan niet te verlagen, als er fysieke brandstoftekorten dreigen te ontstaan? Zo nee, waarom niet?</w:t>
      </w:r>
    </w:p>
    <w:p w:rsidR="00893F36" w:rsidP="00893F36" w:rsidRDefault="00893F36" w14:paraId="10092726" w14:textId="77777777"/>
    <w:p w:rsidR="00893F36" w:rsidP="00893F36" w:rsidRDefault="00893F36" w14:paraId="6D0AF9EC" w14:textId="5C2798CF">
      <w:r>
        <w:t>6</w:t>
      </w:r>
    </w:p>
    <w:p w:rsidRPr="00893F36" w:rsidR="00893F36" w:rsidP="00893F36" w:rsidRDefault="00893F36" w14:paraId="5F281DB2" w14:textId="4EDF7863">
      <w:r w:rsidRPr="00893F36">
        <w:t>Kunt u garanderen dat een verhoging van de brandstofaccijns in elk geval van tafel is, zolang de blokkade van de Straat van Hormuz nog aan de orde is? Zo nee, waarom niet?</w:t>
      </w:r>
    </w:p>
    <w:p w:rsidR="00893F36" w:rsidP="00810C93" w:rsidRDefault="00893F36" w14:paraId="6CC34E4F" w14:textId="77777777"/>
    <w:p w:rsidR="00263155" w:rsidP="00810C93" w:rsidRDefault="00893F36" w14:paraId="4422E7ED" w14:textId="4B938E20">
      <w:r>
        <w:t>Antwoord op vragen 5 en 6</w:t>
      </w:r>
    </w:p>
    <w:p w:rsidRPr="00893F36" w:rsidR="00893F36" w:rsidP="00893F36" w:rsidRDefault="00893F36" w14:paraId="65A56C29" w14:textId="3E0413A0">
      <w:r w:rsidRPr="00893F36">
        <w:t xml:space="preserve">In de </w:t>
      </w:r>
      <w:r w:rsidR="0046625C">
        <w:t>K</w:t>
      </w:r>
      <w:r w:rsidRPr="00893F36">
        <w:t>amerbrief</w:t>
      </w:r>
      <w:r w:rsidR="0046625C">
        <w:t xml:space="preserve"> Acties Weerbaarheid Energieschok</w:t>
      </w:r>
      <w:r w:rsidRPr="00893F36">
        <w:rPr>
          <w:vertAlign w:val="superscript"/>
        </w:rPr>
        <w:footnoteReference w:id="4"/>
      </w:r>
      <w:r w:rsidRPr="00893F36">
        <w:t xml:space="preserve"> van 20 april jl. heeft het kabinet een aantal concrete maatregelen aangekondigd en uiteengezet welk type maatregel kan worden overwogen in scenario’s waarin de situatie verder verslechtert. Denk aan situaties waarin de Straat van Hormuz langdurig blijft gesloten of als er sprake is van een fysiek brandstoftekort. Dit vraagt op dat moment een zorgvuldige weging, </w:t>
      </w:r>
      <w:r w:rsidR="0046625C">
        <w:t>waar</w:t>
      </w:r>
      <w:r w:rsidRPr="00893F36">
        <w:t xml:space="preserve"> het kabinet nu niet op </w:t>
      </w:r>
      <w:r w:rsidR="0046625C">
        <w:t xml:space="preserve">gaat </w:t>
      </w:r>
      <w:r w:rsidRPr="00893F36">
        <w:t xml:space="preserve">vooruitlopen. </w:t>
      </w:r>
    </w:p>
    <w:p w:rsidR="00893F36" w:rsidP="00810C93" w:rsidRDefault="00893F36" w14:paraId="73C6BA44" w14:textId="77777777"/>
    <w:p w:rsidR="00F45856" w:rsidP="00810C93" w:rsidRDefault="00F45856" w14:paraId="0FE57073" w14:textId="219F9968">
      <w:r>
        <w:t>7</w:t>
      </w:r>
    </w:p>
    <w:p w:rsidR="00F45856" w:rsidP="00810C93" w:rsidRDefault="00F45856" w14:paraId="4E666CC7" w14:textId="27AEF2DB">
      <w:r w:rsidRPr="00F45856">
        <w:t>Welke alternatieven worden door het kabinet onderzocht voor het geval de straat van Hormuz dicht zal blijven en de aanvoer van energie via die weg onbetaalbaar zal worden?</w:t>
      </w:r>
    </w:p>
    <w:p w:rsidR="00F45856" w:rsidP="00810C93" w:rsidRDefault="00F45856" w14:paraId="4AE802BA" w14:textId="77777777"/>
    <w:p w:rsidR="00F45856" w:rsidP="00810C93" w:rsidRDefault="00F45856" w14:paraId="2A19EF83" w14:textId="22F9FA96">
      <w:r>
        <w:t>Antwoord</w:t>
      </w:r>
    </w:p>
    <w:p w:rsidR="00F45856" w:rsidP="00F45856" w:rsidRDefault="00F45856" w14:paraId="37FE9EDA" w14:textId="77777777">
      <w:r w:rsidRPr="00F45856">
        <w:t xml:space="preserve">Het kabinet bereidt zich voor op alle mogelijke scenario's. We houden rekening met mogelijk langdurige verstoringen en potentieel grote economische gevolgen. Hoe langer het conflict duurt en hoe meer energie-infrastructuur beschadigd raakt, hoe groter de impact op de prijzen en leveringszekerheid. Het kabinet is opgeschaald naar fase 1 van het Landelijk Crisisplan Olie waarin de situatie intensief wordt gemonitord om tijdig voorbereid te zijn op mogelijke verdere verslechtering. </w:t>
      </w:r>
    </w:p>
    <w:p w:rsidRPr="00F45856" w:rsidR="00F45856" w:rsidP="00F45856" w:rsidRDefault="00F45856" w14:paraId="0E4CA52B" w14:textId="77777777"/>
    <w:p w:rsidR="00F45856" w:rsidP="00F45856" w:rsidRDefault="00F45856" w14:paraId="76653C19" w14:textId="77777777">
      <w:r w:rsidRPr="00F45856">
        <w:t>Zoals genoemd zien we op dit moment dat de wereldwijde oliemarkt zich aanpast en effectief is in het opvangen van de aanbodverstoring.</w:t>
      </w:r>
      <w:r>
        <w:t xml:space="preserve"> De oliemarkt is wereldwijd en ongereguleerd. Dit betekent dat marktpartijen kunnen importeren uit andere delen van de wereld en handelsstromen kunnen verplaatsen, hetzij tegen een hogere prijs als gevolg van concurrentie.</w:t>
      </w:r>
    </w:p>
    <w:p w:rsidR="00F45856" w:rsidP="00F45856" w:rsidRDefault="00F45856" w14:paraId="29740BD5" w14:textId="77777777"/>
    <w:p w:rsidRPr="00F45856" w:rsidR="00F45856" w:rsidP="00F45856" w:rsidRDefault="00F45856" w14:paraId="3E20E7D0" w14:textId="287D4DA9">
      <w:r w:rsidRPr="00F45856">
        <w:t>Er is op dit moment geen sprake van fysieke tekorte</w:t>
      </w:r>
      <w:r>
        <w:t>n en Nederland en Europa</w:t>
      </w:r>
      <w:r w:rsidRPr="00F45856">
        <w:t xml:space="preserve"> beschikken over relatief grote voorraden</w:t>
      </w:r>
      <w:r>
        <w:t>,</w:t>
      </w:r>
      <w:r w:rsidRPr="00F45856">
        <w:t xml:space="preserve"> waarmee bij een aanhoudende aanbodverstoring maanden vooruit kan. Voor het mogelijk inzetten van de strategische voorraden zijn we in continu contact met het IEA, de Europese Commissie, andere lidstaten en marktpartijen. Om die zo effectief mogelijk te laten zijn en weglekeffecten te voorkomen is het belang ze op strategische en gecoördineerde wijze in te zetten. Het kabinet is voorbereid om</w:t>
      </w:r>
      <w:r w:rsidR="0046625C">
        <w:t xml:space="preserve"> de</w:t>
      </w:r>
      <w:r w:rsidRPr="00F45856">
        <w:t xml:space="preserve"> strategische voorraden in te zetten wanneer signalen rond de leveringszekerheid daartoe aanleiding geven.</w:t>
      </w:r>
    </w:p>
    <w:p w:rsidR="00263155" w:rsidP="00810C93" w:rsidRDefault="00F45856" w14:paraId="0A285527" w14:textId="7E5A7892">
      <w:r>
        <w:t>8</w:t>
      </w:r>
    </w:p>
    <w:p w:rsidRPr="00F45856" w:rsidR="00F45856" w:rsidP="00810C93" w:rsidRDefault="00F45856" w14:paraId="0F18BC32" w14:textId="38F413D9">
      <w:r w:rsidRPr="00F45856">
        <w:t>Bent u van mening dat bestaanszekerheid, energiezekerheid en betaalbaarheid prioriteit moeten genieten boven (ideologisch) klimaatbeleid en dat dus maatregelen ten voordele van de portemonnee van de Nederlander altijd de voorkeur moeten genieten? Zo ja, waarom? Zo nee, waarom niet?</w:t>
      </w:r>
    </w:p>
    <w:p w:rsidR="00721AE1" w:rsidRDefault="00721AE1" w14:paraId="48577BC7" w14:textId="77777777">
      <w:pPr>
        <w:spacing w:line="240" w:lineRule="auto"/>
      </w:pPr>
    </w:p>
    <w:p w:rsidR="00D22441" w:rsidP="00810C93" w:rsidRDefault="00F45856" w14:paraId="79593956" w14:textId="1949E306">
      <w:r>
        <w:t>Antwoord</w:t>
      </w:r>
    </w:p>
    <w:p w:rsidRPr="00F45856" w:rsidR="00F45856" w:rsidP="00F45856" w:rsidRDefault="00F45856" w14:paraId="43AD6453" w14:textId="77777777">
      <w:r w:rsidRPr="00F45856">
        <w:t>De crisis in het Midden-Oosten onderstreept het belang om de afhankelijkheid van buitenlandse energiebronnen, zoals olie en gas, te verminderen. Dit vergroot de leveringszekerheid en leidt tot stabielere energieprijzen voor burgers en bedrijven. Het toewerken naar meer hernieuwbare energie van eigen bodem en het halen van de klimaatdoelen gaan dus hand in hand.</w:t>
      </w:r>
    </w:p>
    <w:p w:rsidR="00F45856" w:rsidP="00810C93" w:rsidRDefault="00F45856" w14:paraId="38F3014A" w14:textId="77777777"/>
    <w:p w:rsidR="00F45856" w:rsidP="00810C93" w:rsidRDefault="00F45856" w14:paraId="1F21E2D5" w14:textId="4C19CE1B">
      <w:r>
        <w:t>9</w:t>
      </w:r>
    </w:p>
    <w:p w:rsidR="00F45856" w:rsidP="00810C93" w:rsidRDefault="00F45856" w14:paraId="6863ADD0" w14:textId="35930E79">
      <w:r w:rsidRPr="00F45856">
        <w:t>In hoeverre overweegt het kabinet de snelheid waarmee Nederland afstand neemt van de eigen gasproductie en fossiele levenszekerheid, nu internationale energieaanvoerlijnen steeds instabieler lijken? En waarom?</w:t>
      </w:r>
    </w:p>
    <w:p w:rsidR="00F45856" w:rsidP="00810C93" w:rsidRDefault="00F45856" w14:paraId="1308238B" w14:textId="77777777"/>
    <w:p w:rsidR="00F45856" w:rsidP="00810C93" w:rsidRDefault="00F45856" w14:paraId="412E031F" w14:textId="1FA7CAAD">
      <w:r>
        <w:t>Antwoord</w:t>
      </w:r>
    </w:p>
    <w:p w:rsidRPr="00F45856" w:rsidR="00F45856" w:rsidP="00F45856" w:rsidRDefault="001A747D" w14:paraId="387C4684" w14:textId="786F7D93">
      <w:r w:rsidRPr="001A747D">
        <w:t>Gezien de huidige geopolitieke situatie zet het kabinet in op verdere vraagbeperking en het zo veel mogelijk beperken van de importafhankelijkheid van gas. In het kader van de importafhankelijkheid blijft gaswinning op de Noordzee en land van belang, mits dat veilig en verantwoord gewonnen kan worden en met oog voor de omgeving. Hierover zijn afspraken gemaakt in het Sectorakkoord Gaswinning in de Energietransitie.</w:t>
      </w:r>
    </w:p>
    <w:p w:rsidRPr="00F45856" w:rsidR="00F45856" w:rsidP="00810C93" w:rsidRDefault="00F45856" w14:paraId="56B16A1B" w14:textId="77777777"/>
    <w:p w:rsidR="00D22441" w:rsidP="00810C93" w:rsidRDefault="00D22441" w14:paraId="6EF98BC7" w14:textId="77777777"/>
    <w:p w:rsidR="00292EB2" w:rsidRDefault="00292EB2" w14:paraId="76745517" w14:textId="77777777">
      <w:pPr>
        <w:spacing w:line="240" w:lineRule="auto"/>
      </w:pPr>
    </w:p>
    <w:p w:rsidR="00D22441" w:rsidP="00810C93" w:rsidRDefault="00D22441" w14:paraId="67F140AC" w14:textId="77777777"/>
    <w:p w:rsidR="00D22441" w:rsidP="00C82AFE" w:rsidRDefault="00D22441" w14:paraId="2D4B074A" w14:textId="77777777">
      <w:pPr>
        <w:pStyle w:val="FootnoteText"/>
      </w:pPr>
    </w:p>
    <w:p w:rsidR="00D22441" w:rsidP="00810C93" w:rsidRDefault="00D22441" w14:paraId="33505EA9" w14:textId="77777777"/>
    <w:p w:rsidR="00D22441" w:rsidP="00810C93" w:rsidRDefault="00D22441" w14:paraId="2D4C4F57" w14:textId="77777777"/>
    <w:p w:rsidR="00D22441" w:rsidP="00810C93" w:rsidRDefault="00D22441" w14:paraId="638C7D31" w14:textId="77777777"/>
    <w:p w:rsidR="00664678" w:rsidP="00810C93" w:rsidRDefault="00664678" w14:paraId="1FABB0AC" w14:textId="77777777"/>
    <w:p w:rsidR="00DE546D" w:rsidP="00810C93" w:rsidRDefault="00DE546D" w14:paraId="18A5713B" w14:textId="77777777"/>
    <w:p w:rsidR="00DE546D" w:rsidP="00810C93" w:rsidRDefault="00DE546D" w14:paraId="1DF5A77F" w14:textId="77777777"/>
    <w:p w:rsidR="00DE546D" w:rsidP="00810C93" w:rsidRDefault="00DE546D" w14:paraId="74277C6A" w14:textId="77777777"/>
    <w:p w:rsidR="00DE546D" w:rsidP="00810C93" w:rsidRDefault="00DE546D" w14:paraId="29DCE113" w14:textId="77777777"/>
    <w:p w:rsidR="00DE546D" w:rsidP="00810C93" w:rsidRDefault="00DE546D" w14:paraId="19B36567" w14:textId="77777777"/>
    <w:p w:rsidR="00DE546D" w:rsidP="00810C93" w:rsidRDefault="00DE546D" w14:paraId="1245EF8C" w14:textId="77777777"/>
    <w:p w:rsidR="00DE546D" w:rsidP="00810C93" w:rsidRDefault="00DE546D" w14:paraId="20037A25" w14:textId="77777777"/>
    <w:p w:rsidR="00DE7F94" w:rsidP="00810C93" w:rsidRDefault="00DE7F94" w14:paraId="40719E54" w14:textId="77777777"/>
    <w:sectPr w:rsidR="00DE7F94"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6E60B" w14:textId="77777777" w:rsidR="001E7FEF" w:rsidRDefault="001E7FEF">
      <w:r>
        <w:separator/>
      </w:r>
    </w:p>
    <w:p w14:paraId="3543E394" w14:textId="77777777" w:rsidR="001E7FEF" w:rsidRDefault="001E7FEF"/>
  </w:endnote>
  <w:endnote w:type="continuationSeparator" w:id="0">
    <w:p w14:paraId="74031D8F" w14:textId="77777777" w:rsidR="001E7FEF" w:rsidRDefault="001E7FEF">
      <w:r>
        <w:continuationSeparator/>
      </w:r>
    </w:p>
    <w:p w14:paraId="3691FE6C" w14:textId="77777777" w:rsidR="001E7FEF" w:rsidRDefault="001E7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7C5AB" w14:textId="77777777" w:rsidR="009464F8" w:rsidRDefault="00946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F6414" w14:textId="77777777" w:rsidR="00527BD4" w:rsidRPr="00BC3B53" w:rsidRDefault="00527BD4" w:rsidP="008C356D">
    <w:pPr>
      <w:pStyle w:val="Footer"/>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2F39" w14:paraId="7F554DBA" w14:textId="77777777" w:rsidTr="00CA6A25">
      <w:trPr>
        <w:trHeight w:hRule="exact" w:val="240"/>
      </w:trPr>
      <w:tc>
        <w:tcPr>
          <w:tcW w:w="7601" w:type="dxa"/>
        </w:tcPr>
        <w:p w14:paraId="427F108F" w14:textId="77777777" w:rsidR="00527BD4" w:rsidRDefault="00527BD4" w:rsidP="003F1F6B">
          <w:pPr>
            <w:pStyle w:val="Huisstijl-Rubricering"/>
          </w:pPr>
        </w:p>
      </w:tc>
      <w:tc>
        <w:tcPr>
          <w:tcW w:w="2156" w:type="dxa"/>
        </w:tcPr>
        <w:p w14:paraId="1FAB07C2" w14:textId="4CEFF0D6" w:rsidR="00527BD4" w:rsidRPr="00645414" w:rsidRDefault="009464F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C558DC">
            <w:t>5</w:t>
          </w:r>
          <w:r w:rsidR="00721AE1">
            <w:fldChar w:fldCharType="end"/>
          </w:r>
        </w:p>
      </w:tc>
    </w:tr>
  </w:tbl>
  <w:p w14:paraId="0693D7E1" w14:textId="77777777" w:rsidR="00527BD4" w:rsidRPr="00BC3B53" w:rsidRDefault="00527BD4"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32F39" w14:paraId="5BE2915F" w14:textId="77777777" w:rsidTr="00CA6A25">
      <w:trPr>
        <w:trHeight w:hRule="exact" w:val="240"/>
      </w:trPr>
      <w:tc>
        <w:tcPr>
          <w:tcW w:w="7601" w:type="dxa"/>
        </w:tcPr>
        <w:p w14:paraId="370D7903" w14:textId="77777777" w:rsidR="00527BD4" w:rsidRDefault="00527BD4" w:rsidP="008C356D">
          <w:pPr>
            <w:pStyle w:val="Huisstijl-Rubricering"/>
          </w:pPr>
        </w:p>
      </w:tc>
      <w:tc>
        <w:tcPr>
          <w:tcW w:w="2170" w:type="dxa"/>
        </w:tcPr>
        <w:p w14:paraId="1AE8466D" w14:textId="7BED6B77" w:rsidR="00527BD4" w:rsidRPr="00ED539E" w:rsidRDefault="009464F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F71903">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F71903">
            <w:t>1</w:t>
          </w:r>
          <w:r w:rsidR="00405C2A">
            <w:fldChar w:fldCharType="end"/>
          </w:r>
        </w:p>
      </w:tc>
    </w:tr>
  </w:tbl>
  <w:p w14:paraId="1DEFD82F" w14:textId="77777777" w:rsidR="00527BD4" w:rsidRPr="00BC3B53" w:rsidRDefault="00527BD4" w:rsidP="008C356D">
    <w:pPr>
      <w:pStyle w:val="Footer"/>
      <w:spacing w:line="240" w:lineRule="auto"/>
      <w:rPr>
        <w:sz w:val="2"/>
        <w:szCs w:val="2"/>
      </w:rPr>
    </w:pPr>
  </w:p>
  <w:p w14:paraId="1545416B" w14:textId="77777777" w:rsidR="00527BD4" w:rsidRPr="00BC3B53" w:rsidRDefault="00527BD4"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1F18E" w14:textId="77777777" w:rsidR="001E7FEF" w:rsidRDefault="001E7FEF">
      <w:r>
        <w:separator/>
      </w:r>
    </w:p>
    <w:p w14:paraId="1F3CA7D5" w14:textId="77777777" w:rsidR="001E7FEF" w:rsidRDefault="001E7FEF"/>
  </w:footnote>
  <w:footnote w:type="continuationSeparator" w:id="0">
    <w:p w14:paraId="055E9315" w14:textId="77777777" w:rsidR="001E7FEF" w:rsidRDefault="001E7FEF">
      <w:r>
        <w:continuationSeparator/>
      </w:r>
    </w:p>
    <w:p w14:paraId="183D39F7" w14:textId="77777777" w:rsidR="001E7FEF" w:rsidRDefault="001E7FEF"/>
  </w:footnote>
  <w:footnote w:id="1">
    <w:p w14:paraId="3ED8AC85" w14:textId="48DA9808" w:rsidR="00893F36" w:rsidRDefault="00893F36">
      <w:pPr>
        <w:pStyle w:val="FootnoteText"/>
      </w:pPr>
      <w:r>
        <w:rPr>
          <w:rStyle w:val="FootnoteReference"/>
        </w:rPr>
        <w:footnoteRef/>
      </w:r>
      <w:r>
        <w:t xml:space="preserve"> </w:t>
      </w:r>
      <w:r w:rsidRPr="00893F36">
        <w:t>Website Het Financieele Dagblad, 13 mei 2026 (fd.nl/economie/1596193/rabobank-bij voortduren-irancrisis-dreigt-tekort-aan-kerosine-en stookolie?itm_campaign=pw_trial&amp;itm_medium=paywall&amp;itm_source=articles)</w:t>
      </w:r>
      <w:r>
        <w:t>.</w:t>
      </w:r>
    </w:p>
  </w:footnote>
  <w:footnote w:id="2">
    <w:p w14:paraId="332B1B7D" w14:textId="01D6AC1C" w:rsidR="00893F36" w:rsidRDefault="00893F36">
      <w:pPr>
        <w:pStyle w:val="FootnoteText"/>
      </w:pPr>
      <w:r>
        <w:rPr>
          <w:rStyle w:val="FootnoteReference"/>
        </w:rPr>
        <w:footnoteRef/>
      </w:r>
      <w:r>
        <w:t xml:space="preserve"> </w:t>
      </w:r>
      <w:r w:rsidRPr="00893F36">
        <w:t>Website De Telegraaf, 18 april 2026 (www.telegraaf.nl/politiek/minister-karremans-genoeg voorraad-kerosine-maar-kijken-naar-noodscenarios-schiphol/146212835.html)</w:t>
      </w:r>
      <w:r>
        <w:t>.</w:t>
      </w:r>
    </w:p>
  </w:footnote>
  <w:footnote w:id="3">
    <w:p w14:paraId="07FBE99E" w14:textId="043258C1" w:rsidR="00893F36" w:rsidRDefault="00893F36">
      <w:pPr>
        <w:pStyle w:val="FootnoteText"/>
      </w:pPr>
      <w:r>
        <w:rPr>
          <w:rStyle w:val="FootnoteReference"/>
        </w:rPr>
        <w:footnoteRef/>
      </w:r>
      <w:r>
        <w:t xml:space="preserve"> </w:t>
      </w:r>
      <w:r w:rsidRPr="00893F36">
        <w:t>Kamerstukken II, 2025/26, </w:t>
      </w:r>
      <w:hyperlink r:id="rId1" w:tooltip="link naar publicatie kv-tk-2026Z08364" w:history="1">
        <w:r w:rsidRPr="00893F36">
          <w:rPr>
            <w:rStyle w:val="Hyperlink"/>
          </w:rPr>
          <w:t>2026Z08364</w:t>
        </w:r>
      </w:hyperlink>
      <w:r w:rsidRPr="00893F36">
        <w:t>.</w:t>
      </w:r>
    </w:p>
  </w:footnote>
  <w:footnote w:id="4">
    <w:p w14:paraId="16335F9A" w14:textId="7BCF9491" w:rsidR="00893F36" w:rsidRDefault="00893F36" w:rsidP="00893F36">
      <w:pPr>
        <w:pStyle w:val="FootnoteText"/>
        <w:rPr>
          <w:rFonts w:asciiTheme="minorHAnsi" w:hAnsiTheme="minorHAnsi" w:cstheme="minorBidi"/>
          <w:lang w:eastAsia="en-US"/>
        </w:rPr>
      </w:pPr>
      <w:r>
        <w:rPr>
          <w:rStyle w:val="FootnoteReference"/>
        </w:rPr>
        <w:footnoteRef/>
      </w:r>
      <w:r>
        <w:t xml:space="preserve"> </w:t>
      </w:r>
      <w:r w:rsidR="0046625C" w:rsidRPr="00893F36">
        <w:t>Kamerstukken II, 2025/26, </w:t>
      </w:r>
      <w:hyperlink r:id="rId2" w:tooltip="link naar publicatie kv-tk-2026Z08364" w:history="1">
        <w:r w:rsidR="0046625C" w:rsidRPr="00893F36">
          <w:rPr>
            <w:rStyle w:val="Hyperlink"/>
          </w:rPr>
          <w:t>2026Z08364</w:t>
        </w:r>
      </w:hyperlink>
      <w:r w:rsidR="0046625C" w:rsidRPr="00893F36">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817C6" w14:textId="77777777" w:rsidR="009464F8" w:rsidRDefault="00946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32F39" w14:paraId="7FBECA9E" w14:textId="77777777" w:rsidTr="00A50CF6">
      <w:tc>
        <w:tcPr>
          <w:tcW w:w="2156" w:type="dxa"/>
        </w:tcPr>
        <w:p w14:paraId="340E89D7" w14:textId="77777777" w:rsidR="0053656D" w:rsidRDefault="0053656D" w:rsidP="0053656D">
          <w:pPr>
            <w:pStyle w:val="AfzendgegevensKop"/>
          </w:pPr>
          <w:r>
            <w:t>Ministerie van Infrastructuur en Waterstaat</w:t>
          </w:r>
        </w:p>
        <w:p w14:paraId="2CCACBA2" w14:textId="77777777" w:rsidR="0053656D" w:rsidRDefault="0053656D" w:rsidP="0053656D">
          <w:pPr>
            <w:pStyle w:val="WitregelW2"/>
          </w:pPr>
        </w:p>
        <w:p w14:paraId="7AF2C71C" w14:textId="77777777" w:rsidR="0053656D" w:rsidRDefault="0053656D" w:rsidP="0053656D">
          <w:pPr>
            <w:pStyle w:val="Referentiegegevenskop"/>
          </w:pPr>
          <w:r>
            <w:t>Ons kenmerk</w:t>
          </w:r>
        </w:p>
        <w:p w14:paraId="4ECD8564" w14:textId="77777777" w:rsidR="0053656D" w:rsidRDefault="0053656D" w:rsidP="0053656D">
          <w:pPr>
            <w:pStyle w:val="Referentiegegevens"/>
          </w:pPr>
          <w:r>
            <w:t>IENW/BSK-2026/97897</w:t>
          </w:r>
        </w:p>
        <w:p w14:paraId="0AFBFA52" w14:textId="3EB08142" w:rsidR="00527BD4" w:rsidRPr="005819CE" w:rsidRDefault="00527BD4" w:rsidP="00A50CF6">
          <w:pPr>
            <w:pStyle w:val="Huisstijl-Adres"/>
            <w:rPr>
              <w:b/>
            </w:rPr>
          </w:pPr>
        </w:p>
      </w:tc>
    </w:tr>
    <w:tr w:rsidR="00D32F39" w14:paraId="4458D80B" w14:textId="77777777" w:rsidTr="00A50CF6">
      <w:trPr>
        <w:trHeight w:hRule="exact" w:val="200"/>
      </w:trPr>
      <w:tc>
        <w:tcPr>
          <w:tcW w:w="2156" w:type="dxa"/>
        </w:tcPr>
        <w:p w14:paraId="556FFD64" w14:textId="77777777" w:rsidR="00527BD4" w:rsidRPr="005819CE" w:rsidRDefault="00527BD4" w:rsidP="00A50CF6"/>
      </w:tc>
    </w:tr>
    <w:tr w:rsidR="00D32F39" w14:paraId="3D29FC50" w14:textId="77777777" w:rsidTr="00502512">
      <w:trPr>
        <w:trHeight w:hRule="exact" w:val="774"/>
      </w:trPr>
      <w:tc>
        <w:tcPr>
          <w:tcW w:w="2156" w:type="dxa"/>
        </w:tcPr>
        <w:p w14:paraId="5CAB92C2" w14:textId="77777777" w:rsidR="00527BD4" w:rsidRPr="005819CE" w:rsidRDefault="00527BD4" w:rsidP="00361A56">
          <w:pPr>
            <w:pStyle w:val="Huisstijl-Kopje"/>
          </w:pPr>
        </w:p>
      </w:tc>
    </w:tr>
  </w:tbl>
  <w:p w14:paraId="0EC15664" w14:textId="77777777" w:rsidR="00527BD4" w:rsidRDefault="00527BD4" w:rsidP="008C356D">
    <w:pPr>
      <w:pStyle w:val="Header"/>
      <w:rPr>
        <w:rFonts w:cs="Verdana-Bold"/>
        <w:b/>
        <w:bCs/>
        <w:smallCaps/>
        <w:szCs w:val="18"/>
      </w:rPr>
    </w:pPr>
  </w:p>
  <w:p w14:paraId="2A1BFF30" w14:textId="77777777" w:rsidR="00527BD4" w:rsidRDefault="00527BD4" w:rsidP="008C356D"/>
  <w:p w14:paraId="0F19AB82" w14:textId="77777777" w:rsidR="00527BD4" w:rsidRPr="00740712" w:rsidRDefault="00527BD4" w:rsidP="008C356D"/>
  <w:p w14:paraId="66D5503F" w14:textId="77777777" w:rsidR="00527BD4" w:rsidRPr="00217880" w:rsidRDefault="00527BD4" w:rsidP="008C356D">
    <w:pPr>
      <w:spacing w:line="0" w:lineRule="atLeast"/>
      <w:rPr>
        <w:sz w:val="2"/>
        <w:szCs w:val="2"/>
      </w:rPr>
    </w:pPr>
  </w:p>
  <w:p w14:paraId="20747FAB" w14:textId="77777777" w:rsidR="00527BD4" w:rsidRDefault="00527BD4" w:rsidP="004F44C2">
    <w:pPr>
      <w:pStyle w:val="Header"/>
      <w:rPr>
        <w:rFonts w:cs="Verdana-Bold"/>
        <w:b/>
        <w:bCs/>
        <w:smallCaps/>
        <w:szCs w:val="18"/>
      </w:rPr>
    </w:pPr>
  </w:p>
  <w:p w14:paraId="3052837C" w14:textId="77777777" w:rsidR="00527BD4" w:rsidRDefault="00527BD4" w:rsidP="004F44C2"/>
  <w:p w14:paraId="688B0702" w14:textId="77777777" w:rsidR="00527BD4" w:rsidRPr="00740712" w:rsidRDefault="00527BD4" w:rsidP="004F44C2"/>
  <w:p w14:paraId="3898C53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D32F39" w14:paraId="22639496" w14:textId="77777777" w:rsidTr="00751A6A">
      <w:trPr>
        <w:trHeight w:val="2636"/>
      </w:trPr>
      <w:tc>
        <w:tcPr>
          <w:tcW w:w="737" w:type="dxa"/>
        </w:tcPr>
        <w:p w14:paraId="1563D785" w14:textId="4CD89EAA" w:rsidR="00527BD4" w:rsidRDefault="0053656D" w:rsidP="00D0609E">
          <w:pPr>
            <w:framePr w:w="6340" w:h="2750" w:hRule="exact" w:hSpace="180" w:wrap="around" w:vAnchor="page" w:hAnchor="text" w:x="3873" w:y="-140"/>
            <w:spacing w:line="240" w:lineRule="auto"/>
          </w:pPr>
          <w:r>
            <w:rPr>
              <w:noProof/>
              <w:lang w:val="en-GB" w:eastAsia="en-GB"/>
            </w:rPr>
            <w:drawing>
              <wp:inline distT="0" distB="0" distL="0" distR="0" wp14:anchorId="2D4BAE36" wp14:editId="4B6707E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c>
      <w:tc>
        <w:tcPr>
          <w:tcW w:w="5156" w:type="dxa"/>
        </w:tcPr>
        <w:p w14:paraId="324FCF13" w14:textId="760E479C" w:rsidR="00527BD4" w:rsidRDefault="009464F8" w:rsidP="00651CEE">
          <w:pPr>
            <w:framePr w:w="6340" w:h="2750" w:hRule="exact" w:hSpace="180" w:wrap="around" w:vAnchor="page" w:hAnchor="text" w:x="3873" w:y="-140"/>
            <w:spacing w:line="240" w:lineRule="auto"/>
          </w:pPr>
          <w:r>
            <w:t xml:space="preserve">   </w:t>
          </w:r>
          <w:r w:rsidRPr="00AA0C1B">
            <w:rPr>
              <w:sz w:val="2"/>
              <w:szCs w:val="2"/>
            </w:rPr>
            <w:t xml:space="preserve"> </w:t>
          </w:r>
          <w:r w:rsidR="0053656D">
            <w:rPr>
              <w:noProof/>
              <w:lang w:val="en-GB" w:eastAsia="en-GB"/>
            </w:rPr>
            <w:drawing>
              <wp:inline distT="0" distB="0" distL="0" distR="0" wp14:anchorId="1CDE35C4" wp14:editId="13C1710E">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p w14:paraId="3AC7E9DD" w14:textId="77777777" w:rsidR="00F4553F" w:rsidRDefault="00F4553F" w:rsidP="00651CEE">
          <w:pPr>
            <w:framePr w:w="6340" w:h="2750" w:hRule="exact" w:hSpace="180" w:wrap="around" w:vAnchor="page" w:hAnchor="text" w:x="3873" w:y="-140"/>
            <w:spacing w:line="240" w:lineRule="auto"/>
          </w:pPr>
        </w:p>
      </w:tc>
    </w:tr>
  </w:tbl>
  <w:p w14:paraId="6147F50A" w14:textId="77777777" w:rsidR="00527BD4" w:rsidRDefault="00527BD4" w:rsidP="00D0609E">
    <w:pPr>
      <w:framePr w:w="6340" w:h="2750" w:hRule="exact" w:hSpace="180" w:wrap="around" w:vAnchor="page" w:hAnchor="text" w:x="3873" w:y="-140"/>
    </w:pPr>
  </w:p>
  <w:p w14:paraId="20906377" w14:textId="77777777" w:rsidR="00527BD4" w:rsidRDefault="00527BD4" w:rsidP="000049FB">
    <w:pPr>
      <w:pStyle w:val="Header"/>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32F39" w:rsidRPr="00893F36" w14:paraId="3BC67A43" w14:textId="77777777" w:rsidTr="00A50CF6">
      <w:tc>
        <w:tcPr>
          <w:tcW w:w="2160" w:type="dxa"/>
        </w:tcPr>
        <w:p w14:paraId="5E8BFF1A" w14:textId="024F37BA" w:rsidR="00527BD4" w:rsidRPr="00893F36" w:rsidRDefault="00527BD4" w:rsidP="00A50CF6">
          <w:pPr>
            <w:pStyle w:val="Huisstijl-Adres"/>
            <w:rPr>
              <w:lang w:val="en-US"/>
            </w:rPr>
          </w:pPr>
        </w:p>
      </w:tc>
    </w:tr>
    <w:tr w:rsidR="00D32F39" w:rsidRPr="00893F36" w14:paraId="54A2FA34" w14:textId="77777777" w:rsidTr="0053656D">
      <w:trPr>
        <w:trHeight w:hRule="exact" w:val="4319"/>
      </w:trPr>
      <w:tc>
        <w:tcPr>
          <w:tcW w:w="2160" w:type="dxa"/>
        </w:tcPr>
        <w:p w14:paraId="52029DAA" w14:textId="77777777" w:rsidR="0053656D" w:rsidRDefault="0053656D" w:rsidP="0053656D">
          <w:pPr>
            <w:pStyle w:val="AfzendgegevensKop"/>
          </w:pPr>
          <w:r>
            <w:t>Ministerie van Infrastructuur en Waterstaat</w:t>
          </w:r>
        </w:p>
        <w:p w14:paraId="49675448" w14:textId="77777777" w:rsidR="0053656D" w:rsidRDefault="0053656D" w:rsidP="0053656D">
          <w:pPr>
            <w:pStyle w:val="WitregelW1"/>
          </w:pPr>
        </w:p>
        <w:p w14:paraId="1C19309D" w14:textId="77777777" w:rsidR="0053656D" w:rsidRDefault="0053656D" w:rsidP="0053656D">
          <w:pPr>
            <w:pStyle w:val="Afzendgegevens"/>
          </w:pPr>
          <w:r>
            <w:t>Rijnstraat 8</w:t>
          </w:r>
        </w:p>
        <w:p w14:paraId="0D6AC471" w14:textId="77777777" w:rsidR="0053656D" w:rsidRPr="0053656D" w:rsidRDefault="0053656D" w:rsidP="0053656D">
          <w:pPr>
            <w:pStyle w:val="Afzendgegevens"/>
            <w:rPr>
              <w:lang w:val="de-DE"/>
            </w:rPr>
          </w:pPr>
          <w:r w:rsidRPr="0053656D">
            <w:rPr>
              <w:lang w:val="de-DE"/>
            </w:rPr>
            <w:t>2515 XP  Den Haag</w:t>
          </w:r>
        </w:p>
        <w:p w14:paraId="53FEC884" w14:textId="77777777" w:rsidR="0053656D" w:rsidRPr="0053656D" w:rsidRDefault="0053656D" w:rsidP="0053656D">
          <w:pPr>
            <w:pStyle w:val="Afzendgegevens"/>
            <w:rPr>
              <w:lang w:val="de-DE"/>
            </w:rPr>
          </w:pPr>
          <w:r w:rsidRPr="0053656D">
            <w:rPr>
              <w:lang w:val="de-DE"/>
            </w:rPr>
            <w:t>Postbus 20901</w:t>
          </w:r>
        </w:p>
        <w:p w14:paraId="705F42E5" w14:textId="77777777" w:rsidR="0053656D" w:rsidRPr="0053656D" w:rsidRDefault="0053656D" w:rsidP="0053656D">
          <w:pPr>
            <w:pStyle w:val="Afzendgegevens"/>
            <w:rPr>
              <w:lang w:val="de-DE"/>
            </w:rPr>
          </w:pPr>
          <w:r w:rsidRPr="0053656D">
            <w:rPr>
              <w:lang w:val="de-DE"/>
            </w:rPr>
            <w:t>2500 EX Den Haag</w:t>
          </w:r>
        </w:p>
        <w:p w14:paraId="11964E52" w14:textId="77777777" w:rsidR="0053656D" w:rsidRPr="0053656D" w:rsidRDefault="0053656D" w:rsidP="0053656D">
          <w:pPr>
            <w:pStyle w:val="WitregelW1"/>
            <w:rPr>
              <w:lang w:val="de-DE"/>
            </w:rPr>
          </w:pPr>
        </w:p>
        <w:p w14:paraId="4E474E78" w14:textId="77777777" w:rsidR="0053656D" w:rsidRPr="0053656D" w:rsidRDefault="0053656D" w:rsidP="0053656D">
          <w:pPr>
            <w:pStyle w:val="Afzendgegevens"/>
            <w:rPr>
              <w:lang w:val="de-DE"/>
            </w:rPr>
          </w:pPr>
          <w:r w:rsidRPr="0053656D">
            <w:rPr>
              <w:lang w:val="de-DE"/>
            </w:rPr>
            <w:t>T   070-456 0000</w:t>
          </w:r>
        </w:p>
        <w:p w14:paraId="209A31A7" w14:textId="77777777" w:rsidR="0053656D" w:rsidRDefault="0053656D" w:rsidP="0053656D">
          <w:pPr>
            <w:pStyle w:val="Afzendgegevens"/>
          </w:pPr>
          <w:r>
            <w:t>F   070-456 1111</w:t>
          </w:r>
        </w:p>
        <w:p w14:paraId="566FA843" w14:textId="77777777" w:rsidR="0053656D" w:rsidRDefault="0053656D" w:rsidP="0053656D">
          <w:pPr>
            <w:pStyle w:val="WitregelW2"/>
          </w:pPr>
        </w:p>
        <w:p w14:paraId="1496EEF4" w14:textId="77777777" w:rsidR="0053656D" w:rsidRDefault="0053656D" w:rsidP="0053656D">
          <w:pPr>
            <w:pStyle w:val="Referentiegegevenskop"/>
          </w:pPr>
          <w:r>
            <w:t>Ons kenmerk</w:t>
          </w:r>
        </w:p>
        <w:p w14:paraId="7D59CD98" w14:textId="77777777" w:rsidR="0053656D" w:rsidRDefault="0053656D" w:rsidP="0053656D">
          <w:pPr>
            <w:pStyle w:val="Referentiegegevens"/>
          </w:pPr>
          <w:r>
            <w:t>IENW/BSK-2026/97897</w:t>
          </w:r>
        </w:p>
        <w:p w14:paraId="793140F1" w14:textId="77777777" w:rsidR="0053656D" w:rsidRDefault="0053656D" w:rsidP="0053656D">
          <w:pPr>
            <w:pStyle w:val="WitregelW1"/>
          </w:pPr>
        </w:p>
        <w:p w14:paraId="71956026" w14:textId="77777777" w:rsidR="0053656D" w:rsidRDefault="0053656D" w:rsidP="0053656D">
          <w:pPr>
            <w:pStyle w:val="Referentiegegevenskop"/>
          </w:pPr>
          <w:r>
            <w:t>Uw kenmerk</w:t>
          </w:r>
        </w:p>
        <w:p w14:paraId="0A9682BA" w14:textId="77777777" w:rsidR="0053656D" w:rsidRDefault="0053656D" w:rsidP="0053656D">
          <w:pPr>
            <w:pStyle w:val="Referentiegegevens"/>
          </w:pPr>
          <w:r>
            <w:t xml:space="preserve">2026Z09767 </w:t>
          </w:r>
        </w:p>
        <w:p w14:paraId="4B21C2DB" w14:textId="77777777" w:rsidR="0053656D" w:rsidRDefault="0053656D" w:rsidP="0053656D">
          <w:pPr>
            <w:pStyle w:val="WitregelW1"/>
          </w:pPr>
        </w:p>
        <w:p w14:paraId="693D289E" w14:textId="77777777" w:rsidR="0053656D" w:rsidRDefault="0053656D" w:rsidP="0053656D">
          <w:pPr>
            <w:pStyle w:val="Referentiegegevenskop"/>
          </w:pPr>
          <w:r>
            <w:t>Bijlage(n)</w:t>
          </w:r>
        </w:p>
        <w:p w14:paraId="6A4C262A" w14:textId="77777777" w:rsidR="0053656D" w:rsidRDefault="0053656D" w:rsidP="0053656D">
          <w:pPr>
            <w:pStyle w:val="Referentiegegevens"/>
          </w:pPr>
          <w:r>
            <w:t>1</w:t>
          </w:r>
        </w:p>
        <w:p w14:paraId="484D32CF" w14:textId="77777777" w:rsidR="00527BD4" w:rsidRPr="00893F36" w:rsidRDefault="00527BD4" w:rsidP="00A50CF6">
          <w:pPr>
            <w:rPr>
              <w:lang w:val="en-US"/>
            </w:rPr>
          </w:pPr>
        </w:p>
      </w:tc>
    </w:tr>
    <w:tr w:rsidR="00D32F39" w14:paraId="2BFA4274" w14:textId="77777777" w:rsidTr="00A50CF6">
      <w:tc>
        <w:tcPr>
          <w:tcW w:w="2160" w:type="dxa"/>
        </w:tcPr>
        <w:p w14:paraId="5F3C6BA3" w14:textId="77777777" w:rsidR="00527BD4" w:rsidRPr="005819CE" w:rsidRDefault="00527BD4" w:rsidP="00A50CF6">
          <w:pPr>
            <w:pStyle w:val="Huisstijl-Gegeven"/>
          </w:pPr>
        </w:p>
      </w:tc>
    </w:tr>
  </w:tbl>
  <w:p w14:paraId="3AD427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32F39" w:rsidRPr="00C558DC" w14:paraId="074FA6BA" w14:textId="77777777" w:rsidTr="007610AA">
      <w:trPr>
        <w:trHeight w:val="400"/>
      </w:trPr>
      <w:tc>
        <w:tcPr>
          <w:tcW w:w="7520" w:type="dxa"/>
          <w:gridSpan w:val="2"/>
        </w:tcPr>
        <w:p w14:paraId="7805886D" w14:textId="1625C023" w:rsidR="00527BD4" w:rsidRPr="0053656D" w:rsidRDefault="009464F8" w:rsidP="00A50CF6">
          <w:pPr>
            <w:pStyle w:val="Huisstijl-Retouradres"/>
            <w:rPr>
              <w:lang w:val="fr-FR"/>
            </w:rPr>
          </w:pPr>
          <w:r w:rsidRPr="0053656D">
            <w:rPr>
              <w:lang w:val="fr-FR"/>
            </w:rPr>
            <w:t xml:space="preserve">&gt; Retouradres Postbus </w:t>
          </w:r>
          <w:r w:rsidR="0053656D" w:rsidRPr="0053656D">
            <w:rPr>
              <w:lang w:val="fr-FR"/>
            </w:rPr>
            <w:t>20901</w:t>
          </w:r>
          <w:r w:rsidRPr="0053656D">
            <w:rPr>
              <w:lang w:val="fr-FR"/>
            </w:rPr>
            <w:t xml:space="preserve"> 2500 E</w:t>
          </w:r>
          <w:r w:rsidR="0053656D" w:rsidRPr="0053656D">
            <w:rPr>
              <w:lang w:val="fr-FR"/>
            </w:rPr>
            <w:t>X</w:t>
          </w:r>
          <w:r w:rsidRPr="0053656D">
            <w:rPr>
              <w:lang w:val="fr-FR"/>
            </w:rPr>
            <w:t xml:space="preserve"> Den Haag</w:t>
          </w:r>
        </w:p>
      </w:tc>
    </w:tr>
    <w:tr w:rsidR="00D32F39" w:rsidRPr="00C558DC" w14:paraId="62CF6560" w14:textId="77777777" w:rsidTr="007610AA">
      <w:tc>
        <w:tcPr>
          <w:tcW w:w="7520" w:type="dxa"/>
          <w:gridSpan w:val="2"/>
        </w:tcPr>
        <w:p w14:paraId="15BBDB0E" w14:textId="77777777" w:rsidR="00527BD4" w:rsidRPr="0053656D" w:rsidRDefault="00527BD4" w:rsidP="00A50CF6">
          <w:pPr>
            <w:pStyle w:val="Huisstijl-Rubricering"/>
            <w:rPr>
              <w:lang w:val="fr-FR"/>
            </w:rPr>
          </w:pPr>
        </w:p>
      </w:tc>
    </w:tr>
    <w:tr w:rsidR="00D32F39" w14:paraId="76C5B60F" w14:textId="77777777" w:rsidTr="007610AA">
      <w:trPr>
        <w:trHeight w:hRule="exact" w:val="2440"/>
      </w:trPr>
      <w:tc>
        <w:tcPr>
          <w:tcW w:w="7520" w:type="dxa"/>
          <w:gridSpan w:val="2"/>
        </w:tcPr>
        <w:p w14:paraId="40B1F43C" w14:textId="77777777" w:rsidR="0053656D" w:rsidRDefault="0053656D" w:rsidP="0053656D">
          <w:r>
            <w:t>De voorzitter van de Tweede Kamer</w:t>
          </w:r>
          <w:r>
            <w:br/>
            <w:t>der Staten-Generaal</w:t>
          </w:r>
          <w:r>
            <w:br/>
            <w:t>Postbus 20018</w:t>
          </w:r>
          <w:r>
            <w:br/>
            <w:t>2500 EA  DEN HAAG</w:t>
          </w:r>
        </w:p>
        <w:p w14:paraId="57C33499" w14:textId="5E7B712F" w:rsidR="00985E56" w:rsidRDefault="00985E56" w:rsidP="00EA0F13"/>
      </w:tc>
    </w:tr>
    <w:tr w:rsidR="00D32F39" w14:paraId="33399D25" w14:textId="77777777" w:rsidTr="007610AA">
      <w:trPr>
        <w:trHeight w:hRule="exact" w:val="400"/>
      </w:trPr>
      <w:tc>
        <w:tcPr>
          <w:tcW w:w="7520" w:type="dxa"/>
          <w:gridSpan w:val="2"/>
        </w:tcPr>
        <w:p w14:paraId="19E64D8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32F39" w14:paraId="146014B5" w14:textId="77777777" w:rsidTr="007610AA">
      <w:trPr>
        <w:trHeight w:val="240"/>
      </w:trPr>
      <w:tc>
        <w:tcPr>
          <w:tcW w:w="900" w:type="dxa"/>
        </w:tcPr>
        <w:p w14:paraId="444E7181" w14:textId="77777777" w:rsidR="00527BD4" w:rsidRPr="007709EF" w:rsidRDefault="009464F8" w:rsidP="00A50CF6">
          <w:pPr>
            <w:rPr>
              <w:szCs w:val="18"/>
            </w:rPr>
          </w:pPr>
          <w:r>
            <w:rPr>
              <w:szCs w:val="18"/>
            </w:rPr>
            <w:t>Datum</w:t>
          </w:r>
        </w:p>
      </w:tc>
      <w:sdt>
        <w:sdtPr>
          <w:id w:val="1704595804"/>
          <w:placeholder>
            <w:docPart w:val="DefaultPlaceholder_-1854013437"/>
          </w:placeholder>
          <w:date w:fullDate="2026-06-03T00:00:00Z">
            <w:dateFormat w:val="d MMMM yyyy"/>
            <w:lid w:val="nl-NL"/>
            <w:storeMappedDataAs w:val="dateTime"/>
            <w:calendar w:val="gregorian"/>
          </w:date>
        </w:sdtPr>
        <w:sdtEndPr/>
        <w:sdtContent>
          <w:tc>
            <w:tcPr>
              <w:tcW w:w="6620" w:type="dxa"/>
            </w:tcPr>
            <w:p w14:paraId="10652C45" w14:textId="65805EE7" w:rsidR="00527BD4" w:rsidRPr="007709EF" w:rsidRDefault="009464F8" w:rsidP="00A50CF6">
              <w:r>
                <w:t>3 juni 2026</w:t>
              </w:r>
            </w:p>
          </w:tc>
        </w:sdtContent>
      </w:sdt>
    </w:tr>
    <w:tr w:rsidR="00D32F39" w14:paraId="19122AA4" w14:textId="77777777" w:rsidTr="007610AA">
      <w:trPr>
        <w:trHeight w:val="240"/>
      </w:trPr>
      <w:tc>
        <w:tcPr>
          <w:tcW w:w="900" w:type="dxa"/>
        </w:tcPr>
        <w:p w14:paraId="45071BBA" w14:textId="77777777" w:rsidR="00527BD4" w:rsidRPr="007709EF" w:rsidRDefault="009464F8" w:rsidP="00A50CF6">
          <w:pPr>
            <w:rPr>
              <w:szCs w:val="18"/>
            </w:rPr>
          </w:pPr>
          <w:r>
            <w:rPr>
              <w:szCs w:val="18"/>
            </w:rPr>
            <w:t>Betreft</w:t>
          </w:r>
        </w:p>
      </w:tc>
      <w:tc>
        <w:tcPr>
          <w:tcW w:w="6620" w:type="dxa"/>
        </w:tcPr>
        <w:p w14:paraId="3CBF7C59" w14:textId="512729AE" w:rsidR="00527BD4" w:rsidRPr="007709EF" w:rsidRDefault="009464F8" w:rsidP="00A50CF6">
          <w:r>
            <w:t>Kamervragen aan de ministers van Infrastructuur en Waterstaat en van Klimaat en Groene Groei over een dreigend tekort aan benzine en kerosine</w:t>
          </w:r>
        </w:p>
      </w:tc>
    </w:tr>
  </w:tbl>
  <w:p w14:paraId="68FA93EB" w14:textId="77777777" w:rsidR="00527BD4" w:rsidRPr="00BC4AE3" w:rsidRDefault="00527BD4" w:rsidP="00BC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96AC040">
      <w:start w:val="1"/>
      <w:numFmt w:val="bullet"/>
      <w:pStyle w:val="ListBullet"/>
      <w:lvlText w:val="•"/>
      <w:lvlJc w:val="left"/>
      <w:pPr>
        <w:tabs>
          <w:tab w:val="num" w:pos="227"/>
        </w:tabs>
        <w:ind w:left="227" w:hanging="227"/>
      </w:pPr>
      <w:rPr>
        <w:rFonts w:ascii="Verdana" w:hAnsi="Verdana" w:hint="default"/>
        <w:sz w:val="18"/>
        <w:szCs w:val="18"/>
      </w:rPr>
    </w:lvl>
    <w:lvl w:ilvl="1" w:tplc="E1B8D38A" w:tentative="1">
      <w:start w:val="1"/>
      <w:numFmt w:val="bullet"/>
      <w:lvlText w:val="o"/>
      <w:lvlJc w:val="left"/>
      <w:pPr>
        <w:tabs>
          <w:tab w:val="num" w:pos="1440"/>
        </w:tabs>
        <w:ind w:left="1440" w:hanging="360"/>
      </w:pPr>
      <w:rPr>
        <w:rFonts w:ascii="Courier New" w:hAnsi="Courier New" w:cs="Courier New" w:hint="default"/>
      </w:rPr>
    </w:lvl>
    <w:lvl w:ilvl="2" w:tplc="CBF87AFE" w:tentative="1">
      <w:start w:val="1"/>
      <w:numFmt w:val="bullet"/>
      <w:lvlText w:val=""/>
      <w:lvlJc w:val="left"/>
      <w:pPr>
        <w:tabs>
          <w:tab w:val="num" w:pos="2160"/>
        </w:tabs>
        <w:ind w:left="2160" w:hanging="360"/>
      </w:pPr>
      <w:rPr>
        <w:rFonts w:ascii="Wingdings" w:hAnsi="Wingdings" w:hint="default"/>
      </w:rPr>
    </w:lvl>
    <w:lvl w:ilvl="3" w:tplc="07A82AB4" w:tentative="1">
      <w:start w:val="1"/>
      <w:numFmt w:val="bullet"/>
      <w:lvlText w:val=""/>
      <w:lvlJc w:val="left"/>
      <w:pPr>
        <w:tabs>
          <w:tab w:val="num" w:pos="2880"/>
        </w:tabs>
        <w:ind w:left="2880" w:hanging="360"/>
      </w:pPr>
      <w:rPr>
        <w:rFonts w:ascii="Symbol" w:hAnsi="Symbol" w:hint="default"/>
      </w:rPr>
    </w:lvl>
    <w:lvl w:ilvl="4" w:tplc="91F02FEC" w:tentative="1">
      <w:start w:val="1"/>
      <w:numFmt w:val="bullet"/>
      <w:lvlText w:val="o"/>
      <w:lvlJc w:val="left"/>
      <w:pPr>
        <w:tabs>
          <w:tab w:val="num" w:pos="3600"/>
        </w:tabs>
        <w:ind w:left="3600" w:hanging="360"/>
      </w:pPr>
      <w:rPr>
        <w:rFonts w:ascii="Courier New" w:hAnsi="Courier New" w:cs="Courier New" w:hint="default"/>
      </w:rPr>
    </w:lvl>
    <w:lvl w:ilvl="5" w:tplc="D700C5AE" w:tentative="1">
      <w:start w:val="1"/>
      <w:numFmt w:val="bullet"/>
      <w:lvlText w:val=""/>
      <w:lvlJc w:val="left"/>
      <w:pPr>
        <w:tabs>
          <w:tab w:val="num" w:pos="4320"/>
        </w:tabs>
        <w:ind w:left="4320" w:hanging="360"/>
      </w:pPr>
      <w:rPr>
        <w:rFonts w:ascii="Wingdings" w:hAnsi="Wingdings" w:hint="default"/>
      </w:rPr>
    </w:lvl>
    <w:lvl w:ilvl="6" w:tplc="256E6F76" w:tentative="1">
      <w:start w:val="1"/>
      <w:numFmt w:val="bullet"/>
      <w:lvlText w:val=""/>
      <w:lvlJc w:val="left"/>
      <w:pPr>
        <w:tabs>
          <w:tab w:val="num" w:pos="5040"/>
        </w:tabs>
        <w:ind w:left="5040" w:hanging="360"/>
      </w:pPr>
      <w:rPr>
        <w:rFonts w:ascii="Symbol" w:hAnsi="Symbol" w:hint="default"/>
      </w:rPr>
    </w:lvl>
    <w:lvl w:ilvl="7" w:tplc="80CA28DC" w:tentative="1">
      <w:start w:val="1"/>
      <w:numFmt w:val="bullet"/>
      <w:lvlText w:val="o"/>
      <w:lvlJc w:val="left"/>
      <w:pPr>
        <w:tabs>
          <w:tab w:val="num" w:pos="5760"/>
        </w:tabs>
        <w:ind w:left="5760" w:hanging="360"/>
      </w:pPr>
      <w:rPr>
        <w:rFonts w:ascii="Courier New" w:hAnsi="Courier New" w:cs="Courier New" w:hint="default"/>
      </w:rPr>
    </w:lvl>
    <w:lvl w:ilvl="8" w:tplc="F670CC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93C1A88">
      <w:start w:val="1"/>
      <w:numFmt w:val="bullet"/>
      <w:pStyle w:val="ListBullet2"/>
      <w:lvlText w:val="–"/>
      <w:lvlJc w:val="left"/>
      <w:pPr>
        <w:tabs>
          <w:tab w:val="num" w:pos="227"/>
        </w:tabs>
        <w:ind w:left="227" w:firstLine="0"/>
      </w:pPr>
      <w:rPr>
        <w:rFonts w:ascii="Verdana" w:hAnsi="Verdana" w:hint="default"/>
      </w:rPr>
    </w:lvl>
    <w:lvl w:ilvl="1" w:tplc="1B6A1FE6" w:tentative="1">
      <w:start w:val="1"/>
      <w:numFmt w:val="bullet"/>
      <w:lvlText w:val="o"/>
      <w:lvlJc w:val="left"/>
      <w:pPr>
        <w:tabs>
          <w:tab w:val="num" w:pos="1440"/>
        </w:tabs>
        <w:ind w:left="1440" w:hanging="360"/>
      </w:pPr>
      <w:rPr>
        <w:rFonts w:ascii="Courier New" w:hAnsi="Courier New" w:cs="Courier New" w:hint="default"/>
      </w:rPr>
    </w:lvl>
    <w:lvl w:ilvl="2" w:tplc="0CAEE388" w:tentative="1">
      <w:start w:val="1"/>
      <w:numFmt w:val="bullet"/>
      <w:lvlText w:val=""/>
      <w:lvlJc w:val="left"/>
      <w:pPr>
        <w:tabs>
          <w:tab w:val="num" w:pos="2160"/>
        </w:tabs>
        <w:ind w:left="2160" w:hanging="360"/>
      </w:pPr>
      <w:rPr>
        <w:rFonts w:ascii="Wingdings" w:hAnsi="Wingdings" w:hint="default"/>
      </w:rPr>
    </w:lvl>
    <w:lvl w:ilvl="3" w:tplc="99F843BE" w:tentative="1">
      <w:start w:val="1"/>
      <w:numFmt w:val="bullet"/>
      <w:lvlText w:val=""/>
      <w:lvlJc w:val="left"/>
      <w:pPr>
        <w:tabs>
          <w:tab w:val="num" w:pos="2880"/>
        </w:tabs>
        <w:ind w:left="2880" w:hanging="360"/>
      </w:pPr>
      <w:rPr>
        <w:rFonts w:ascii="Symbol" w:hAnsi="Symbol" w:hint="default"/>
      </w:rPr>
    </w:lvl>
    <w:lvl w:ilvl="4" w:tplc="34724F44" w:tentative="1">
      <w:start w:val="1"/>
      <w:numFmt w:val="bullet"/>
      <w:lvlText w:val="o"/>
      <w:lvlJc w:val="left"/>
      <w:pPr>
        <w:tabs>
          <w:tab w:val="num" w:pos="3600"/>
        </w:tabs>
        <w:ind w:left="3600" w:hanging="360"/>
      </w:pPr>
      <w:rPr>
        <w:rFonts w:ascii="Courier New" w:hAnsi="Courier New" w:cs="Courier New" w:hint="default"/>
      </w:rPr>
    </w:lvl>
    <w:lvl w:ilvl="5" w:tplc="6DFCE136" w:tentative="1">
      <w:start w:val="1"/>
      <w:numFmt w:val="bullet"/>
      <w:lvlText w:val=""/>
      <w:lvlJc w:val="left"/>
      <w:pPr>
        <w:tabs>
          <w:tab w:val="num" w:pos="4320"/>
        </w:tabs>
        <w:ind w:left="4320" w:hanging="360"/>
      </w:pPr>
      <w:rPr>
        <w:rFonts w:ascii="Wingdings" w:hAnsi="Wingdings" w:hint="default"/>
      </w:rPr>
    </w:lvl>
    <w:lvl w:ilvl="6" w:tplc="871229D8" w:tentative="1">
      <w:start w:val="1"/>
      <w:numFmt w:val="bullet"/>
      <w:lvlText w:val=""/>
      <w:lvlJc w:val="left"/>
      <w:pPr>
        <w:tabs>
          <w:tab w:val="num" w:pos="5040"/>
        </w:tabs>
        <w:ind w:left="5040" w:hanging="360"/>
      </w:pPr>
      <w:rPr>
        <w:rFonts w:ascii="Symbol" w:hAnsi="Symbol" w:hint="default"/>
      </w:rPr>
    </w:lvl>
    <w:lvl w:ilvl="7" w:tplc="BAE69AC4" w:tentative="1">
      <w:start w:val="1"/>
      <w:numFmt w:val="bullet"/>
      <w:lvlText w:val="o"/>
      <w:lvlJc w:val="left"/>
      <w:pPr>
        <w:tabs>
          <w:tab w:val="num" w:pos="5760"/>
        </w:tabs>
        <w:ind w:left="5760" w:hanging="360"/>
      </w:pPr>
      <w:rPr>
        <w:rFonts w:ascii="Courier New" w:hAnsi="Courier New" w:cs="Courier New" w:hint="default"/>
      </w:rPr>
    </w:lvl>
    <w:lvl w:ilvl="8" w:tplc="F3E2C3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A3C79"/>
    <w:multiLevelType w:val="hybridMultilevel"/>
    <w:tmpl w:val="FFFFFFFF"/>
    <w:lvl w:ilvl="0" w:tplc="1A72D67A">
      <w:start w:val="1"/>
      <w:numFmt w:val="bullet"/>
      <w:lvlText w:val=""/>
      <w:lvlJc w:val="left"/>
      <w:pPr>
        <w:ind w:left="720" w:hanging="360"/>
      </w:pPr>
      <w:rPr>
        <w:rFonts w:ascii="Symbol" w:hAnsi="Symbol" w:hint="default"/>
      </w:rPr>
    </w:lvl>
    <w:lvl w:ilvl="1" w:tplc="B560D3B6">
      <w:start w:val="1"/>
      <w:numFmt w:val="bullet"/>
      <w:lvlText w:val="o"/>
      <w:lvlJc w:val="left"/>
      <w:pPr>
        <w:ind w:left="1440" w:hanging="360"/>
      </w:pPr>
      <w:rPr>
        <w:rFonts w:ascii="Courier New" w:hAnsi="Courier New" w:cs="Times New Roman" w:hint="default"/>
      </w:rPr>
    </w:lvl>
    <w:lvl w:ilvl="2" w:tplc="677C6592">
      <w:start w:val="1"/>
      <w:numFmt w:val="bullet"/>
      <w:lvlText w:val=""/>
      <w:lvlJc w:val="left"/>
      <w:pPr>
        <w:ind w:left="2160" w:hanging="360"/>
      </w:pPr>
      <w:rPr>
        <w:rFonts w:ascii="Wingdings" w:hAnsi="Wingdings" w:hint="default"/>
      </w:rPr>
    </w:lvl>
    <w:lvl w:ilvl="3" w:tplc="E8A83846">
      <w:start w:val="1"/>
      <w:numFmt w:val="bullet"/>
      <w:lvlText w:val=""/>
      <w:lvlJc w:val="left"/>
      <w:pPr>
        <w:ind w:left="2880" w:hanging="360"/>
      </w:pPr>
      <w:rPr>
        <w:rFonts w:ascii="Symbol" w:hAnsi="Symbol" w:hint="default"/>
      </w:rPr>
    </w:lvl>
    <w:lvl w:ilvl="4" w:tplc="1C6E233A">
      <w:start w:val="1"/>
      <w:numFmt w:val="bullet"/>
      <w:lvlText w:val="o"/>
      <w:lvlJc w:val="left"/>
      <w:pPr>
        <w:ind w:left="3600" w:hanging="360"/>
      </w:pPr>
      <w:rPr>
        <w:rFonts w:ascii="Courier New" w:hAnsi="Courier New" w:cs="Times New Roman" w:hint="default"/>
      </w:rPr>
    </w:lvl>
    <w:lvl w:ilvl="5" w:tplc="D618128E">
      <w:start w:val="1"/>
      <w:numFmt w:val="bullet"/>
      <w:lvlText w:val=""/>
      <w:lvlJc w:val="left"/>
      <w:pPr>
        <w:ind w:left="4320" w:hanging="360"/>
      </w:pPr>
      <w:rPr>
        <w:rFonts w:ascii="Wingdings" w:hAnsi="Wingdings" w:hint="default"/>
      </w:rPr>
    </w:lvl>
    <w:lvl w:ilvl="6" w:tplc="3BD861AC">
      <w:start w:val="1"/>
      <w:numFmt w:val="bullet"/>
      <w:lvlText w:val=""/>
      <w:lvlJc w:val="left"/>
      <w:pPr>
        <w:ind w:left="5040" w:hanging="360"/>
      </w:pPr>
      <w:rPr>
        <w:rFonts w:ascii="Symbol" w:hAnsi="Symbol" w:hint="default"/>
      </w:rPr>
    </w:lvl>
    <w:lvl w:ilvl="7" w:tplc="9992F62A">
      <w:start w:val="1"/>
      <w:numFmt w:val="bullet"/>
      <w:lvlText w:val="o"/>
      <w:lvlJc w:val="left"/>
      <w:pPr>
        <w:ind w:left="5760" w:hanging="360"/>
      </w:pPr>
      <w:rPr>
        <w:rFonts w:ascii="Courier New" w:hAnsi="Courier New" w:cs="Times New Roman" w:hint="default"/>
      </w:rPr>
    </w:lvl>
    <w:lvl w:ilvl="8" w:tplc="5B926A4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4"/>
  </w:num>
  <w:num w:numId="14">
    <w:abstractNumId w:val="12"/>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BC"/>
    <w:rsid w:val="000049FB"/>
    <w:rsid w:val="00013862"/>
    <w:rsid w:val="00014FA1"/>
    <w:rsid w:val="00016012"/>
    <w:rsid w:val="00020189"/>
    <w:rsid w:val="00020EE4"/>
    <w:rsid w:val="00023E9A"/>
    <w:rsid w:val="00033CDD"/>
    <w:rsid w:val="00034A84"/>
    <w:rsid w:val="00035E67"/>
    <w:rsid w:val="000366F3"/>
    <w:rsid w:val="00042A5B"/>
    <w:rsid w:val="000469AA"/>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2ABD"/>
    <w:rsid w:val="00195E95"/>
    <w:rsid w:val="00196B8B"/>
    <w:rsid w:val="001A2BEA"/>
    <w:rsid w:val="001A368F"/>
    <w:rsid w:val="001A6D93"/>
    <w:rsid w:val="001A747D"/>
    <w:rsid w:val="001B14D8"/>
    <w:rsid w:val="001C32EC"/>
    <w:rsid w:val="001C38BD"/>
    <w:rsid w:val="001C4D5A"/>
    <w:rsid w:val="001E34C6"/>
    <w:rsid w:val="001E5581"/>
    <w:rsid w:val="001E7FEF"/>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0D94"/>
    <w:rsid w:val="002B153C"/>
    <w:rsid w:val="002B52FC"/>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625C"/>
    <w:rsid w:val="0046708E"/>
    <w:rsid w:val="00472A65"/>
    <w:rsid w:val="00474463"/>
    <w:rsid w:val="00474B75"/>
    <w:rsid w:val="00483F0B"/>
    <w:rsid w:val="00496319"/>
    <w:rsid w:val="00497279"/>
    <w:rsid w:val="004A163B"/>
    <w:rsid w:val="004A670A"/>
    <w:rsid w:val="004B2F0C"/>
    <w:rsid w:val="004B5465"/>
    <w:rsid w:val="004B70F0"/>
    <w:rsid w:val="004C21A8"/>
    <w:rsid w:val="004D2108"/>
    <w:rsid w:val="004D505E"/>
    <w:rsid w:val="004D72CA"/>
    <w:rsid w:val="004E2242"/>
    <w:rsid w:val="004E505E"/>
    <w:rsid w:val="004F42FF"/>
    <w:rsid w:val="004F44C2"/>
    <w:rsid w:val="00502512"/>
    <w:rsid w:val="00503FD2"/>
    <w:rsid w:val="00505262"/>
    <w:rsid w:val="00516022"/>
    <w:rsid w:val="00521CEE"/>
    <w:rsid w:val="00524FB4"/>
    <w:rsid w:val="00527BD4"/>
    <w:rsid w:val="0053656D"/>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16FC"/>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287"/>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5F57"/>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2BA4"/>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37B"/>
    <w:rsid w:val="00842CD8"/>
    <w:rsid w:val="008431FA"/>
    <w:rsid w:val="00847444"/>
    <w:rsid w:val="008517C6"/>
    <w:rsid w:val="00852E72"/>
    <w:rsid w:val="008547BA"/>
    <w:rsid w:val="008553C7"/>
    <w:rsid w:val="00857FEB"/>
    <w:rsid w:val="008601AF"/>
    <w:rsid w:val="00872271"/>
    <w:rsid w:val="00883137"/>
    <w:rsid w:val="00893F36"/>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464F8"/>
    <w:rsid w:val="00962C44"/>
    <w:rsid w:val="009716D8"/>
    <w:rsid w:val="009718F9"/>
    <w:rsid w:val="00971F42"/>
    <w:rsid w:val="00972FB9"/>
    <w:rsid w:val="00975112"/>
    <w:rsid w:val="00981768"/>
    <w:rsid w:val="00983E8F"/>
    <w:rsid w:val="00985E56"/>
    <w:rsid w:val="0098788A"/>
    <w:rsid w:val="00990647"/>
    <w:rsid w:val="00994FDA"/>
    <w:rsid w:val="009A31BF"/>
    <w:rsid w:val="009A3B71"/>
    <w:rsid w:val="009A61BC"/>
    <w:rsid w:val="009B0138"/>
    <w:rsid w:val="009B0FE9"/>
    <w:rsid w:val="009B173A"/>
    <w:rsid w:val="009C3F20"/>
    <w:rsid w:val="009C7AF7"/>
    <w:rsid w:val="009C7CA1"/>
    <w:rsid w:val="009D043D"/>
    <w:rsid w:val="009F3259"/>
    <w:rsid w:val="00A037D5"/>
    <w:rsid w:val="00A056DE"/>
    <w:rsid w:val="00A1247D"/>
    <w:rsid w:val="00A128AD"/>
    <w:rsid w:val="00A164D0"/>
    <w:rsid w:val="00A21E76"/>
    <w:rsid w:val="00A23BC8"/>
    <w:rsid w:val="00A245F8"/>
    <w:rsid w:val="00A30E68"/>
    <w:rsid w:val="00A3108A"/>
    <w:rsid w:val="00A31933"/>
    <w:rsid w:val="00A329D2"/>
    <w:rsid w:val="00A34AA0"/>
    <w:rsid w:val="00A35D24"/>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C6CDE"/>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558DC"/>
    <w:rsid w:val="00C619A7"/>
    <w:rsid w:val="00C73D5F"/>
    <w:rsid w:val="00C82AFE"/>
    <w:rsid w:val="00C83DBC"/>
    <w:rsid w:val="00C97C80"/>
    <w:rsid w:val="00CA47D3"/>
    <w:rsid w:val="00CA6533"/>
    <w:rsid w:val="00CA6A25"/>
    <w:rsid w:val="00CA6A3F"/>
    <w:rsid w:val="00CA7C99"/>
    <w:rsid w:val="00CB0195"/>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4EDB"/>
    <w:rsid w:val="00D17942"/>
    <w:rsid w:val="00D2180E"/>
    <w:rsid w:val="00D21E4B"/>
    <w:rsid w:val="00D22441"/>
    <w:rsid w:val="00D23522"/>
    <w:rsid w:val="00D264D6"/>
    <w:rsid w:val="00D32F39"/>
    <w:rsid w:val="00D33BF0"/>
    <w:rsid w:val="00D33DE0"/>
    <w:rsid w:val="00D36447"/>
    <w:rsid w:val="00D37067"/>
    <w:rsid w:val="00D516BE"/>
    <w:rsid w:val="00D5423B"/>
    <w:rsid w:val="00D54E6A"/>
    <w:rsid w:val="00D54F4E"/>
    <w:rsid w:val="00D57A56"/>
    <w:rsid w:val="00D604B3"/>
    <w:rsid w:val="00D60BA4"/>
    <w:rsid w:val="00D62419"/>
    <w:rsid w:val="00D67153"/>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856"/>
    <w:rsid w:val="00F45A25"/>
    <w:rsid w:val="00F50F86"/>
    <w:rsid w:val="00F53F91"/>
    <w:rsid w:val="00F61569"/>
    <w:rsid w:val="00F61A72"/>
    <w:rsid w:val="00F62B67"/>
    <w:rsid w:val="00F66F13"/>
    <w:rsid w:val="00F71903"/>
    <w:rsid w:val="00F74073"/>
    <w:rsid w:val="00F74566"/>
    <w:rsid w:val="00F75603"/>
    <w:rsid w:val="00F845B4"/>
    <w:rsid w:val="00F8713B"/>
    <w:rsid w:val="00F92035"/>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E9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AFE"/>
    <w:pPr>
      <w:spacing w:line="240" w:lineRule="atLeast"/>
    </w:pPr>
    <w:rPr>
      <w:rFonts w:ascii="Verdana" w:hAnsi="Verdana"/>
      <w:sz w:val="18"/>
      <w:szCs w:val="24"/>
      <w:lang w:val="nl-NL" w:eastAsia="nl-NL"/>
    </w:rPr>
  </w:style>
  <w:style w:type="paragraph" w:styleId="Heading1">
    <w:name w:val="heading 1"/>
    <w:basedOn w:val="Normal"/>
    <w:next w:val="Normal"/>
    <w:link w:val="Heading1Char"/>
    <w:qFormat/>
    <w:rsid w:val="00023E9A"/>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023E9A"/>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023E9A"/>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3E9A"/>
    <w:pPr>
      <w:tabs>
        <w:tab w:val="center" w:pos="4536"/>
        <w:tab w:val="right" w:pos="9072"/>
      </w:tabs>
    </w:pPr>
  </w:style>
  <w:style w:type="paragraph" w:styleId="Footer">
    <w:name w:val="footer"/>
    <w:basedOn w:val="Normal"/>
    <w:link w:val="FooterChar"/>
    <w:rsid w:val="00023E9A"/>
    <w:pPr>
      <w:tabs>
        <w:tab w:val="center" w:pos="4536"/>
        <w:tab w:val="right" w:pos="9072"/>
      </w:tabs>
    </w:pPr>
  </w:style>
  <w:style w:type="table" w:styleId="TableGrid">
    <w:name w:val="Table Grid"/>
    <w:basedOn w:val="TableNorma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Normal"/>
    <w:rsid w:val="00EE4C2D"/>
    <w:pPr>
      <w:adjustRightInd w:val="0"/>
      <w:spacing w:line="180" w:lineRule="exact"/>
    </w:pPr>
    <w:rPr>
      <w:rFonts w:cs="Verdana"/>
      <w:noProof/>
      <w:sz w:val="13"/>
      <w:szCs w:val="18"/>
    </w:rPr>
  </w:style>
  <w:style w:type="paragraph" w:customStyle="1" w:styleId="Huisstijl-Adres">
    <w:name w:val="Huisstijl-Adres"/>
    <w:basedOn w:val="Normal"/>
    <w:link w:val="Huisstijl-AdresChar"/>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Normal"/>
    <w:rsid w:val="000B7FAB"/>
    <w:pPr>
      <w:adjustRightInd w:val="0"/>
      <w:spacing w:line="180" w:lineRule="exact"/>
    </w:pPr>
    <w:rPr>
      <w:rFonts w:cs="Verdana-Bold"/>
      <w:b/>
      <w:bCs/>
      <w:smallCaps/>
      <w:noProof/>
      <w:sz w:val="13"/>
      <w:szCs w:val="13"/>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0B7FAB"/>
    <w:pPr>
      <w:spacing w:line="180" w:lineRule="exact"/>
    </w:pPr>
    <w:rPr>
      <w:noProof/>
      <w:sz w:val="13"/>
    </w:rPr>
  </w:style>
  <w:style w:type="character" w:styleId="FollowedHyperlink">
    <w:name w:val="FollowedHyperlink"/>
    <w:rsid w:val="006A2100"/>
    <w:rPr>
      <w:color w:val="800080"/>
      <w:u w:val="single"/>
    </w:rPr>
  </w:style>
  <w:style w:type="paragraph" w:styleId="ListBullet2">
    <w:name w:val="List Bullet 2"/>
    <w:basedOn w:val="Normal"/>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PlaceholderText">
    <w:name w:val="Placeholder Text"/>
    <w:basedOn w:val="DefaultParagraphFont"/>
    <w:uiPriority w:val="99"/>
    <w:semiHidden/>
    <w:rsid w:val="00BA1397"/>
    <w:rPr>
      <w:color w:val="808080"/>
    </w:rPr>
  </w:style>
  <w:style w:type="paragraph" w:styleId="FootnoteText">
    <w:name w:val="footnote text"/>
    <w:basedOn w:val="Normal"/>
    <w:link w:val="FootnoteTextChar"/>
    <w:unhideWhenUsed/>
    <w:rsid w:val="00C82AFE"/>
    <w:pPr>
      <w:spacing w:line="180" w:lineRule="atLeast"/>
    </w:pPr>
    <w:rPr>
      <w:sz w:val="13"/>
      <w:szCs w:val="20"/>
    </w:rPr>
  </w:style>
  <w:style w:type="character" w:customStyle="1" w:styleId="FootnoteTextChar">
    <w:name w:val="Footnote Text Char"/>
    <w:basedOn w:val="DefaultParagraphFont"/>
    <w:link w:val="FootnoteText"/>
    <w:rsid w:val="00C82AFE"/>
    <w:rPr>
      <w:rFonts w:ascii="Verdana" w:hAnsi="Verdana"/>
      <w:sz w:val="13"/>
      <w:lang w:val="nl-NL" w:eastAsia="nl-NL"/>
    </w:rPr>
  </w:style>
  <w:style w:type="paragraph" w:styleId="BalloonText">
    <w:name w:val="Balloon Text"/>
    <w:basedOn w:val="Normal"/>
    <w:link w:val="BalloonTextChar"/>
    <w:rsid w:val="004A163B"/>
    <w:pPr>
      <w:spacing w:line="240" w:lineRule="auto"/>
    </w:pPr>
    <w:rPr>
      <w:rFonts w:ascii="Segoe UI" w:hAnsi="Segoe UI" w:cs="Segoe UI"/>
      <w:szCs w:val="18"/>
    </w:rPr>
  </w:style>
  <w:style w:type="character" w:customStyle="1" w:styleId="BalloonTextChar">
    <w:name w:val="Balloon Text Char"/>
    <w:basedOn w:val="DefaultParagraphFont"/>
    <w:link w:val="BalloonText"/>
    <w:rsid w:val="004A163B"/>
    <w:rPr>
      <w:rFonts w:ascii="Segoe UI" w:hAnsi="Segoe UI" w:cs="Segoe UI"/>
      <w:sz w:val="18"/>
      <w:szCs w:val="18"/>
      <w:lang w:val="nl-NL" w:eastAsia="nl-NL"/>
    </w:rPr>
  </w:style>
  <w:style w:type="character" w:customStyle="1" w:styleId="HeaderChar">
    <w:name w:val="Header Char"/>
    <w:basedOn w:val="DefaultParagraphFont"/>
    <w:link w:val="Header"/>
    <w:rsid w:val="00841CD9"/>
    <w:rPr>
      <w:rFonts w:ascii="Verdana" w:eastAsia="Times New Roman" w:hAnsi="Verdana" w:cs="Times New Roman"/>
      <w:sz w:val="18"/>
      <w:szCs w:val="24"/>
      <w:lang w:val="nl-NL" w:eastAsia="nl-NL"/>
    </w:rPr>
  </w:style>
  <w:style w:type="character" w:customStyle="1" w:styleId="Heading1Char">
    <w:name w:val="Heading 1 Char"/>
    <w:basedOn w:val="DefaultParagraphFont"/>
    <w:link w:val="Heading1"/>
    <w:rsid w:val="00841CD9"/>
    <w:rPr>
      <w:rFonts w:ascii="Verdana" w:eastAsia="Times New Roman" w:hAnsi="Verdana" w:cs="Arial"/>
      <w:b/>
      <w:bCs/>
      <w:kern w:val="32"/>
      <w:sz w:val="32"/>
      <w:szCs w:val="32"/>
      <w:lang w:val="nl-NL" w:eastAsia="nl-NL"/>
    </w:rPr>
  </w:style>
  <w:style w:type="character" w:customStyle="1" w:styleId="Heading2Char">
    <w:name w:val="Heading 2 Char"/>
    <w:basedOn w:val="DefaultParagraphFont"/>
    <w:link w:val="Heading2"/>
    <w:rsid w:val="00841CD9"/>
    <w:rPr>
      <w:rFonts w:ascii="Verdana" w:eastAsia="Times New Roman" w:hAnsi="Verdana" w:cs="Arial"/>
      <w:b/>
      <w:bCs/>
      <w:i/>
      <w:iCs/>
      <w:sz w:val="28"/>
      <w:szCs w:val="28"/>
      <w:lang w:val="nl-NL" w:eastAsia="nl-NL"/>
    </w:rPr>
  </w:style>
  <w:style w:type="character" w:customStyle="1" w:styleId="Heading3Char">
    <w:name w:val="Heading 3 Char"/>
    <w:basedOn w:val="DefaultParagraphFont"/>
    <w:link w:val="Heading3"/>
    <w:rsid w:val="00841CD9"/>
    <w:rPr>
      <w:rFonts w:ascii="Verdana" w:eastAsia="Times New Roman" w:hAnsi="Verdana" w:cs="Arial"/>
      <w:b/>
      <w:bCs/>
      <w:sz w:val="26"/>
      <w:szCs w:val="26"/>
      <w:lang w:val="nl-NL" w:eastAsia="nl-NL"/>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customStyle="1" w:styleId="FooterChar">
    <w:name w:val="Footer Char"/>
    <w:basedOn w:val="DefaultParagraphFont"/>
    <w:link w:val="Footer"/>
    <w:rsid w:val="00DE555F"/>
    <w:rPr>
      <w:rFonts w:ascii="Verdana" w:eastAsia="Times New Roman" w:hAnsi="Verdana" w:cs="Times New Roman"/>
      <w:sz w:val="18"/>
      <w:szCs w:val="24"/>
      <w:lang w:val="nl-NL" w:eastAsia="nl-NL"/>
    </w:rPr>
  </w:style>
  <w:style w:type="character" w:styleId="Strong">
    <w:name w:val="Strong"/>
    <w:basedOn w:val="DefaultParagraphFont"/>
    <w:uiPriority w:val="22"/>
    <w:qFormat/>
    <w:rsid w:val="00E166B8"/>
    <w:rPr>
      <w:b/>
      <w:bCs/>
    </w:rPr>
  </w:style>
  <w:style w:type="character" w:styleId="FootnoteReference">
    <w:name w:val="footnote reference"/>
    <w:basedOn w:val="DefaultParagraphFont"/>
    <w:uiPriority w:val="99"/>
    <w:semiHidden/>
    <w:unhideWhenUsed/>
    <w:rsid w:val="00893F36"/>
    <w:rPr>
      <w:vertAlign w:val="superscript"/>
    </w:rPr>
  </w:style>
  <w:style w:type="character" w:customStyle="1" w:styleId="UnresolvedMention">
    <w:name w:val="Unresolved Mention"/>
    <w:basedOn w:val="DefaultParagraphFont"/>
    <w:uiPriority w:val="99"/>
    <w:semiHidden/>
    <w:unhideWhenUsed/>
    <w:rsid w:val="00893F36"/>
    <w:rPr>
      <w:color w:val="605E5C"/>
      <w:shd w:val="clear" w:color="auto" w:fill="E1DFDD"/>
    </w:rPr>
  </w:style>
  <w:style w:type="paragraph" w:customStyle="1" w:styleId="Afzendgegevens">
    <w:name w:val="Afzendgegevens"/>
    <w:basedOn w:val="Normal"/>
    <w:next w:val="Normal"/>
    <w:rsid w:val="0053656D"/>
    <w:pPr>
      <w:tabs>
        <w:tab w:val="left" w:pos="2267"/>
      </w:tabs>
      <w:autoSpaceDN w:val="0"/>
      <w:spacing w:line="180" w:lineRule="exact"/>
      <w:textAlignment w:val="baseline"/>
    </w:pPr>
    <w:rPr>
      <w:rFonts w:eastAsia="DejaVu Sans" w:cs="Lohit Hindi"/>
      <w:color w:val="000000"/>
      <w:sz w:val="13"/>
      <w:szCs w:val="13"/>
    </w:rPr>
  </w:style>
  <w:style w:type="paragraph" w:customStyle="1" w:styleId="AfzendgegevensKop">
    <w:name w:val="Afzendgegevens_Kop"/>
    <w:basedOn w:val="Afzendgegevens"/>
    <w:next w:val="Normal"/>
    <w:rsid w:val="0053656D"/>
    <w:rPr>
      <w:b/>
    </w:rPr>
  </w:style>
  <w:style w:type="paragraph" w:customStyle="1" w:styleId="Referentiegegevens">
    <w:name w:val="Referentiegegevens"/>
    <w:next w:val="Normal"/>
    <w:rsid w:val="0053656D"/>
    <w:pPr>
      <w:tabs>
        <w:tab w:val="left" w:pos="170"/>
      </w:tabs>
      <w:autoSpaceDN w:val="0"/>
      <w:spacing w:line="180" w:lineRule="exact"/>
      <w:textAlignment w:val="baseline"/>
    </w:pPr>
    <w:rPr>
      <w:rFonts w:ascii="Verdana" w:eastAsia="DejaVu Sans" w:hAnsi="Verdana" w:cs="Lohit Hindi"/>
      <w:color w:val="000000"/>
      <w:sz w:val="13"/>
      <w:szCs w:val="13"/>
      <w:lang w:val="nl-NL" w:eastAsia="nl-NL"/>
    </w:rPr>
  </w:style>
  <w:style w:type="paragraph" w:customStyle="1" w:styleId="Referentiegegevenskop">
    <w:name w:val="Referentiegegevens_kop"/>
    <w:basedOn w:val="Normal"/>
    <w:next w:val="Normal"/>
    <w:rsid w:val="0053656D"/>
    <w:pPr>
      <w:autoSpaceDN w:val="0"/>
      <w:spacing w:line="180" w:lineRule="exact"/>
      <w:textAlignment w:val="baseline"/>
    </w:pPr>
    <w:rPr>
      <w:rFonts w:eastAsia="DejaVu Sans" w:cs="Lohit Hindi"/>
      <w:b/>
      <w:color w:val="000000"/>
      <w:sz w:val="13"/>
      <w:szCs w:val="13"/>
    </w:rPr>
  </w:style>
  <w:style w:type="paragraph" w:customStyle="1" w:styleId="WitregelW1">
    <w:name w:val="Witregel W1"/>
    <w:next w:val="Normal"/>
    <w:rsid w:val="0053656D"/>
    <w:pPr>
      <w:autoSpaceDN w:val="0"/>
      <w:spacing w:line="90" w:lineRule="exact"/>
      <w:textAlignment w:val="baseline"/>
    </w:pPr>
    <w:rPr>
      <w:rFonts w:ascii="Verdana" w:eastAsia="DejaVu Sans" w:hAnsi="Verdana" w:cs="Lohit Hindi"/>
      <w:color w:val="000000"/>
      <w:sz w:val="9"/>
      <w:szCs w:val="9"/>
      <w:lang w:val="nl-NL" w:eastAsia="nl-NL"/>
    </w:rPr>
  </w:style>
  <w:style w:type="paragraph" w:customStyle="1" w:styleId="WitregelW2">
    <w:name w:val="Witregel W2"/>
    <w:next w:val="Normal"/>
    <w:rsid w:val="0053656D"/>
    <w:pPr>
      <w:autoSpaceDN w:val="0"/>
      <w:spacing w:line="270" w:lineRule="exact"/>
      <w:textAlignment w:val="baseline"/>
    </w:pPr>
    <w:rPr>
      <w:rFonts w:ascii="Verdana" w:eastAsia="DejaVu Sans" w:hAnsi="Verdana" w:cs="Lohit Hindi"/>
      <w:color w:val="000000"/>
      <w:sz w:val="27"/>
      <w:szCs w:val="27"/>
      <w:lang w:val="nl-NL" w:eastAsia="nl-NL"/>
    </w:rPr>
  </w:style>
  <w:style w:type="paragraph" w:customStyle="1" w:styleId="OndertekeningArea1">
    <w:name w:val="Ondertekening_Area1"/>
    <w:basedOn w:val="Normal"/>
    <w:next w:val="Normal"/>
    <w:rsid w:val="0053656D"/>
    <w:pPr>
      <w:autoSpaceDN w:val="0"/>
      <w:spacing w:before="240" w:line="240" w:lineRule="exact"/>
      <w:textAlignment w:val="baseline"/>
    </w:pPr>
    <w:rPr>
      <w:rFonts w:eastAsia="DejaVu Sans" w:cs="Lohit Hind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v-tk-2026Z08364.html" TargetMode="External"/><Relationship Id="rId1" Type="http://schemas.openxmlformats.org/officeDocument/2006/relationships/hyperlink" Target="https://zoek.officielebekendmakingen.nl/kv-tk-2026Z08364.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4AF42C46-CC89-4B96-8788-11550ADFDAB6}"/>
      </w:docPartPr>
      <w:docPartBody>
        <w:p w:rsidR="009B173C" w:rsidRDefault="009B173C">
          <w:r w:rsidRPr="002013FA">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FC5"/>
    <w:rsid w:val="00000866"/>
    <w:rsid w:val="00014FA1"/>
    <w:rsid w:val="00042A5B"/>
    <w:rsid w:val="00056704"/>
    <w:rsid w:val="000E2C6E"/>
    <w:rsid w:val="00195E95"/>
    <w:rsid w:val="002B0D94"/>
    <w:rsid w:val="003E3703"/>
    <w:rsid w:val="005622FF"/>
    <w:rsid w:val="005624F2"/>
    <w:rsid w:val="00852E72"/>
    <w:rsid w:val="0087262F"/>
    <w:rsid w:val="008C7118"/>
    <w:rsid w:val="0092316D"/>
    <w:rsid w:val="00990647"/>
    <w:rsid w:val="009B173C"/>
    <w:rsid w:val="00A164D0"/>
    <w:rsid w:val="00A22FC5"/>
    <w:rsid w:val="00B112BB"/>
    <w:rsid w:val="00CB0195"/>
    <w:rsid w:val="00D2180E"/>
    <w:rsid w:val="00DA6D30"/>
    <w:rsid w:val="00ED7804"/>
    <w:rsid w:val="00F92035"/>
    <w:rsid w:val="00F93A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C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7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1322</ap:Words>
  <ap:Characters>7537</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8842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2026-06-03T08:29:00.0000000Z</dcterms:created>
  <dcterms:modified xsi:type="dcterms:W3CDTF">2026-06-03T08:29:00.0000000Z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eschf1</vt:lpwstr>
  </property>
  <property fmtid="{D5CDD505-2E9C-101B-9397-08002B2CF9AE}" pid="3" name="AUTHOR_ID">
    <vt:lpwstr>eschf1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2026Z09767 </vt:lpwstr>
  </property>
  <property fmtid="{D5CDD505-2E9C-101B-9397-08002B2CF9AE}" pid="7" name="DOCNAME">
    <vt:lpwstr>Kamervragen van het lid Heutink aan de ministers van Infrastructuur en Waterstaat en van Klimaat en Groene Groei over een dreigend tekort aan benzine en kerosine</vt:lpwstr>
  </property>
  <property fmtid="{D5CDD505-2E9C-101B-9397-08002B2CF9AE}" pid="8" name="documentId">
    <vt:lpwstr>documentId</vt:lpwstr>
  </property>
  <property fmtid="{D5CDD505-2E9C-101B-9397-08002B2CF9AE}" pid="9" name="Header">
    <vt:lpwstr>Kamervragen beantwoording - EZK</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EZK</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eschf1</vt:lpwstr>
  </property>
</Properties>
</file>