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6592" w:rsidP="00FB6592" w:rsidRDefault="00FB6592" w14:paraId="72367F25" w14:textId="29151BA6">
      <w:r>
        <w:t>Geachte voorzitter,</w:t>
      </w:r>
      <w:r>
        <w:br/>
      </w:r>
      <w:r>
        <w:br/>
        <w:t>Uw Kamer heeft, op voorstel van het lid Stultiens bij de commissie voor de Rijksuitgaven op 27 mei 2026, verzocht om een kabinetsreactie op de Hoogrisicolijst van de Algemene Rekenkamer en deze voorafgaand aan het plenaire Verantwoordingsdebat van 3 juni aan de Kamer te doen toekomen. Hiermee voldoe</w:t>
      </w:r>
      <w:r w:rsidR="00940992">
        <w:t xml:space="preserve"> ik</w:t>
      </w:r>
      <w:r w:rsidR="00E14969">
        <w:t>,</w:t>
      </w:r>
      <w:r w:rsidR="00940992">
        <w:t xml:space="preserve"> mede namens de minister van Financiën</w:t>
      </w:r>
      <w:r w:rsidR="00E14969">
        <w:t>,</w:t>
      </w:r>
      <w:r w:rsidR="00940992">
        <w:t xml:space="preserve"> </w:t>
      </w:r>
      <w:r>
        <w:t xml:space="preserve">aan dit verzoek. </w:t>
      </w:r>
    </w:p>
    <w:p w:rsidR="00EE471F" w:rsidP="00EE471F" w:rsidRDefault="00FB6592" w14:paraId="773E7FDA" w14:textId="7FD17D52">
      <w:r>
        <w:t>We staan voor een aantal grote opgaven; het behouden van onze welvaart; het garanderen van onze veiligheid in onzekere geopolitieke tijden; het aanpakken van de klimaatverandering; het bouwen van voldoende woningen en Nederland van het Stikstofslot halen.</w:t>
      </w:r>
      <w:r w:rsidR="00EE471F">
        <w:t xml:space="preserve"> De opgave waarvoor dit kabinet zich dan ook heeft gesteld is duidelijk: doorbraken bereiken om Nederland weer in beweging te krijgen. </w:t>
      </w:r>
    </w:p>
    <w:p w:rsidR="00EE471F" w:rsidP="00EE471F" w:rsidRDefault="00EE471F" w14:paraId="613D5CEA" w14:textId="693F1687">
      <w:r>
        <w:t>Daarom investeert dit kabinet de komende jaren</w:t>
      </w:r>
      <w:r w:rsidR="007A6F40">
        <w:t xml:space="preserve"> in onze defenciecapaciteiten</w:t>
      </w:r>
      <w:r>
        <w:t xml:space="preserve"> om onze defensie weer op volle sterkte te krijgen, </w:t>
      </w:r>
      <w:r w:rsidR="007A6F40">
        <w:t xml:space="preserve">en </w:t>
      </w:r>
      <w:r>
        <w:t xml:space="preserve">de weerbaarheid van Nederland te vergroten. Omdat een sterke economie de basis is van onze welvaart en welzijn zorgen we dat start- en scale-ups weer kunnen floreren in Nederland, en maken we ruimte om te ondernemen en te innoveren. Ook </w:t>
      </w:r>
      <w:r w:rsidRPr="004403BC">
        <w:t xml:space="preserve">zijn </w:t>
      </w:r>
      <w:r>
        <w:t xml:space="preserve">we </w:t>
      </w:r>
      <w:r w:rsidRPr="004403BC">
        <w:t>ervan overtuigd dat een innovatief klimaatbeleid en duurzame economische groei twee kanten zijn van dezelfde medaille.</w:t>
      </w:r>
      <w:r>
        <w:t xml:space="preserve"> Dat betekent dat we sprongen moeten maken </w:t>
      </w:r>
      <w:r w:rsidRPr="004403BC">
        <w:t>in het stikstofbeleid</w:t>
      </w:r>
      <w:r>
        <w:t>, klimaatbeleid</w:t>
      </w:r>
      <w:r w:rsidRPr="004403BC">
        <w:t xml:space="preserve"> en op de woningmarkt</w:t>
      </w:r>
      <w:r>
        <w:t xml:space="preserve">. Zo bieden we iedereen een schoon en veilig thuis, en wordt de basis voor onze economie om te kunnen groeien versterkt. </w:t>
      </w:r>
    </w:p>
    <w:p w:rsidR="00EE471F" w:rsidP="00FB6592" w:rsidRDefault="00EE471F" w14:paraId="44F44188" w14:textId="59AC34E2">
      <w:r>
        <w:t>Wij hebben onze schouders onder deze opgaven gezet in de overtuiging d</w:t>
      </w:r>
      <w:r w:rsidRPr="00EE471F">
        <w:t xml:space="preserve">at de samenleving weer een politiek wil die laat zien dat </w:t>
      </w:r>
      <w:r>
        <w:t>we met elkaar veel kunnen bereiken. Een politiek die, zodra het de risico’s maar onder ogen durft te komen, gezamenlijk met ambitie en optimisme te werk gaat om hier vervolgens mee aan de slag te gaan. Dit kabinet gaat die risico’s niet uit de weg – daarom spreken we in het coalitieakkoord ook van ‘grote keuzes voor Nederland’ – want we zien in dat we samen, binnen het kabinet, met uw Kamer en maatschappelijke partijen, af en toe een pas op de plaats moeten maken om samen resu</w:t>
      </w:r>
      <w:r w:rsidR="007A6F40">
        <w:t>l</w:t>
      </w:r>
      <w:r>
        <w:t xml:space="preserve">taten te boeken ten gunste van de volgende generatie. </w:t>
      </w:r>
    </w:p>
    <w:p w:rsidR="00EE471F" w:rsidP="00EE471F" w:rsidRDefault="00EE471F" w14:paraId="4310ACED" w14:textId="58A6532B">
      <w:r>
        <w:t xml:space="preserve">In dit licht ziet het kabinet de door uw Kamer aan de Algemene Rekenkamer verzochte hoogrisicolijst als aanmoediging om deze risico’s nog eens tegen het </w:t>
      </w:r>
      <w:r>
        <w:lastRenderedPageBreak/>
        <w:t>licht te houden en hier het gesprek met elkaar over aan te gaan. Want inzicht in en aandacht voor risico’s is van belang om weloverwogen beleidskeuzes te kunnen maken.</w:t>
      </w:r>
    </w:p>
    <w:p w:rsidR="00FB6592" w:rsidP="00FB6592" w:rsidRDefault="00FB6592" w14:paraId="411F6901" w14:textId="77777777">
      <w:r>
        <w:t>Daarom onderschrijft het kabinet ook de intentie van de Algemene Rekenkamer om de maatschappij en uw Kamer inzicht te bieden in de grootste risico’s voor het behalen van beleidsdoelen en voor de houdbaarheid van de overheidsfinanciën. Vanuit de overtuiging van dit kabinet om weer samen met uw Kamer en maatschappelijke partijen doorbraken te bereiken, is het ook van belang dat we een gezamenlijk inzicht hebben in de risico’s. Ook is het van belang om duidelijk te zijn over onze doelen, zodat uw Kamer ons daarop kan controleren en bijsturen waar dat nodig is.</w:t>
      </w:r>
    </w:p>
    <w:p w:rsidR="00FB6592" w:rsidP="00FB6592" w:rsidRDefault="00FB6592" w14:paraId="6D0C1BE9" w14:textId="204B9B3C">
      <w:r>
        <w:t xml:space="preserve">Helaas moeten we ook constateren dat veel van de door de Algemene Rekenkamer genoemde risico’s niet nieuw zijn, maar opgaven zijn waar meerdere kabinetten zich in het verleden over hebben gebogen. Dit kabinet </w:t>
      </w:r>
      <w:r w:rsidR="007A6F40">
        <w:t>pakt deze handschoen op in de overtuiging dat met optimisme en</w:t>
      </w:r>
      <w:r>
        <w:t xml:space="preserve"> ambitie moeilijke keuzes door taai en hard werken ook echt gemaakt kunnen worden. Die keuzes vereisen, zoals de Algemene Rekenkamer ook stelt,  een politiek-bestuurlijke afweging, want niet alles kan en zeker niet alles tegelijk. Het kabinet heeft daarom al in het coalitieakkoord duidelijk gesteld wat de grote keuzes voor Nederland zijn. Dit heeft in thematiek veel raakvlakken met de hoogrisicolijst. Momenteel werkt het kabinet aan de concrete uitwerking van deze keuzes in de daarvoor ingerichte taskforces. </w:t>
      </w:r>
    </w:p>
    <w:p w:rsidR="00FB6592" w:rsidP="00FB6592" w:rsidRDefault="00FB6592" w14:paraId="04979D9A" w14:textId="77777777">
      <w:r>
        <w:t xml:space="preserve">De taskforces zijn ervoor bedoeld om op deze prioritaire thema’s zo snel als mogelijk concrete stappen te zetten, en gezamenlijk weer vooruit te komen. In de Taskforce Landbouw Natuur en Stikstof wordt gewerkt aan een pakket aan maatregelen voor de korte en lange termijn  om Nederland van het stikstofslot te halen. De  Taskforce Versnelling Woningbouw werkt aan een integraal actieplan om de koers te zetten naar de gewenste 100.000 woningen per jaar. Om onze welvaart in de toekomst te behouden, wordt er in de Taskforce Toekomstige Welvaart en Vestigingsklimaat gewerkt aan een plan om investeringen aan te jagen, een talentstrategie te ontwikkelen en het ondernemerschap en vestigingsklimaat te versterken. Omdat de overheid voor iedereen benaderbaar en daadkrachtig moet optreden, werken we in de Taskforce Slagvaardige Overheid aan het vernieuwen van de Rijkdienst en het vereenvoudigen van beleid en regelgeving. In de Taskforce Asiel en Migratie werken we aan maatregelen om de instroom te beperken, en te zorgen voor fatsoenlijke opvang en kansen voor hen die in Nederland mogen blijven. En in de taskforce ondermijning werken we aan de aanpak van ondermijning, en een weerbare overheid en integere economie. </w:t>
      </w:r>
    </w:p>
    <w:p w:rsidR="00EE471F" w:rsidP="00FB6592" w:rsidRDefault="0096680C" w14:paraId="0880A195" w14:textId="0EFBC22D">
      <w:r>
        <w:t>Het kabinet onderschrijft het belang om de voortgang en resultaten van de taskforces te monitoren, zodat uw Kamer en de samenleving ook kan zi</w:t>
      </w:r>
      <w:r w:rsidR="007A6F40">
        <w:t>e</w:t>
      </w:r>
      <w:r>
        <w:t xml:space="preserve">n of wij onze ambities realiseren. </w:t>
      </w:r>
      <w:r w:rsidR="007A6F40">
        <w:t xml:space="preserve">Over de monitoring van de taskforces heb ik onder andere gesproken met de President van de Algemene Rekenkamer, de heer Duisenberg op 28 mei 2026. Gezamenlijk </w:t>
      </w:r>
      <w:r>
        <w:t>met de Algemene Rekenkamer</w:t>
      </w:r>
      <w:r w:rsidR="007A6F40">
        <w:t xml:space="preserve"> zal het kabinet bezien</w:t>
      </w:r>
      <w:r>
        <w:t xml:space="preserve"> hoe het de kennis en kunde van de Algemene Rekenkamer kan benutten om de voortgang en resultaten van de taskforces te monitoren. </w:t>
      </w:r>
    </w:p>
    <w:p w:rsidR="00FB6592" w:rsidP="00FB6592" w:rsidRDefault="00FB6592" w14:paraId="4785DC69" w14:textId="77777777">
      <w:r>
        <w:t xml:space="preserve">Dit kabinet gelooft dat vanuit een daadkrachtige aanpak, en in samenwerking met uw Kamer, het maatschappelijke middenveld en onafhankelijke instanties zoals de </w:t>
      </w:r>
      <w:r>
        <w:lastRenderedPageBreak/>
        <w:t xml:space="preserve">Algemene Rekenkamer, wij gezamenlijk de doorbraken kunnen bewerkstelligen die nodig zijn voor een beter Nederland. </w:t>
      </w:r>
    </w:p>
    <w:p w:rsidRPr="00F96266" w:rsidR="00F96266" w:rsidP="002424E3" w:rsidRDefault="00F96266" w14:paraId="64F996CC" w14:textId="77777777">
      <w:pPr>
        <w:spacing w:after="0"/>
      </w:pPr>
    </w:p>
    <w:p w:rsidRPr="00F96266" w:rsidR="00AD7A2F" w:rsidP="002424E3" w:rsidRDefault="00AD7A2F" w14:paraId="561AF69C" w14:textId="77777777">
      <w:pPr>
        <w:spacing w:after="0"/>
      </w:pPr>
    </w:p>
    <w:p w:rsidRPr="00F96266" w:rsidR="00AD7A2F" w:rsidP="002424E3" w:rsidRDefault="00AE372D" w14:paraId="6373AB17" w14:textId="77777777">
      <w:pPr>
        <w:spacing w:after="0"/>
        <w:rPr>
          <w:rFonts w:ascii="Verdana" w:hAnsi="Verdana"/>
        </w:rPr>
      </w:pPr>
      <w:r w:rsidRPr="00A9188E">
        <w:rPr>
          <w:rFonts w:ascii="Verdana" w:hAnsi="Verdana"/>
        </w:rPr>
        <w:t>DE MINISTER-PRESIDENT,</w:t>
      </w:r>
    </w:p>
    <w:p w:rsidRPr="00A9188E" w:rsidR="00A9188E" w:rsidP="008D5405" w:rsidRDefault="00AE372D" w14:paraId="67778B30" w14:textId="77777777">
      <w:pPr>
        <w:spacing w:after="0"/>
        <w:rPr>
          <w:rFonts w:ascii="Verdana" w:hAnsi="Verdana"/>
        </w:rPr>
      </w:pPr>
      <w:r w:rsidRPr="00A9188E">
        <w:rPr>
          <w:rFonts w:ascii="Verdana" w:hAnsi="Verdana"/>
        </w:rPr>
        <w:t>Minister van Algemene Zaken,</w:t>
      </w:r>
    </w:p>
    <w:p w:rsidRPr="00A9188E" w:rsidR="00A9188E" w:rsidP="008D5405" w:rsidRDefault="00A9188E" w14:paraId="7023979C" w14:textId="77777777">
      <w:pPr>
        <w:spacing w:after="0"/>
        <w:rPr>
          <w:rFonts w:ascii="Verdana" w:hAnsi="Verdana"/>
        </w:rPr>
      </w:pPr>
    </w:p>
    <w:p w:rsidR="00A9188E" w:rsidP="008D5405" w:rsidRDefault="00A9188E" w14:paraId="207C4072" w14:textId="77777777">
      <w:pPr>
        <w:spacing w:after="0"/>
        <w:rPr>
          <w:rFonts w:ascii="Verdana" w:hAnsi="Verdana"/>
        </w:rPr>
      </w:pPr>
    </w:p>
    <w:p w:rsidRPr="00A9188E" w:rsidR="00EE3BDF" w:rsidP="008D5405" w:rsidRDefault="00EE3BDF" w14:paraId="59C12A28" w14:textId="77777777">
      <w:pPr>
        <w:spacing w:after="0"/>
        <w:rPr>
          <w:rFonts w:ascii="Verdana" w:hAnsi="Verdana"/>
        </w:rPr>
      </w:pPr>
    </w:p>
    <w:p w:rsidRPr="00A9188E" w:rsidR="00A9188E" w:rsidP="008D5405" w:rsidRDefault="00A9188E" w14:paraId="627B2B14" w14:textId="77777777">
      <w:pPr>
        <w:spacing w:after="0"/>
        <w:rPr>
          <w:rFonts w:ascii="Verdana" w:hAnsi="Verdana"/>
        </w:rPr>
      </w:pPr>
    </w:p>
    <w:p w:rsidRPr="00A9188E" w:rsidR="00AE4A4D" w:rsidP="008D5405" w:rsidRDefault="00AE372D" w14:paraId="2A308358" w14:textId="77777777">
      <w:pPr>
        <w:spacing w:after="0"/>
        <w:rPr>
          <w:rFonts w:ascii="Verdana" w:hAnsi="Verdana"/>
        </w:rPr>
      </w:pPr>
      <w:r>
        <w:rPr>
          <w:rFonts w:ascii="Verdana" w:hAnsi="Verdana"/>
        </w:rPr>
        <w:t>Rob Jetten</w:t>
      </w:r>
    </w:p>
    <w:p w:rsidR="00FB6592" w:rsidP="00FB6592" w:rsidRDefault="00FB6592" w14:paraId="4C6A2D9A" w14:textId="77777777"/>
    <w:p w:rsidRPr="006A281D" w:rsidR="00FB6592" w:rsidP="006A281D" w:rsidRDefault="00FB6592" w14:paraId="16AB0B24" w14:textId="77777777"/>
    <w:sectPr w:rsidRPr="006A281D" w:rsidR="00FB6592" w:rsidSect="006E0DDF">
      <w:headerReference w:type="default" r:id="rId7"/>
      <w:footerReference w:type="default" r:id="rId8"/>
      <w:headerReference w:type="first" r:id="rId9"/>
      <w:footerReference w:type="first" r:id="rId10"/>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5E131" w14:textId="77777777" w:rsidR="00527A78" w:rsidRDefault="00527A78">
      <w:pPr>
        <w:spacing w:after="0"/>
      </w:pPr>
      <w:r>
        <w:separator/>
      </w:r>
    </w:p>
  </w:endnote>
  <w:endnote w:type="continuationSeparator" w:id="0">
    <w:p w14:paraId="7C2E08D3" w14:textId="77777777" w:rsidR="00527A78" w:rsidRDefault="00527A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5C2605" w14:paraId="24BC2A65" w14:textId="77777777" w:rsidTr="00BF2DBE">
      <w:trPr>
        <w:trHeight w:hRule="exact" w:val="204"/>
      </w:trPr>
      <w:tc>
        <w:tcPr>
          <w:tcW w:w="3028" w:type="dxa"/>
        </w:tcPr>
        <w:p w14:paraId="0810023C" w14:textId="77777777" w:rsidR="009F28C4" w:rsidRPr="00EB3EAC" w:rsidRDefault="00AE372D" w:rsidP="00CF44AD">
          <w:pPr>
            <w:pStyle w:val="Standaardgeenafstand"/>
            <w:ind w:left="-7" w:hanging="142"/>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r w:rsidR="00832BD0">
            <w:rPr>
              <w:b/>
              <w:bCs/>
              <w:sz w:val="13"/>
              <w:szCs w:val="13"/>
            </w:rPr>
            <w:t xml:space="preserve">   </w:t>
          </w:r>
        </w:p>
      </w:tc>
      <w:tc>
        <w:tcPr>
          <w:tcW w:w="3833" w:type="dxa"/>
        </w:tcPr>
        <w:p w14:paraId="693261FB" w14:textId="77777777" w:rsidR="009F28C4" w:rsidRPr="00EB3EAC" w:rsidRDefault="009F28C4" w:rsidP="00644DB0">
          <w:pPr>
            <w:pStyle w:val="Standaardgeenafstand"/>
            <w:jc w:val="center"/>
            <w:rPr>
              <w:b/>
              <w:bCs/>
              <w:sz w:val="13"/>
              <w:szCs w:val="13"/>
            </w:rPr>
          </w:pPr>
        </w:p>
      </w:tc>
      <w:tc>
        <w:tcPr>
          <w:tcW w:w="3501" w:type="dxa"/>
        </w:tcPr>
        <w:p w14:paraId="4CE5BE23" w14:textId="77777777" w:rsidR="009F28C4" w:rsidRPr="005215E5" w:rsidRDefault="00AE372D"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61B32AD3" w14:textId="77777777" w:rsidR="005C2605" w:rsidRDefault="005C26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5C2605" w14:paraId="37C2EAFB" w14:textId="77777777" w:rsidTr="00BF2DBE">
      <w:trPr>
        <w:trHeight w:hRule="exact" w:val="204"/>
      </w:trPr>
      <w:tc>
        <w:tcPr>
          <w:tcW w:w="3028" w:type="dxa"/>
        </w:tcPr>
        <w:p w14:paraId="2968034C" w14:textId="77777777" w:rsidR="009F28C4" w:rsidRPr="00EB3EAC" w:rsidRDefault="00AE372D" w:rsidP="00CF44AD">
          <w:pPr>
            <w:pStyle w:val="Standaardgeenafstand"/>
            <w:ind w:left="-7" w:hanging="142"/>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r w:rsidR="00832BD0">
            <w:rPr>
              <w:b/>
              <w:bCs/>
              <w:sz w:val="13"/>
              <w:szCs w:val="13"/>
            </w:rPr>
            <w:t xml:space="preserve">   </w:t>
          </w:r>
        </w:p>
      </w:tc>
      <w:tc>
        <w:tcPr>
          <w:tcW w:w="3833" w:type="dxa"/>
        </w:tcPr>
        <w:p w14:paraId="165339DA" w14:textId="77777777" w:rsidR="009F28C4" w:rsidRPr="00EB3EAC" w:rsidRDefault="009F28C4" w:rsidP="00644DB0">
          <w:pPr>
            <w:pStyle w:val="Standaardgeenafstand"/>
            <w:jc w:val="center"/>
            <w:rPr>
              <w:b/>
              <w:bCs/>
              <w:sz w:val="13"/>
              <w:szCs w:val="13"/>
            </w:rPr>
          </w:pPr>
        </w:p>
      </w:tc>
      <w:tc>
        <w:tcPr>
          <w:tcW w:w="3501" w:type="dxa"/>
        </w:tcPr>
        <w:p w14:paraId="11DF1F5D" w14:textId="77777777" w:rsidR="009F28C4" w:rsidRPr="005215E5" w:rsidRDefault="00AE372D"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4BBD81DD" w14:textId="77777777" w:rsidR="005C2605" w:rsidRDefault="005C26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DEF9F" w14:textId="77777777" w:rsidR="00527A78" w:rsidRDefault="00527A78">
      <w:pPr>
        <w:spacing w:after="0"/>
      </w:pPr>
      <w:r>
        <w:separator/>
      </w:r>
    </w:p>
  </w:footnote>
  <w:footnote w:type="continuationSeparator" w:id="0">
    <w:p w14:paraId="02348297" w14:textId="77777777" w:rsidR="00527A78" w:rsidRDefault="00527A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1"/>
      <w:tblpPr w:leftFromText="142" w:rightFromText="142" w:vertAnchor="page" w:horzAnchor="page" w:tblpX="9328" w:tblpY="3120"/>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5C2605" w14:paraId="40BD5E01" w14:textId="77777777" w:rsidTr="00D177FB">
      <w:tc>
        <w:tcPr>
          <w:tcW w:w="2013" w:type="dxa"/>
        </w:tcPr>
        <w:p w14:paraId="4B67AE7F" w14:textId="77777777" w:rsidR="00A600B7" w:rsidRDefault="00AE372D" w:rsidP="00D177FB">
          <w:pPr>
            <w:tabs>
              <w:tab w:val="center" w:pos="4680"/>
              <w:tab w:val="right" w:pos="9360"/>
            </w:tabs>
            <w:rPr>
              <w:b/>
              <w:bCs/>
              <w:sz w:val="13"/>
              <w:szCs w:val="13"/>
              <w:lang w:val="de-DE"/>
            </w:rPr>
          </w:pPr>
          <w:bookmarkStart w:id="0" w:name="_Hlk138798055"/>
          <w:r>
            <w:rPr>
              <w:b/>
              <w:bCs/>
              <w:sz w:val="13"/>
              <w:szCs w:val="13"/>
              <w:lang w:val="de-DE"/>
            </w:rPr>
            <w:t>Kabinet Minister-President</w:t>
          </w:r>
        </w:p>
        <w:p w14:paraId="639E089D" w14:textId="77777777" w:rsidR="001D161B" w:rsidRPr="00BA4D7B" w:rsidRDefault="001D161B" w:rsidP="00D177FB">
          <w:pPr>
            <w:tabs>
              <w:tab w:val="center" w:pos="4680"/>
              <w:tab w:val="right" w:pos="9360"/>
            </w:tabs>
            <w:rPr>
              <w:b/>
              <w:bCs/>
              <w:sz w:val="13"/>
              <w:szCs w:val="13"/>
              <w:lang w:val="de-DE"/>
            </w:rPr>
          </w:pPr>
        </w:p>
      </w:tc>
    </w:tr>
    <w:tr w:rsidR="005C2605" w14:paraId="2D7F0128" w14:textId="77777777" w:rsidTr="00D177FB">
      <w:tc>
        <w:tcPr>
          <w:tcW w:w="2013" w:type="dxa"/>
        </w:tcPr>
        <w:p w14:paraId="3BCC2694" w14:textId="7C148E40" w:rsidR="00FA7BC7" w:rsidRPr="00A600B7" w:rsidRDefault="00AE372D" w:rsidP="00D177FB">
          <w:pPr>
            <w:tabs>
              <w:tab w:val="center" w:pos="4680"/>
              <w:tab w:val="right" w:pos="9360"/>
            </w:tabs>
            <w:rPr>
              <w:sz w:val="13"/>
              <w:szCs w:val="13"/>
              <w:lang w:val="de-DE"/>
            </w:rPr>
          </w:pPr>
          <w:r w:rsidRPr="00A600B7">
            <w:rPr>
              <w:b/>
              <w:bCs/>
              <w:sz w:val="13"/>
              <w:szCs w:val="13"/>
              <w:lang w:val="de-DE"/>
            </w:rPr>
            <w:t>Datum</w:t>
          </w:r>
          <w:r w:rsidRPr="00A600B7">
            <w:rPr>
              <w:sz w:val="13"/>
              <w:szCs w:val="13"/>
              <w:lang w:val="de-DE"/>
            </w:rPr>
            <w:br/>
          </w:r>
          <w:r w:rsidR="00E14969">
            <w:rPr>
              <w:sz w:val="13"/>
              <w:szCs w:val="13"/>
              <w:lang w:val="de-DE"/>
            </w:rPr>
            <w:t>2</w:t>
          </w:r>
          <w:r>
            <w:rPr>
              <w:sz w:val="13"/>
              <w:szCs w:val="13"/>
              <w:lang w:val="de-DE"/>
            </w:rPr>
            <w:t xml:space="preserve"> juni 2026</w:t>
          </w:r>
        </w:p>
        <w:p w14:paraId="21F0C9EB" w14:textId="77777777" w:rsidR="00FA7BC7" w:rsidRPr="00A600B7" w:rsidRDefault="00FA7BC7" w:rsidP="00D177FB">
          <w:pPr>
            <w:tabs>
              <w:tab w:val="center" w:pos="4680"/>
              <w:tab w:val="right" w:pos="9360"/>
            </w:tabs>
            <w:rPr>
              <w:b/>
              <w:bCs/>
              <w:sz w:val="13"/>
              <w:szCs w:val="13"/>
              <w:lang w:val="de-DE"/>
            </w:rPr>
          </w:pPr>
        </w:p>
      </w:tc>
    </w:tr>
    <w:tr w:rsidR="005C2605" w14:paraId="77029FFE" w14:textId="77777777" w:rsidTr="00D177FB">
      <w:tc>
        <w:tcPr>
          <w:tcW w:w="2013" w:type="dxa"/>
          <w:hideMark/>
        </w:tcPr>
        <w:p w14:paraId="7C5C2BA0" w14:textId="77777777" w:rsidR="00A600B7" w:rsidRPr="00A600B7" w:rsidRDefault="00AE372D" w:rsidP="00D177FB">
          <w:pPr>
            <w:tabs>
              <w:tab w:val="center" w:pos="4680"/>
              <w:tab w:val="right" w:pos="9360"/>
            </w:tabs>
            <w:rPr>
              <w:sz w:val="13"/>
              <w:szCs w:val="13"/>
            </w:rPr>
          </w:pPr>
          <w:r w:rsidRPr="00A600B7">
            <w:rPr>
              <w:b/>
              <w:bCs/>
              <w:sz w:val="13"/>
              <w:szCs w:val="13"/>
            </w:rPr>
            <w:t>Onze referentie</w:t>
          </w:r>
          <w:r w:rsidRPr="00A600B7">
            <w:rPr>
              <w:sz w:val="13"/>
              <w:szCs w:val="13"/>
            </w:rPr>
            <w:br/>
          </w:r>
          <w:r>
            <w:rPr>
              <w:sz w:val="13"/>
              <w:szCs w:val="13"/>
            </w:rPr>
            <w:t>2026-021747</w:t>
          </w:r>
          <w:r w:rsidR="00BE69DE">
            <w:rPr>
              <w:sz w:val="13"/>
              <w:szCs w:val="13"/>
            </w:rPr>
            <w:t>/</w:t>
          </w:r>
          <w:r>
            <w:rPr>
              <w:sz w:val="13"/>
              <w:szCs w:val="13"/>
            </w:rPr>
            <w:t>10121768</w:t>
          </w:r>
        </w:p>
      </w:tc>
      <w:bookmarkEnd w:id="0"/>
    </w:tr>
  </w:tbl>
  <w:p w14:paraId="3AC0D1AE" w14:textId="77777777" w:rsidR="006E0DDF" w:rsidRDefault="006E0DDF" w:rsidP="00A600B7">
    <w:pPr>
      <w:pStyle w:val="Koptekst"/>
    </w:pPr>
  </w:p>
  <w:p w14:paraId="1238C42D" w14:textId="77777777" w:rsidR="00A21920" w:rsidRDefault="00A21920" w:rsidP="003A53DE"/>
  <w:p w14:paraId="26CA9C29" w14:textId="77777777" w:rsidR="00A21920" w:rsidRDefault="00A21920" w:rsidP="003A53DE"/>
  <w:p w14:paraId="45D59202" w14:textId="77777777" w:rsidR="00D258BD" w:rsidRDefault="00D258BD" w:rsidP="003A53DE"/>
  <w:p w14:paraId="2D4F2AA6" w14:textId="77777777" w:rsidR="00D258BD" w:rsidRDefault="00D258BD" w:rsidP="003A53DE"/>
  <w:p w14:paraId="5123E690" w14:textId="77777777" w:rsidR="00D258BD" w:rsidRDefault="00D258BD" w:rsidP="003A53DE"/>
  <w:p w14:paraId="69510E5B" w14:textId="77777777" w:rsidR="00D258BD" w:rsidRPr="005F71DD" w:rsidRDefault="00D258BD" w:rsidP="003A53DE">
    <w:pPr>
      <w:rPr>
        <w:sz w:val="22"/>
        <w:szCs w:val="22"/>
      </w:rPr>
    </w:pPr>
  </w:p>
  <w:p w14:paraId="65A0B669" w14:textId="77777777" w:rsidR="00D258BD" w:rsidRDefault="00D258BD" w:rsidP="003A53DE"/>
  <w:p w14:paraId="6182D5ED" w14:textId="77777777" w:rsidR="00AE4A4D" w:rsidRPr="003A53DE" w:rsidRDefault="00AE4A4D" w:rsidP="003A53DE">
    <w:pPr>
      <w:rPr>
        <w:b/>
        <w:bCs/>
        <w:sz w:val="13"/>
        <w:szCs w:val="13"/>
      </w:rPr>
    </w:pPr>
  </w:p>
  <w:p w14:paraId="7355C1A2" w14:textId="77777777" w:rsidR="00E764DE" w:rsidRDefault="00E764DE" w:rsidP="00A600B7">
    <w:pPr>
      <w:pStyle w:val="Koptekst"/>
    </w:pPr>
  </w:p>
  <w:p w14:paraId="3BF24A34" w14:textId="77777777" w:rsidR="00E764DE" w:rsidRPr="00A600B7" w:rsidRDefault="00E764DE" w:rsidP="00A600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4469" w14:textId="7C7C3156" w:rsidR="00A600B7" w:rsidRPr="000F04FD" w:rsidRDefault="00AE372D" w:rsidP="00A600B7">
    <w:pPr>
      <w:pStyle w:val="Koptekst"/>
    </w:pPr>
    <w:r>
      <w:drawing>
        <wp:anchor distT="0" distB="0" distL="114300" distR="114300" simplePos="0" relativeHeight="251659264" behindDoc="1" locked="0" layoutInCell="1" allowOverlap="1" wp14:anchorId="47E1FE43" wp14:editId="437DA0EF">
          <wp:simplePos x="0" y="0"/>
          <wp:positionH relativeFrom="page">
            <wp:posOffset>4032250</wp:posOffset>
          </wp:positionH>
          <wp:positionV relativeFrom="page">
            <wp:posOffset>0</wp:posOffset>
          </wp:positionV>
          <wp:extent cx="2448000" cy="1656000"/>
          <wp:effectExtent l="0" t="0" r="0" b="1905"/>
          <wp:wrapNone/>
          <wp:docPr id="2"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rmopname, Lettertype, wit&#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4E394EEE" w14:textId="77777777" w:rsidR="00A600B7" w:rsidRPr="000F04FD" w:rsidRDefault="00A600B7" w:rsidP="00A600B7">
    <w:pPr>
      <w:pStyle w:val="Koptekst"/>
    </w:pPr>
  </w:p>
  <w:p w14:paraId="0795D1B0" w14:textId="77777777" w:rsidR="00A600B7" w:rsidRPr="000F04FD" w:rsidRDefault="00A600B7" w:rsidP="00A600B7">
    <w:pPr>
      <w:pStyle w:val="Koptekst"/>
    </w:pPr>
  </w:p>
  <w:p w14:paraId="1999FC85" w14:textId="77777777" w:rsidR="00BC5840" w:rsidRPr="000F04FD" w:rsidRDefault="00BC5840" w:rsidP="00A600B7">
    <w:pPr>
      <w:pStyle w:val="Koptekst"/>
    </w:pPr>
  </w:p>
  <w:p w14:paraId="43793AE8" w14:textId="77777777" w:rsidR="00E7100A" w:rsidRDefault="00E7100A" w:rsidP="00A600B7">
    <w:pPr>
      <w:pStyle w:val="Koptekst"/>
    </w:pPr>
  </w:p>
  <w:p w14:paraId="1CD59FCA" w14:textId="77777777" w:rsidR="00C62FDE" w:rsidRDefault="00C62FDE" w:rsidP="00A600B7">
    <w:pPr>
      <w:pStyle w:val="Koptekst"/>
    </w:pPr>
  </w:p>
  <w:p w14:paraId="4A5FC320" w14:textId="77777777" w:rsidR="00C62FDE" w:rsidRPr="000F04FD" w:rsidRDefault="00C62FDE" w:rsidP="00A600B7">
    <w:pPr>
      <w:pStyle w:val="Koptekst"/>
    </w:pPr>
  </w:p>
  <w:tbl>
    <w:tblPr>
      <w:tblW w:w="7515" w:type="dxa"/>
      <w:tblLayout w:type="fixed"/>
      <w:tblCellMar>
        <w:left w:w="0" w:type="dxa"/>
        <w:right w:w="0" w:type="dxa"/>
      </w:tblCellMar>
      <w:tblLook w:val="04A0" w:firstRow="1" w:lastRow="0" w:firstColumn="1" w:lastColumn="0" w:noHBand="0" w:noVBand="1"/>
    </w:tblPr>
    <w:tblGrid>
      <w:gridCol w:w="851"/>
      <w:gridCol w:w="6664"/>
    </w:tblGrid>
    <w:tr w:rsidR="005C2605" w14:paraId="26829801" w14:textId="77777777" w:rsidTr="00BA6777">
      <w:trPr>
        <w:trHeight w:val="400"/>
      </w:trPr>
      <w:tc>
        <w:tcPr>
          <w:tcW w:w="7515" w:type="dxa"/>
          <w:gridSpan w:val="2"/>
          <w:hideMark/>
        </w:tcPr>
        <w:p w14:paraId="56CD8C0C" w14:textId="77777777" w:rsidR="00A600B7" w:rsidRPr="000F04FD" w:rsidRDefault="00AE372D" w:rsidP="00A600B7">
          <w:pPr>
            <w:pStyle w:val="Huisstijl-Retouradres"/>
            <w:tabs>
              <w:tab w:val="left" w:pos="4536"/>
            </w:tabs>
            <w:rPr>
              <w:lang w:eastAsia="en-US"/>
            </w:rPr>
          </w:pPr>
          <w:r w:rsidRPr="000F04FD">
            <w:rPr>
              <w:lang w:eastAsia="en-US"/>
            </w:rPr>
            <w:t xml:space="preserve">&gt; Retouradres </w:t>
          </w:r>
          <w:r>
            <w:rPr>
              <w:lang w:eastAsia="en-US"/>
            </w:rPr>
            <w:t>Postbus 20001</w:t>
          </w:r>
          <w:r w:rsidRPr="000F04FD">
            <w:rPr>
              <w:lang w:eastAsia="en-US"/>
            </w:rPr>
            <w:t xml:space="preserve"> </w:t>
          </w:r>
          <w:r>
            <w:rPr>
              <w:lang w:eastAsia="en-US"/>
            </w:rPr>
            <w:t>2500 EA  Den Haag</w:t>
          </w:r>
        </w:p>
      </w:tc>
    </w:tr>
    <w:tr w:rsidR="005C2605" w14:paraId="2970AA90" w14:textId="77777777" w:rsidTr="00BA6777">
      <w:trPr>
        <w:cantSplit/>
        <w:trHeight w:val="2440"/>
      </w:trPr>
      <w:tc>
        <w:tcPr>
          <w:tcW w:w="7515" w:type="dxa"/>
          <w:gridSpan w:val="2"/>
        </w:tcPr>
        <w:p w14:paraId="7B0E2A90" w14:textId="77777777" w:rsidR="00DF704E" w:rsidRDefault="00DF704E" w:rsidP="00A600B7">
          <w:pPr>
            <w:rPr>
              <w:b/>
              <w:bCs/>
              <w:sz w:val="13"/>
              <w:szCs w:val="13"/>
            </w:rPr>
          </w:pPr>
        </w:p>
        <w:p w14:paraId="21D7B809" w14:textId="77777777" w:rsidR="00FB6592" w:rsidRDefault="00FB6592" w:rsidP="00A600B7">
          <w:pPr>
            <w:spacing w:after="0" w:line="240" w:lineRule="exact"/>
          </w:pPr>
          <w:r>
            <w:t xml:space="preserve">De Voorzitter van de Tweede Kamer </w:t>
          </w:r>
        </w:p>
        <w:p w14:paraId="6983CC19" w14:textId="7DC24B82" w:rsidR="00A600B7" w:rsidRPr="000F04FD" w:rsidRDefault="00AE372D" w:rsidP="00A600B7">
          <w:pPr>
            <w:spacing w:after="0" w:line="240" w:lineRule="exact"/>
          </w:pPr>
          <w:r>
            <w:t>der Staten Generaal</w:t>
          </w:r>
        </w:p>
        <w:p w14:paraId="0039C99B" w14:textId="77777777" w:rsidR="009412F6" w:rsidRPr="00BD6AAE" w:rsidRDefault="00AE372D" w:rsidP="009412F6">
          <w:pPr>
            <w:spacing w:after="0" w:line="240" w:lineRule="exact"/>
          </w:pPr>
          <w:r>
            <w:t>Postbus</w:t>
          </w:r>
          <w:r w:rsidRPr="009412F6">
            <w:t xml:space="preserve"> </w:t>
          </w:r>
          <w:r>
            <w:t>20018</w:t>
          </w:r>
        </w:p>
        <w:p w14:paraId="43F7EFB6" w14:textId="77777777" w:rsidR="009412F6" w:rsidRPr="009412F6" w:rsidRDefault="00AE372D" w:rsidP="009412F6">
          <w:pPr>
            <w:spacing w:after="0" w:line="240" w:lineRule="exact"/>
          </w:pPr>
          <w:r>
            <w:t>2500 EA DEN HAAG</w:t>
          </w:r>
        </w:p>
        <w:p w14:paraId="19B3FFFF" w14:textId="77777777" w:rsidR="00A600B7" w:rsidRPr="000F04FD" w:rsidRDefault="00A600B7" w:rsidP="00A600B7">
          <w:pPr>
            <w:tabs>
              <w:tab w:val="left" w:pos="1470"/>
            </w:tabs>
          </w:pPr>
        </w:p>
      </w:tc>
    </w:tr>
    <w:tr w:rsidR="005C2605" w14:paraId="4EACC4DA" w14:textId="77777777" w:rsidTr="00BA6777">
      <w:trPr>
        <w:trHeight w:val="400"/>
      </w:trPr>
      <w:tc>
        <w:tcPr>
          <w:tcW w:w="7515" w:type="dxa"/>
          <w:gridSpan w:val="2"/>
        </w:tcPr>
        <w:p w14:paraId="624C1061" w14:textId="77777777" w:rsidR="00D42015" w:rsidRPr="00DF7F9C" w:rsidRDefault="00D42015" w:rsidP="00D42015">
          <w:pPr>
            <w:tabs>
              <w:tab w:val="left" w:pos="740"/>
            </w:tabs>
            <w:autoSpaceDE w:val="0"/>
            <w:autoSpaceDN w:val="0"/>
            <w:adjustRightInd w:val="0"/>
            <w:rPr>
              <w:rFonts w:cs="Verdana"/>
              <w:sz w:val="16"/>
              <w:szCs w:val="16"/>
            </w:rPr>
          </w:pPr>
        </w:p>
        <w:p w14:paraId="1B1D50AD" w14:textId="77777777" w:rsidR="00D42015" w:rsidRPr="000F04FD" w:rsidRDefault="00D42015" w:rsidP="00D42015">
          <w:pPr>
            <w:tabs>
              <w:tab w:val="left" w:pos="740"/>
            </w:tabs>
            <w:autoSpaceDE w:val="0"/>
            <w:autoSpaceDN w:val="0"/>
            <w:adjustRightInd w:val="0"/>
            <w:rPr>
              <w:rFonts w:cs="Verdana"/>
            </w:rPr>
          </w:pPr>
        </w:p>
      </w:tc>
    </w:tr>
    <w:tr w:rsidR="005C2605" w14:paraId="09645CC8" w14:textId="77777777" w:rsidTr="00A427F4">
      <w:trPr>
        <w:trHeight w:val="240"/>
      </w:trPr>
      <w:tc>
        <w:tcPr>
          <w:tcW w:w="851" w:type="dxa"/>
          <w:hideMark/>
        </w:tcPr>
        <w:p w14:paraId="5508CE63" w14:textId="77777777" w:rsidR="000E34D5" w:rsidRPr="000F04FD" w:rsidRDefault="00AE372D" w:rsidP="00FF4877">
          <w:pPr>
            <w:pStyle w:val="Standaardgeenafstand"/>
            <w:rPr>
              <w:rFonts w:cs="Verdana"/>
            </w:rPr>
          </w:pPr>
          <w:r w:rsidRPr="000F04FD">
            <w:t xml:space="preserve">Datum </w:t>
          </w:r>
          <w:r w:rsidRPr="000F04FD">
            <w:br/>
            <w:t>Betreft</w:t>
          </w:r>
          <w:r w:rsidRPr="000F04FD">
            <w:rPr>
              <w:color w:val="000000"/>
            </w:rPr>
            <w:t xml:space="preserve"> </w:t>
          </w:r>
        </w:p>
      </w:tc>
      <w:tc>
        <w:tcPr>
          <w:tcW w:w="6664" w:type="dxa"/>
        </w:tcPr>
        <w:p w14:paraId="4DE29B15" w14:textId="6C0033EF" w:rsidR="000E34D5" w:rsidRPr="000F04FD" w:rsidRDefault="00FB6592" w:rsidP="00FF4877">
          <w:pPr>
            <w:pStyle w:val="Standaardgeenafstand"/>
            <w:rPr>
              <w:rFonts w:cs="Verdana"/>
            </w:rPr>
          </w:pPr>
          <w:r>
            <w:rPr>
              <w:rFonts w:cs="Verdana"/>
            </w:rPr>
            <w:t>2 juni 2026</w:t>
          </w:r>
          <w:r w:rsidR="002C3C97" w:rsidRPr="000F04FD">
            <w:rPr>
              <w:rFonts w:cs="Verdana"/>
            </w:rPr>
            <w:br/>
          </w:r>
          <w:r>
            <w:rPr>
              <w:rFonts w:cs="Verdana"/>
            </w:rPr>
            <w:t>Kabinetsreactie Hoogrisicolijst Algemene Rekenkamer</w:t>
          </w:r>
        </w:p>
      </w:tc>
    </w:tr>
  </w:tbl>
  <w:p w14:paraId="6A482A90" w14:textId="77777777" w:rsidR="00A600B7" w:rsidRPr="000F04FD" w:rsidRDefault="00A600B7" w:rsidP="005F53EB">
    <w:pPr>
      <w:pStyle w:val="Koptekst"/>
      <w:spacing w:after="0"/>
      <w:rPr>
        <w:rFonts w:cs="Times New Roman"/>
        <w:szCs w:val="24"/>
        <w:lang w:eastAsia="nl-NL"/>
      </w:rPr>
    </w:pPr>
  </w:p>
  <w:p w14:paraId="6D95C235" w14:textId="77777777" w:rsidR="006358EA" w:rsidRPr="000F04FD" w:rsidRDefault="006358EA" w:rsidP="005F53EB">
    <w:pPr>
      <w:pStyle w:val="Koptekst"/>
      <w:spacing w:after="0"/>
      <w:rPr>
        <w:rFonts w:cs="Times New Roman"/>
        <w:szCs w:val="24"/>
        <w:lang w:eastAsia="nl-NL"/>
      </w:rPr>
    </w:pPr>
  </w:p>
  <w:tbl>
    <w:tblPr>
      <w:tblpPr w:leftFromText="142" w:rightFromText="142" w:vertAnchor="page" w:horzAnchor="page" w:tblpX="9357" w:tblpY="3120"/>
      <w:tblOverlap w:val="never"/>
      <w:tblW w:w="2160" w:type="dxa"/>
      <w:tblLayout w:type="fixed"/>
      <w:tblCellMar>
        <w:left w:w="0" w:type="dxa"/>
        <w:right w:w="0" w:type="dxa"/>
      </w:tblCellMar>
      <w:tblLook w:val="04A0" w:firstRow="1" w:lastRow="0" w:firstColumn="1" w:lastColumn="0" w:noHBand="0" w:noVBand="1"/>
    </w:tblPr>
    <w:tblGrid>
      <w:gridCol w:w="2160"/>
    </w:tblGrid>
    <w:tr w:rsidR="005C2605" w14:paraId="63CB5638" w14:textId="77777777" w:rsidTr="00FF24E6">
      <w:trPr>
        <w:trHeight w:val="357"/>
      </w:trPr>
      <w:tc>
        <w:tcPr>
          <w:tcW w:w="2160" w:type="dxa"/>
        </w:tcPr>
        <w:p w14:paraId="25485AAD" w14:textId="77777777" w:rsidR="00C62FDE" w:rsidRPr="000F04FD" w:rsidRDefault="00C62FDE" w:rsidP="006B4764">
          <w:pPr>
            <w:pStyle w:val="Huisstijl-Adres"/>
            <w:rPr>
              <w:b/>
              <w:lang w:eastAsia="en-US"/>
            </w:rPr>
          </w:pPr>
        </w:p>
      </w:tc>
    </w:tr>
    <w:tr w:rsidR="005C2605" w14:paraId="799F268C" w14:textId="77777777" w:rsidTr="006B4764">
      <w:tc>
        <w:tcPr>
          <w:tcW w:w="2160" w:type="dxa"/>
          <w:hideMark/>
        </w:tcPr>
        <w:p w14:paraId="0AB7851A" w14:textId="77777777" w:rsidR="00A600B7" w:rsidRDefault="00AE372D" w:rsidP="00A97387">
          <w:pPr>
            <w:pStyle w:val="Huisstijl-Adres"/>
            <w:spacing w:after="0" w:line="240" w:lineRule="auto"/>
            <w:rPr>
              <w:b/>
              <w:lang w:eastAsia="en-US"/>
            </w:rPr>
          </w:pPr>
          <w:r>
            <w:rPr>
              <w:b/>
              <w:lang w:eastAsia="en-US"/>
            </w:rPr>
            <w:t>Kabinet Minister-President</w:t>
          </w:r>
        </w:p>
        <w:p w14:paraId="3D79F95B" w14:textId="77777777" w:rsidR="00FE28BE" w:rsidRPr="000F04FD" w:rsidRDefault="00FE28BE" w:rsidP="00A97387">
          <w:pPr>
            <w:pStyle w:val="Huisstijl-Adres"/>
            <w:spacing w:after="0" w:line="240" w:lineRule="auto"/>
            <w:rPr>
              <w:b/>
              <w:lang w:eastAsia="en-US"/>
            </w:rPr>
          </w:pPr>
        </w:p>
        <w:p w14:paraId="0B5FF9C5" w14:textId="77777777" w:rsidR="00CA3368" w:rsidRPr="000F04FD" w:rsidRDefault="00AE372D" w:rsidP="00A97387">
          <w:pPr>
            <w:pStyle w:val="Huisstijl-Adres"/>
            <w:spacing w:after="0" w:line="240" w:lineRule="auto"/>
            <w:rPr>
              <w:bCs/>
              <w:lang w:eastAsia="en-US"/>
            </w:rPr>
          </w:pPr>
          <w:r>
            <w:rPr>
              <w:bCs/>
              <w:lang w:eastAsia="en-US"/>
            </w:rPr>
            <w:t>Bezuidenhoutseweg 73</w:t>
          </w:r>
          <w:r w:rsidRPr="000F04FD">
            <w:rPr>
              <w:bCs/>
              <w:lang w:eastAsia="en-US"/>
            </w:rPr>
            <w:br/>
          </w:r>
          <w:r>
            <w:rPr>
              <w:bCs/>
              <w:lang w:eastAsia="en-US"/>
            </w:rPr>
            <w:t>2594 AC  Den Haag</w:t>
          </w:r>
          <w:r w:rsidRPr="000F04FD">
            <w:rPr>
              <w:bCs/>
              <w:lang w:eastAsia="en-US"/>
            </w:rPr>
            <w:t xml:space="preserve"> </w:t>
          </w:r>
          <w:r w:rsidRPr="000F04FD">
            <w:rPr>
              <w:bCs/>
              <w:lang w:eastAsia="en-US"/>
            </w:rPr>
            <w:br/>
          </w:r>
          <w:r>
            <w:rPr>
              <w:bCs/>
              <w:lang w:eastAsia="en-US"/>
            </w:rPr>
            <w:t>Postbus 20001</w:t>
          </w:r>
          <w:r w:rsidRPr="000F04FD">
            <w:rPr>
              <w:bCs/>
              <w:lang w:eastAsia="en-US"/>
            </w:rPr>
            <w:br/>
          </w:r>
          <w:r>
            <w:rPr>
              <w:bCs/>
              <w:lang w:eastAsia="en-US"/>
            </w:rPr>
            <w:t>2500 EA  Den Haag</w:t>
          </w:r>
          <w:r w:rsidRPr="000F04FD">
            <w:rPr>
              <w:bCs/>
              <w:lang w:eastAsia="en-US"/>
            </w:rPr>
            <w:br/>
          </w:r>
          <w:r>
            <w:rPr>
              <w:bCs/>
              <w:lang w:eastAsia="en-US"/>
            </w:rPr>
            <w:t>www.rijksoverheid.nl</w:t>
          </w:r>
        </w:p>
        <w:p w14:paraId="7BFDA8A5" w14:textId="77777777" w:rsidR="00A600B7" w:rsidRPr="000F04FD" w:rsidRDefault="00A600B7" w:rsidP="00A97387">
          <w:pPr>
            <w:pStyle w:val="Huisstijl-Adres"/>
            <w:spacing w:after="0" w:line="240" w:lineRule="auto"/>
            <w:rPr>
              <w:lang w:eastAsia="en-US"/>
            </w:rPr>
          </w:pPr>
        </w:p>
        <w:p w14:paraId="04277AD0" w14:textId="77777777" w:rsidR="005C2605" w:rsidRDefault="005C2605"/>
      </w:tc>
    </w:tr>
    <w:tr w:rsidR="005C2605" w14:paraId="2CD0BDD9" w14:textId="77777777" w:rsidTr="006B4764">
      <w:trPr>
        <w:trHeight w:val="1740"/>
      </w:trPr>
      <w:tc>
        <w:tcPr>
          <w:tcW w:w="2160" w:type="dxa"/>
        </w:tcPr>
        <w:p w14:paraId="175B3DCF" w14:textId="77777777" w:rsidR="00A600B7" w:rsidRPr="00D76EA2" w:rsidRDefault="00AE372D" w:rsidP="00A97387">
          <w:pPr>
            <w:pStyle w:val="Huisstijl-Adres"/>
            <w:spacing w:after="0" w:line="240" w:lineRule="auto"/>
            <w:rPr>
              <w:b/>
              <w:bCs/>
              <w:lang w:eastAsia="en-US"/>
            </w:rPr>
          </w:pPr>
          <w:r w:rsidRPr="00D76EA2">
            <w:rPr>
              <w:b/>
              <w:bCs/>
              <w:lang w:eastAsia="en-US"/>
            </w:rPr>
            <w:t>Onze referentie</w:t>
          </w:r>
        </w:p>
        <w:p w14:paraId="225EE054" w14:textId="77777777" w:rsidR="00A600B7" w:rsidRPr="000F04FD" w:rsidRDefault="00AE372D" w:rsidP="00A97387">
          <w:pPr>
            <w:pStyle w:val="Huisstijl-Kopje"/>
            <w:spacing w:line="240" w:lineRule="auto"/>
            <w:rPr>
              <w:b w:val="0"/>
              <w:bCs/>
              <w:lang w:eastAsia="en-US"/>
            </w:rPr>
          </w:pPr>
          <w:r>
            <w:rPr>
              <w:b w:val="0"/>
              <w:bCs/>
              <w:lang w:eastAsia="en-US"/>
            </w:rPr>
            <w:t>2026-021747</w:t>
          </w:r>
          <w:r w:rsidRPr="000F04FD">
            <w:rPr>
              <w:b w:val="0"/>
              <w:bCs/>
              <w:lang w:eastAsia="en-US"/>
            </w:rPr>
            <w:t>/</w:t>
          </w:r>
          <w:r>
            <w:rPr>
              <w:b w:val="0"/>
              <w:bCs/>
              <w:lang w:eastAsia="en-US"/>
            </w:rPr>
            <w:t>10121768</w:t>
          </w:r>
        </w:p>
      </w:tc>
    </w:tr>
  </w:tbl>
  <w:p w14:paraId="5F1004AC" w14:textId="77777777" w:rsidR="00A600B7" w:rsidRPr="000F04FD" w:rsidRDefault="00A600B7" w:rsidP="00CD7262">
    <w:pPr>
      <w:pStyle w:val="Koptekst"/>
      <w:tabs>
        <w:tab w:val="clear" w:pos="4680"/>
        <w:tab w:val="clear" w:pos="9360"/>
        <w:tab w:val="left" w:pos="1785"/>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91"/>
    <w:rsid w:val="0000215E"/>
    <w:rsid w:val="0000228D"/>
    <w:rsid w:val="0002088A"/>
    <w:rsid w:val="00030A99"/>
    <w:rsid w:val="00047951"/>
    <w:rsid w:val="000671D3"/>
    <w:rsid w:val="000B237D"/>
    <w:rsid w:val="000D12CC"/>
    <w:rsid w:val="000E34D5"/>
    <w:rsid w:val="000F04FD"/>
    <w:rsid w:val="00101B8F"/>
    <w:rsid w:val="00112E42"/>
    <w:rsid w:val="00115EDC"/>
    <w:rsid w:val="001302AA"/>
    <w:rsid w:val="00174A4E"/>
    <w:rsid w:val="0018075E"/>
    <w:rsid w:val="00184D7D"/>
    <w:rsid w:val="00184F6A"/>
    <w:rsid w:val="00185B8F"/>
    <w:rsid w:val="0019026A"/>
    <w:rsid w:val="001977BE"/>
    <w:rsid w:val="001A01FB"/>
    <w:rsid w:val="001A6B0F"/>
    <w:rsid w:val="001C746E"/>
    <w:rsid w:val="001D161B"/>
    <w:rsid w:val="001E2058"/>
    <w:rsid w:val="001F408C"/>
    <w:rsid w:val="00222061"/>
    <w:rsid w:val="00232A48"/>
    <w:rsid w:val="00233BE1"/>
    <w:rsid w:val="002424E3"/>
    <w:rsid w:val="002556E1"/>
    <w:rsid w:val="0027124E"/>
    <w:rsid w:val="002C2BB0"/>
    <w:rsid w:val="002C3C97"/>
    <w:rsid w:val="002D598F"/>
    <w:rsid w:val="002F40AC"/>
    <w:rsid w:val="002F42D8"/>
    <w:rsid w:val="00303BBA"/>
    <w:rsid w:val="00312E29"/>
    <w:rsid w:val="00333F85"/>
    <w:rsid w:val="003442FC"/>
    <w:rsid w:val="0036103C"/>
    <w:rsid w:val="00384A4B"/>
    <w:rsid w:val="003863B9"/>
    <w:rsid w:val="00393DFE"/>
    <w:rsid w:val="003A53DE"/>
    <w:rsid w:val="003B756D"/>
    <w:rsid w:val="003C5BB0"/>
    <w:rsid w:val="003F559F"/>
    <w:rsid w:val="004179E2"/>
    <w:rsid w:val="00430860"/>
    <w:rsid w:val="004403BC"/>
    <w:rsid w:val="00444541"/>
    <w:rsid w:val="00451ED0"/>
    <w:rsid w:val="004634AF"/>
    <w:rsid w:val="00471026"/>
    <w:rsid w:val="004945D0"/>
    <w:rsid w:val="004C5A87"/>
    <w:rsid w:val="004D55A9"/>
    <w:rsid w:val="004D58A3"/>
    <w:rsid w:val="005134D3"/>
    <w:rsid w:val="005160D1"/>
    <w:rsid w:val="005215E5"/>
    <w:rsid w:val="00523DCD"/>
    <w:rsid w:val="00527A78"/>
    <w:rsid w:val="005401BF"/>
    <w:rsid w:val="00564C7D"/>
    <w:rsid w:val="00574068"/>
    <w:rsid w:val="00581659"/>
    <w:rsid w:val="0059422C"/>
    <w:rsid w:val="005A0E45"/>
    <w:rsid w:val="005A3E3A"/>
    <w:rsid w:val="005A3F3F"/>
    <w:rsid w:val="005C2605"/>
    <w:rsid w:val="005C3F12"/>
    <w:rsid w:val="005C6C22"/>
    <w:rsid w:val="005F53EB"/>
    <w:rsid w:val="005F59A5"/>
    <w:rsid w:val="005F71DD"/>
    <w:rsid w:val="00635530"/>
    <w:rsid w:val="006358EA"/>
    <w:rsid w:val="00635BAE"/>
    <w:rsid w:val="0064018C"/>
    <w:rsid w:val="0064356E"/>
    <w:rsid w:val="00644DB0"/>
    <w:rsid w:val="006471A7"/>
    <w:rsid w:val="006550A3"/>
    <w:rsid w:val="00671F18"/>
    <w:rsid w:val="006A281D"/>
    <w:rsid w:val="006B1EA7"/>
    <w:rsid w:val="006B4764"/>
    <w:rsid w:val="006E0DDF"/>
    <w:rsid w:val="006E70C9"/>
    <w:rsid w:val="006F1591"/>
    <w:rsid w:val="006F7785"/>
    <w:rsid w:val="00700557"/>
    <w:rsid w:val="00700753"/>
    <w:rsid w:val="00705492"/>
    <w:rsid w:val="00716BD7"/>
    <w:rsid w:val="00733B92"/>
    <w:rsid w:val="007434C1"/>
    <w:rsid w:val="0077261D"/>
    <w:rsid w:val="007A36EE"/>
    <w:rsid w:val="007A6F40"/>
    <w:rsid w:val="007B2124"/>
    <w:rsid w:val="007C2E6D"/>
    <w:rsid w:val="007C3CAD"/>
    <w:rsid w:val="007D1FAB"/>
    <w:rsid w:val="007D38EC"/>
    <w:rsid w:val="007E094D"/>
    <w:rsid w:val="007E2690"/>
    <w:rsid w:val="008139A0"/>
    <w:rsid w:val="00832BD0"/>
    <w:rsid w:val="008352B1"/>
    <w:rsid w:val="00836856"/>
    <w:rsid w:val="00841F74"/>
    <w:rsid w:val="00844087"/>
    <w:rsid w:val="00854221"/>
    <w:rsid w:val="00863B8B"/>
    <w:rsid w:val="0087700F"/>
    <w:rsid w:val="008B5408"/>
    <w:rsid w:val="008D5405"/>
    <w:rsid w:val="008F4519"/>
    <w:rsid w:val="0090017D"/>
    <w:rsid w:val="00927709"/>
    <w:rsid w:val="00940992"/>
    <w:rsid w:val="009412F6"/>
    <w:rsid w:val="00942038"/>
    <w:rsid w:val="00944325"/>
    <w:rsid w:val="009534E8"/>
    <w:rsid w:val="00956C9C"/>
    <w:rsid w:val="00964B70"/>
    <w:rsid w:val="009653FF"/>
    <w:rsid w:val="0096680C"/>
    <w:rsid w:val="00967DC3"/>
    <w:rsid w:val="00972F3A"/>
    <w:rsid w:val="009928B8"/>
    <w:rsid w:val="009C70C3"/>
    <w:rsid w:val="009D6539"/>
    <w:rsid w:val="009F28C4"/>
    <w:rsid w:val="00A0722C"/>
    <w:rsid w:val="00A10603"/>
    <w:rsid w:val="00A14A59"/>
    <w:rsid w:val="00A21920"/>
    <w:rsid w:val="00A427F4"/>
    <w:rsid w:val="00A600B7"/>
    <w:rsid w:val="00A66D3C"/>
    <w:rsid w:val="00A81691"/>
    <w:rsid w:val="00A82249"/>
    <w:rsid w:val="00A846BB"/>
    <w:rsid w:val="00A9188E"/>
    <w:rsid w:val="00A97387"/>
    <w:rsid w:val="00AA6644"/>
    <w:rsid w:val="00AB305C"/>
    <w:rsid w:val="00AB73D6"/>
    <w:rsid w:val="00AC4796"/>
    <w:rsid w:val="00AC5B84"/>
    <w:rsid w:val="00AD7A2F"/>
    <w:rsid w:val="00AE22D2"/>
    <w:rsid w:val="00AE372D"/>
    <w:rsid w:val="00AE4A4D"/>
    <w:rsid w:val="00B21143"/>
    <w:rsid w:val="00B27EE2"/>
    <w:rsid w:val="00B625FE"/>
    <w:rsid w:val="00B73046"/>
    <w:rsid w:val="00B82153"/>
    <w:rsid w:val="00BA4D7B"/>
    <w:rsid w:val="00BA5717"/>
    <w:rsid w:val="00BB102E"/>
    <w:rsid w:val="00BC5840"/>
    <w:rsid w:val="00BC73C3"/>
    <w:rsid w:val="00BC7E95"/>
    <w:rsid w:val="00BD6AAE"/>
    <w:rsid w:val="00BD6D07"/>
    <w:rsid w:val="00BE69DE"/>
    <w:rsid w:val="00BF4D1F"/>
    <w:rsid w:val="00C04BCB"/>
    <w:rsid w:val="00C11499"/>
    <w:rsid w:val="00C13E00"/>
    <w:rsid w:val="00C15ECB"/>
    <w:rsid w:val="00C236A7"/>
    <w:rsid w:val="00C3281A"/>
    <w:rsid w:val="00C45478"/>
    <w:rsid w:val="00C62FDE"/>
    <w:rsid w:val="00C67C63"/>
    <w:rsid w:val="00C8616E"/>
    <w:rsid w:val="00C876E7"/>
    <w:rsid w:val="00C957CD"/>
    <w:rsid w:val="00CA0D2E"/>
    <w:rsid w:val="00CA3368"/>
    <w:rsid w:val="00CA6045"/>
    <w:rsid w:val="00CC44F3"/>
    <w:rsid w:val="00CD7262"/>
    <w:rsid w:val="00CF19FA"/>
    <w:rsid w:val="00CF44AD"/>
    <w:rsid w:val="00D0586C"/>
    <w:rsid w:val="00D07A37"/>
    <w:rsid w:val="00D10A12"/>
    <w:rsid w:val="00D177FB"/>
    <w:rsid w:val="00D23A3B"/>
    <w:rsid w:val="00D2430E"/>
    <w:rsid w:val="00D258BD"/>
    <w:rsid w:val="00D42015"/>
    <w:rsid w:val="00D76EA2"/>
    <w:rsid w:val="00DB13C1"/>
    <w:rsid w:val="00DB6757"/>
    <w:rsid w:val="00DD15C0"/>
    <w:rsid w:val="00DE3A11"/>
    <w:rsid w:val="00DE4B4E"/>
    <w:rsid w:val="00DE770F"/>
    <w:rsid w:val="00DE7AD9"/>
    <w:rsid w:val="00DF704E"/>
    <w:rsid w:val="00DF7F9C"/>
    <w:rsid w:val="00E00906"/>
    <w:rsid w:val="00E02696"/>
    <w:rsid w:val="00E03103"/>
    <w:rsid w:val="00E04FA9"/>
    <w:rsid w:val="00E14969"/>
    <w:rsid w:val="00E20C3D"/>
    <w:rsid w:val="00E20E7B"/>
    <w:rsid w:val="00E70535"/>
    <w:rsid w:val="00E7100A"/>
    <w:rsid w:val="00E74DFA"/>
    <w:rsid w:val="00E764DE"/>
    <w:rsid w:val="00EA4C9D"/>
    <w:rsid w:val="00EA7652"/>
    <w:rsid w:val="00EB3EAC"/>
    <w:rsid w:val="00EC594C"/>
    <w:rsid w:val="00ED2E80"/>
    <w:rsid w:val="00EE0770"/>
    <w:rsid w:val="00EE3BDF"/>
    <w:rsid w:val="00EE471F"/>
    <w:rsid w:val="00EE5D4B"/>
    <w:rsid w:val="00EE7F54"/>
    <w:rsid w:val="00EF1B65"/>
    <w:rsid w:val="00EF6B32"/>
    <w:rsid w:val="00EF7E18"/>
    <w:rsid w:val="00F05620"/>
    <w:rsid w:val="00F1019A"/>
    <w:rsid w:val="00F45A94"/>
    <w:rsid w:val="00F62ACC"/>
    <w:rsid w:val="00F671BA"/>
    <w:rsid w:val="00F82846"/>
    <w:rsid w:val="00F96266"/>
    <w:rsid w:val="00FA3330"/>
    <w:rsid w:val="00FA7BC7"/>
    <w:rsid w:val="00FB32A7"/>
    <w:rsid w:val="00FB6592"/>
    <w:rsid w:val="00FC5421"/>
    <w:rsid w:val="00FD1154"/>
    <w:rsid w:val="00FE28BE"/>
    <w:rsid w:val="00FE6123"/>
    <w:rsid w:val="00FF09BD"/>
    <w:rsid w:val="00FF24E6"/>
    <w:rsid w:val="00FF4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75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 w:type="table" w:customStyle="1" w:styleId="Tabelzonderranden">
    <w:name w:val="Tabel zonder randen"/>
    <w:rsid w:val="00FB6592"/>
    <w:pPr>
      <w:autoSpaceDN w:val="0"/>
      <w:spacing w:after="0"/>
      <w:textAlignment w:val="baseline"/>
    </w:pPr>
    <w:rPr>
      <w:rFonts w:ascii="Verdana" w:eastAsia="DejaVu Sans" w:hAnsi="Verdana" w:cs="Lohit Hindi"/>
      <w:color w:val="000000"/>
      <w:sz w:val="24"/>
      <w:szCs w:val="24"/>
      <w:lang w:val="nl-NL" w:eastAsia="nl-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909</ap:Words>
  <ap:Characters>5000</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2026-06-02T09:15:00.0000000Z</dcterms:created>
  <dcterms:modified xsi:type="dcterms:W3CDTF">2026-06-02T09:15:00.0000000Z</dcterms:modified>
  <dc:description>------------------------</dc:description>
  <dc:subject/>
  <keywords/>
  <version/>
  <category/>
</coreProperties>
</file>