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a="http://schemas.openxmlformats.org/drawingml/2006/main" xmlns:a16="http://schemas.microsoft.com/office/drawing/2014/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2822CA" w:rsidR="006A4534" w:rsidP="00B404FD" w:rsidRDefault="006A4534" w14:paraId="090CB6BD" w14:textId="77777777"/>
    <w:p w:rsidR="006A4534" w:rsidP="000D2EC5" w:rsidRDefault="006A4534" w14:paraId="47CB281B" w14:textId="4F844D5E">
      <w:pPr>
        <w:tabs>
          <w:tab w:val="left" w:pos="3130"/>
        </w:tabs>
      </w:pPr>
      <w:r w:rsidRPr="00703711">
        <w:t xml:space="preserve">Geachte </w:t>
      </w:r>
      <w:r w:rsidR="00B404FD">
        <w:t>V</w:t>
      </w:r>
      <w:r w:rsidRPr="00703711">
        <w:t>oorzitter,</w:t>
      </w:r>
      <w:r w:rsidR="000D2EC5">
        <w:tab/>
      </w:r>
    </w:p>
    <w:p w:rsidRPr="00703711" w:rsidR="006A4534" w:rsidP="00B404FD" w:rsidRDefault="006A4534" w14:paraId="57CE7D88" w14:textId="77777777"/>
    <w:p w:rsidR="006A4534" w:rsidP="00B404FD" w:rsidRDefault="006A4534" w14:paraId="27B2AF90" w14:textId="3CDBBDF5">
      <w:r w:rsidRPr="00592624">
        <w:t xml:space="preserve">In de nacht van 13 op 14 maart </w:t>
      </w:r>
      <w:r>
        <w:t xml:space="preserve">jl. </w:t>
      </w:r>
      <w:r w:rsidRPr="00592624">
        <w:t xml:space="preserve">heeft een aardbeving plaatsgevonden met een sterkte van 3,0 op de schaal van Richter. Deze beving was bij Geelbroek en is te relateren aan de voormalige </w:t>
      </w:r>
      <w:r>
        <w:t>gaswinning</w:t>
      </w:r>
      <w:r w:rsidRPr="00592624">
        <w:t xml:space="preserve"> in het gasveld Eleveld in Drenthe</w:t>
      </w:r>
      <w:r>
        <w:t>. Veel mensen zijn door de aardbeving in de nacht wakker geschrokken. Ik ben mij er goed van bewust dat een aardbeving impact heeft op de levens van mensen.</w:t>
      </w:r>
      <w:r w:rsidRPr="00703711">
        <w:t xml:space="preserve"> </w:t>
      </w:r>
      <w:r>
        <w:t>Kort na de</w:t>
      </w:r>
      <w:r w:rsidRPr="00703711">
        <w:t xml:space="preserve"> beving</w:t>
      </w:r>
      <w:r>
        <w:t xml:space="preserve"> ben ik</w:t>
      </w:r>
      <w:r w:rsidRPr="00703711">
        <w:t xml:space="preserve"> op bezoek geweest in de regio en heb daarna een aantal gesprekken gehad met</w:t>
      </w:r>
      <w:r>
        <w:t xml:space="preserve"> burgers en</w:t>
      </w:r>
      <w:r w:rsidRPr="00703711">
        <w:t xml:space="preserve"> betrokken bestuurders in de regio over de aanpak van de </w:t>
      </w:r>
      <w:r w:rsidR="00A646F1">
        <w:t>afhandeling van schademeldingen</w:t>
      </w:r>
      <w:r w:rsidRPr="00703711">
        <w:t>.</w:t>
      </w:r>
    </w:p>
    <w:p w:rsidR="006A4534" w:rsidP="00B404FD" w:rsidRDefault="006A4534" w14:paraId="0D05E309" w14:textId="77777777"/>
    <w:p w:rsidR="006A4534" w:rsidP="00B404FD" w:rsidRDefault="006A4534" w14:paraId="35E37AD4" w14:textId="328798A5">
      <w:r>
        <w:t>Circa 5</w:t>
      </w:r>
      <w:r w:rsidR="00F37652">
        <w:t>6</w:t>
      </w:r>
      <w:r>
        <w:t>00</w:t>
      </w:r>
      <w:r w:rsidRPr="00703711">
        <w:t xml:space="preserve"> mensen in het gebied hebben schade gemeld aan hun woning bij ofwel de Commissie Mijnbouwschade (CM) ofwel het Instituut Mijnbouw</w:t>
      </w:r>
      <w:r>
        <w:t>schade</w:t>
      </w:r>
      <w:r w:rsidRPr="00703711">
        <w:t xml:space="preserve"> Groningen (IMG). </w:t>
      </w:r>
      <w:r>
        <w:t>De</w:t>
      </w:r>
      <w:r w:rsidRPr="00703711">
        <w:t xml:space="preserve"> ervaring leert dat een beving van een dergelijke omvang schade </w:t>
      </w:r>
      <w:r>
        <w:t>kan veroorzaken</w:t>
      </w:r>
      <w:r w:rsidRPr="00703711">
        <w:t xml:space="preserve"> aan</w:t>
      </w:r>
      <w:r>
        <w:t xml:space="preserve"> </w:t>
      </w:r>
      <w:r w:rsidRPr="00703711">
        <w:t>woningen van mensen.</w:t>
      </w:r>
      <w:r>
        <w:t xml:space="preserve"> De CM is verantwoordelijk voor de afhandeling van</w:t>
      </w:r>
      <w:r w:rsidR="00A646F1">
        <w:t xml:space="preserve"> meldingen van</w:t>
      </w:r>
      <w:r>
        <w:t xml:space="preserve"> schade als gevolg van beving bij Geelbroek. De reguliere procedure van de CM kent bij dit aantal schademelders een lange doorlooptijd en er gaat veel geld naar onderzoek. Daarom stellen de CM, NAM en ik een werkwijze voor waarin schade</w:t>
      </w:r>
      <w:r w:rsidR="00A646F1">
        <w:t>meldingen naar aanleiding van</w:t>
      </w:r>
      <w:r>
        <w:t xml:space="preserve"> de aardbeving</w:t>
      </w:r>
      <w:r w:rsidR="00A646F1">
        <w:t xml:space="preserve"> bij Geelbroek</w:t>
      </w:r>
      <w:r>
        <w:t xml:space="preserve"> sneller wordt afgehandeld en er minder geld gaat naar onderzoek. </w:t>
      </w:r>
      <w:r w:rsidRPr="00703711" w:rsidR="00A646F1">
        <w:t xml:space="preserve">Ik hoop dat de voorgestelde werkwijze de nadelen </w:t>
      </w:r>
      <w:r w:rsidR="00A646F1">
        <w:t>van</w:t>
      </w:r>
      <w:r w:rsidRPr="00703711" w:rsidR="00A646F1">
        <w:t xml:space="preserve"> de reguliere procedure</w:t>
      </w:r>
      <w:r w:rsidR="00A646F1">
        <w:t xml:space="preserve"> in deze situatie, waarin er als gevolg van een zware beving sprake is van veel schademeldingen, kan ondervangen</w:t>
      </w:r>
      <w:r w:rsidRPr="00703711" w:rsidR="00A646F1">
        <w:t>.</w:t>
      </w:r>
      <w:r w:rsidR="00A646F1">
        <w:t xml:space="preserve"> </w:t>
      </w:r>
    </w:p>
    <w:p w:rsidR="006A4534" w:rsidP="00B404FD" w:rsidRDefault="006A4534" w14:paraId="72EBF772" w14:textId="77777777"/>
    <w:p w:rsidR="006A6EB6" w:rsidP="00B404FD" w:rsidRDefault="006A6EB6" w14:paraId="168E4436" w14:textId="77777777">
      <w:r w:rsidRPr="00703711">
        <w:t xml:space="preserve">Naar aanleiding van de eerdere evaluatie in Ekehaar heeft de voormalige minister van Klimaat en </w:t>
      </w:r>
      <w:r>
        <w:t>Groene Groei</w:t>
      </w:r>
      <w:r w:rsidRPr="00703711">
        <w:t xml:space="preserve"> aangegeven samen met de mijnbouwbedrijven te willen kijken naar een verbetering van de reguliere procedure. Dit vergt tijd, mede ook omdat met alle </w:t>
      </w:r>
      <w:r>
        <w:t>mijnbouwondernemingen</w:t>
      </w:r>
      <w:r w:rsidRPr="00703711">
        <w:t xml:space="preserve"> overeenstemming moet worden bereikt. Ik heb hier niet op willen wachten. </w:t>
      </w:r>
    </w:p>
    <w:p w:rsidR="006A6EB6" w:rsidP="00B404FD" w:rsidRDefault="006A6EB6" w14:paraId="4D26A8D6" w14:textId="77777777"/>
    <w:p w:rsidRPr="00C34830" w:rsidR="006A4534" w:rsidP="00B404FD" w:rsidRDefault="006A4534" w14:paraId="6180C7D9" w14:textId="7137B58B">
      <w:pPr>
        <w:rPr>
          <w:i/>
          <w:iCs/>
        </w:rPr>
      </w:pPr>
      <w:r>
        <w:rPr>
          <w:i/>
          <w:iCs/>
        </w:rPr>
        <w:t xml:space="preserve">Randvoorwaarden </w:t>
      </w:r>
      <w:r w:rsidR="00A646F1">
        <w:rPr>
          <w:i/>
          <w:iCs/>
        </w:rPr>
        <w:t>aanpak afhandeling schademeldingen</w:t>
      </w:r>
    </w:p>
    <w:p w:rsidR="006A4534" w:rsidP="00B404FD" w:rsidRDefault="006A4534" w14:paraId="247FBE5A" w14:textId="77777777">
      <w:r w:rsidRPr="00703711">
        <w:t xml:space="preserve">In de gesprekken die ik met bestuurders heb gevoerd, </w:t>
      </w:r>
      <w:r>
        <w:t>heb ik</w:t>
      </w:r>
      <w:r w:rsidRPr="00703711">
        <w:t xml:space="preserve"> geconstateerd dat vanwege </w:t>
      </w:r>
      <w:r>
        <w:t>het</w:t>
      </w:r>
      <w:r w:rsidRPr="00703711">
        <w:t xml:space="preserve"> grote aantal meldingen en de impact die dit heeft op de mensen, een eenvoudige, snelle en gedegen aanpak </w:t>
      </w:r>
      <w:r>
        <w:t>gewenst</w:t>
      </w:r>
      <w:r w:rsidRPr="00703711">
        <w:t xml:space="preserve"> is om mensen zo goed mogelijk te helpen. De ervaring</w:t>
      </w:r>
      <w:r>
        <w:t xml:space="preserve"> ten aanzien van eerdere bevingen</w:t>
      </w:r>
      <w:r w:rsidRPr="00703711">
        <w:t xml:space="preserve"> leert</w:t>
      </w:r>
      <w:r>
        <w:t xml:space="preserve"> </w:t>
      </w:r>
      <w:r w:rsidRPr="00703711">
        <w:t xml:space="preserve">dat wanneer de schade aan woningen </w:t>
      </w:r>
      <w:r>
        <w:t xml:space="preserve">wordt </w:t>
      </w:r>
      <w:r w:rsidRPr="00703711">
        <w:t>op</w:t>
      </w:r>
      <w:r>
        <w:t>ge</w:t>
      </w:r>
      <w:r w:rsidRPr="00703711">
        <w:t>n</w:t>
      </w:r>
      <w:r>
        <w:t>o</w:t>
      </w:r>
      <w:r w:rsidRPr="00703711">
        <w:t xml:space="preserve">men, niet alle schade die </w:t>
      </w:r>
      <w:r>
        <w:t>wordt</w:t>
      </w:r>
      <w:r w:rsidRPr="00703711">
        <w:t xml:space="preserve"> aan</w:t>
      </w:r>
      <w:r>
        <w:t>ge</w:t>
      </w:r>
      <w:r w:rsidRPr="00703711">
        <w:t>tr</w:t>
      </w:r>
      <w:r>
        <w:t>o</w:t>
      </w:r>
      <w:r w:rsidRPr="00703711">
        <w:t xml:space="preserve">ffen </w:t>
      </w:r>
      <w:r>
        <w:t>het gevolg is van bodembeweging als gevolg van mijnbouwactiviteiten</w:t>
      </w:r>
      <w:r w:rsidRPr="00703711">
        <w:t xml:space="preserve">. Zoals bij veel woningen in Nederland </w:t>
      </w:r>
      <w:r>
        <w:t xml:space="preserve">wordt </w:t>
      </w:r>
      <w:r w:rsidRPr="00703711">
        <w:t xml:space="preserve">schade ook veroorzaakt door bijvoorbeeld ouderdom, wijzigingen in het grondwaterpeil, droogte, vorst, wind of </w:t>
      </w:r>
      <w:r>
        <w:t xml:space="preserve">langsrijdend </w:t>
      </w:r>
      <w:r w:rsidRPr="00703711">
        <w:t>verkeer</w:t>
      </w:r>
      <w:r>
        <w:t>.</w:t>
      </w:r>
    </w:p>
    <w:p w:rsidR="006A4534" w:rsidP="00B404FD" w:rsidRDefault="006A4534" w14:paraId="53B65976" w14:textId="77777777"/>
    <w:p w:rsidR="00A646F1" w:rsidP="00B404FD" w:rsidRDefault="006A4534" w14:paraId="5271C405" w14:textId="77777777">
      <w:r>
        <w:t>Dit geeft een aantal randvoorwaarden aan</w:t>
      </w:r>
      <w:r w:rsidR="00A646F1">
        <w:t xml:space="preserve"> de aanpak van </w:t>
      </w:r>
      <w:r>
        <w:t>de afhandeling</w:t>
      </w:r>
      <w:r w:rsidR="00A646F1">
        <w:t xml:space="preserve"> van schademeldingen</w:t>
      </w:r>
      <w:r>
        <w:t xml:space="preserve">. </w:t>
      </w:r>
      <w:r w:rsidRPr="00703711" w:rsidR="00A646F1">
        <w:t xml:space="preserve">De schadevergoedingen moeten in verhouding staan tot de </w:t>
      </w:r>
      <w:r w:rsidR="00A646F1">
        <w:t xml:space="preserve">opgetreden </w:t>
      </w:r>
      <w:proofErr w:type="spellStart"/>
      <w:r w:rsidR="00A646F1">
        <w:t>seismiciteit</w:t>
      </w:r>
      <w:proofErr w:type="spellEnd"/>
      <w:r w:rsidR="00A646F1">
        <w:t xml:space="preserve"> en de te verwachten </w:t>
      </w:r>
      <w:r w:rsidRPr="00703711" w:rsidR="00A646F1">
        <w:t>geleden schade, de aanpak moet begrijpelijk en uitvoerbaar zijn, en de aanpak moet voorkomen dat een te groot deel van het geld besteed wordt aan schade-experts in het zoeken naar antwoorden op vragen</w:t>
      </w:r>
      <w:r w:rsidR="00A646F1">
        <w:t xml:space="preserve"> als</w:t>
      </w:r>
      <w:r w:rsidRPr="00703711" w:rsidR="00A646F1">
        <w:t xml:space="preserve"> hoeveel schade </w:t>
      </w:r>
      <w:r w:rsidR="00A646F1">
        <w:t>is</w:t>
      </w:r>
      <w:r w:rsidRPr="00703711" w:rsidR="00A646F1">
        <w:t xml:space="preserve"> er </w:t>
      </w:r>
      <w:r w:rsidR="00A646F1">
        <w:t>aa</w:t>
      </w:r>
      <w:r w:rsidRPr="00703711" w:rsidR="00A646F1">
        <w:t xml:space="preserve">n deze woning en welk deel daarvan is veroorzaakt door </w:t>
      </w:r>
      <w:r w:rsidR="00A646F1">
        <w:t xml:space="preserve">en kan worden toegerekend aan </w:t>
      </w:r>
      <w:r w:rsidRPr="00703711" w:rsidR="00A646F1">
        <w:t xml:space="preserve">de beving. </w:t>
      </w:r>
      <w:r w:rsidR="00A646F1">
        <w:t>Daarbij</w:t>
      </w:r>
      <w:r w:rsidRPr="00703711" w:rsidR="00A646F1">
        <w:t xml:space="preserve"> is het ook belangrijk dat de aanpak rechtvaardig is en het feit weerspiegelt dat de </w:t>
      </w:r>
      <w:proofErr w:type="spellStart"/>
      <w:r w:rsidRPr="00703711" w:rsidR="00A646F1">
        <w:t>trillingsnelheid</w:t>
      </w:r>
      <w:proofErr w:type="spellEnd"/>
      <w:r w:rsidRPr="00703711" w:rsidR="00A646F1">
        <w:t xml:space="preserve"> van de beving afneemt naarmate de afstand van het epicentrum groter wordt. Dit betekent dat de kans op schade steeds kleiner wordt </w:t>
      </w:r>
      <w:r w:rsidR="00A646F1">
        <w:t>naarmate</w:t>
      </w:r>
      <w:r w:rsidRPr="00703711" w:rsidR="00A646F1">
        <w:t xml:space="preserve"> </w:t>
      </w:r>
      <w:r w:rsidR="00A646F1">
        <w:t xml:space="preserve">je </w:t>
      </w:r>
      <w:r w:rsidRPr="00703711" w:rsidR="00A646F1">
        <w:t xml:space="preserve">verder van het epicentrum komt. </w:t>
      </w:r>
    </w:p>
    <w:p w:rsidRPr="00703711" w:rsidR="006A4534" w:rsidP="00B404FD" w:rsidRDefault="006A4534" w14:paraId="404463EC" w14:textId="7179C9C2"/>
    <w:p w:rsidR="006A4534" w:rsidP="00B404FD" w:rsidRDefault="006A4534" w14:paraId="754E7B6A" w14:textId="5AAAF417">
      <w:r w:rsidRPr="00703711">
        <w:t>Op 20 mei heeft de CM het beoordelingsgebied gepubliceerd.</w:t>
      </w:r>
      <w:r>
        <w:rPr>
          <w:rStyle w:val="Voetnootmarkering"/>
        </w:rPr>
        <w:footnoteReference w:id="1"/>
      </w:r>
      <w:r w:rsidRPr="00703711">
        <w:t xml:space="preserve"> </w:t>
      </w:r>
      <w:r>
        <w:t xml:space="preserve">Bij de vaststelling van dit gebied heeft </w:t>
      </w:r>
      <w:r w:rsidRPr="00703711">
        <w:t>de CM gebruik</w:t>
      </w:r>
      <w:r>
        <w:t xml:space="preserve"> gemaakt</w:t>
      </w:r>
      <w:r w:rsidRPr="00703711">
        <w:t xml:space="preserve"> van de gegevens van het KNMI. Het KNMI heeft deze aardbeving geanalyseerd en de locatie en de diepte vastgesteld.</w:t>
      </w:r>
      <w:r>
        <w:rPr>
          <w:rStyle w:val="Voetnootmarkering"/>
        </w:rPr>
        <w:footnoteReference w:id="2"/>
      </w:r>
      <w:r w:rsidRPr="00703711">
        <w:t xml:space="preserve"> </w:t>
      </w:r>
      <w:r>
        <w:t xml:space="preserve">Het noorden van het beoordelingsgebied van de CM overlapt voor een gedeelte met de 6 km zone van de gasopslag Norg, waar het IMG een schaderegeling uitvoert. </w:t>
      </w:r>
      <w:r w:rsidR="005B3EC8">
        <w:t>Deze s</w:t>
      </w:r>
      <w:r w:rsidRPr="00C02377" w:rsidR="005B3EC8">
        <w:t xml:space="preserve">chademeldingen </w:t>
      </w:r>
      <w:r w:rsidR="005B3EC8">
        <w:t xml:space="preserve">worden in eerste instantie door </w:t>
      </w:r>
      <w:r w:rsidRPr="00581080" w:rsidR="005B3EC8">
        <w:t>IMG af</w:t>
      </w:r>
      <w:r w:rsidR="005B3EC8">
        <w:t>gehandeld,</w:t>
      </w:r>
      <w:r w:rsidRPr="00581080" w:rsidR="005B3EC8">
        <w:t xml:space="preserve"> tenzij </w:t>
      </w:r>
      <w:r w:rsidR="005B3EC8">
        <w:t>melders hier niet (meer) voor in aanmerking komen</w:t>
      </w:r>
      <w:r w:rsidRPr="00581080" w:rsidR="005B3EC8">
        <w:t xml:space="preserve">, dan handelt CM </w:t>
      </w:r>
      <w:r w:rsidR="005B3EC8">
        <w:t xml:space="preserve">deze af. </w:t>
      </w:r>
    </w:p>
    <w:p w:rsidRPr="00703711" w:rsidR="00F37652" w:rsidP="00B404FD" w:rsidRDefault="00F37652" w14:paraId="32B6030E" w14:textId="77777777"/>
    <w:p w:rsidRPr="00C34830" w:rsidR="006A4534" w:rsidP="00B404FD" w:rsidRDefault="006A4534" w14:paraId="5EE184AC" w14:textId="77777777">
      <w:pPr>
        <w:rPr>
          <w:i/>
          <w:iCs/>
        </w:rPr>
      </w:pPr>
      <w:r>
        <w:rPr>
          <w:i/>
          <w:iCs/>
        </w:rPr>
        <w:t>Versnelde procedure Commissie Mijnbouwschade</w:t>
      </w:r>
    </w:p>
    <w:p w:rsidR="006A4534" w:rsidP="00B404FD" w:rsidRDefault="006A4534" w14:paraId="0CAB9B5F" w14:textId="7E70E5D7">
      <w:r w:rsidRPr="00703711">
        <w:t xml:space="preserve">Het instellingsbesluit van de Commissie Mijnbouwschade biedt de ruimte </w:t>
      </w:r>
      <w:r w:rsidRPr="001C09CE">
        <w:t xml:space="preserve">om voor </w:t>
      </w:r>
      <w:r w:rsidR="00A646F1">
        <w:t>als er sprake is van een groot aantal</w:t>
      </w:r>
      <w:r w:rsidRPr="001C09CE">
        <w:t xml:space="preserve"> meldingen</w:t>
      </w:r>
      <w:r w:rsidR="00A646F1">
        <w:t xml:space="preserve"> na een beving als gevolg van mijnbouwactiviteiten</w:t>
      </w:r>
      <w:r>
        <w:t xml:space="preserve"> een versnelde procedure</w:t>
      </w:r>
      <w:r>
        <w:rPr>
          <w:rStyle w:val="Voetnootmarkering"/>
        </w:rPr>
        <w:footnoteReference w:id="3"/>
      </w:r>
      <w:r w:rsidRPr="00703711">
        <w:t xml:space="preserve"> </w:t>
      </w:r>
      <w:r>
        <w:t xml:space="preserve">overeen te komen </w:t>
      </w:r>
      <w:r w:rsidRPr="00703711">
        <w:t xml:space="preserve">en zo te komen tot </w:t>
      </w:r>
      <w:r>
        <w:t xml:space="preserve">een </w:t>
      </w:r>
      <w:r w:rsidRPr="00F37652">
        <w:t>snelle, gedegen en menselijke aanpak. Deze procedure</w:t>
      </w:r>
      <w:r w:rsidRPr="00703711">
        <w:t xml:space="preserve"> stelt de CM in staat om in overeenstemming met NAM en in</w:t>
      </w:r>
      <w:r>
        <w:t xml:space="preserve"> nader</w:t>
      </w:r>
      <w:r w:rsidRPr="00703711">
        <w:t xml:space="preserve"> </w:t>
      </w:r>
      <w:r>
        <w:t>overleg</w:t>
      </w:r>
      <w:r w:rsidRPr="00703711">
        <w:t xml:space="preserve"> met de regio</w:t>
      </w:r>
      <w:r>
        <w:t xml:space="preserve"> voor een overeengekomen gebied</w:t>
      </w:r>
      <w:r w:rsidRPr="00703711">
        <w:t xml:space="preserve"> tot een versnelde afhandeling van schademeldingen te komen</w:t>
      </w:r>
      <w:r>
        <w:t xml:space="preserve">. </w:t>
      </w:r>
      <w:r w:rsidRPr="00703711">
        <w:t xml:space="preserve">De CM heeft, met betrokkenheid van EZK, de afgelopen periode intensief overleg gevoerd met NAM. </w:t>
      </w:r>
      <w:r>
        <w:t>Dit heeft geleid</w:t>
      </w:r>
      <w:r w:rsidRPr="00703711">
        <w:t xml:space="preserve"> tot een</w:t>
      </w:r>
      <w:r>
        <w:t xml:space="preserve"> gezamenlijke</w:t>
      </w:r>
      <w:r w:rsidRPr="00703711">
        <w:t xml:space="preserve"> aanpak waarbij </w:t>
      </w:r>
      <w:r w:rsidRPr="001C09CE">
        <w:t>binnen het door de CM vastgestelde beoordelingsgebied gewerkt wordt met een gelaagdheid (ringen) die het fei</w:t>
      </w:r>
      <w:r w:rsidRPr="00703711">
        <w:t>t weerspiegelt dat de kans op schade door de beving verder van het epicentrum kleiner is. Dit zorgt ervoor dat de vergoedingen in verhouding kunnen worden gebracht tot de</w:t>
      </w:r>
      <w:r>
        <w:t xml:space="preserve"> </w:t>
      </w:r>
      <w:r w:rsidRPr="001C09CE">
        <w:t xml:space="preserve">opgetreden </w:t>
      </w:r>
      <w:proofErr w:type="spellStart"/>
      <w:r w:rsidRPr="001C09CE">
        <w:t>seismiciteit</w:t>
      </w:r>
      <w:proofErr w:type="spellEnd"/>
      <w:r w:rsidRPr="001C09CE">
        <w:t xml:space="preserve"> en </w:t>
      </w:r>
      <w:r>
        <w:t xml:space="preserve">de </w:t>
      </w:r>
      <w:r w:rsidRPr="001C09CE">
        <w:t xml:space="preserve">daarbij </w:t>
      </w:r>
      <w:r w:rsidRPr="006361E4">
        <w:t xml:space="preserve">te </w:t>
      </w:r>
      <w:r w:rsidRPr="001C09CE">
        <w:t>verwachte</w:t>
      </w:r>
      <w:r>
        <w:t>n</w:t>
      </w:r>
      <w:r w:rsidRPr="001C09CE">
        <w:t xml:space="preserve"> schade; in</w:t>
      </w:r>
      <w:r w:rsidRPr="00703711">
        <w:t xml:space="preserve"> de ringen dichter bij het epicentrum zal de vergoeding daarom hoger zijn.</w:t>
      </w:r>
    </w:p>
    <w:p w:rsidRPr="00703711" w:rsidR="006A4534" w:rsidP="00B404FD" w:rsidRDefault="006A4534" w14:paraId="2E7439AB" w14:textId="77777777"/>
    <w:p w:rsidR="006A4534" w:rsidP="00B404FD" w:rsidRDefault="006A4534" w14:paraId="3BD52AC4" w14:textId="661CE076">
      <w:r w:rsidRPr="00703711">
        <w:t xml:space="preserve">Daarbij heeft NAM aangegeven deze aanpak alleen te </w:t>
      </w:r>
      <w:r>
        <w:t>willen</w:t>
      </w:r>
      <w:r w:rsidRPr="00703711">
        <w:t xml:space="preserve"> ondersteunen voor de ringen dichtbij </w:t>
      </w:r>
      <w:r>
        <w:t xml:space="preserve">het epicentrum van </w:t>
      </w:r>
      <w:r w:rsidRPr="00703711">
        <w:t>de beving. NAM is van mening dat daarbuiten</w:t>
      </w:r>
      <w:r>
        <w:t xml:space="preserve"> </w:t>
      </w:r>
      <w:r w:rsidRPr="001C09CE">
        <w:t>slechts in uitzonderlijke gevallen en dan in beperkte mate</w:t>
      </w:r>
      <w:r w:rsidR="00F37652">
        <w:t xml:space="preserve"> </w:t>
      </w:r>
      <w:r w:rsidRPr="00703711">
        <w:t>sprake zal zijn van schade</w:t>
      </w:r>
      <w:r>
        <w:t xml:space="preserve"> die veroorzaakt of verergerd is door de beving bij Geelbroek</w:t>
      </w:r>
      <w:r w:rsidRPr="00703711">
        <w:t xml:space="preserve">. Dit betekent dat NAM en CM overeen zijn gekomen dat tot ruim 3 km van het epicentrum van de beving een </w:t>
      </w:r>
      <w:r>
        <w:t>versnelde procedure</w:t>
      </w:r>
      <w:r w:rsidRPr="00703711">
        <w:t xml:space="preserve"> </w:t>
      </w:r>
      <w:r>
        <w:t xml:space="preserve">voor de afhandeling van schademeldingen </w:t>
      </w:r>
      <w:r w:rsidRPr="00703711">
        <w:t xml:space="preserve">wordt </w:t>
      </w:r>
      <w:r>
        <w:t>afgesproken</w:t>
      </w:r>
      <w:r w:rsidRPr="00703711">
        <w:t xml:space="preserve"> waarbij binnen 2 ringen (</w:t>
      </w:r>
      <w:proofErr w:type="spellStart"/>
      <w:r w:rsidRPr="00703711">
        <w:t>trillingssnelheden</w:t>
      </w:r>
      <w:proofErr w:type="spellEnd"/>
      <w:r w:rsidRPr="00703711">
        <w:t xml:space="preserve"> rond het epicentrum van respectievelijk</w:t>
      </w:r>
      <w:r>
        <w:t xml:space="preserve"> groter dan</w:t>
      </w:r>
      <w:r w:rsidRPr="00703711">
        <w:t xml:space="preserve"> 10 mm/s P80 en</w:t>
      </w:r>
      <w:r>
        <w:t xml:space="preserve"> tussen de 5 en 10</w:t>
      </w:r>
      <w:r w:rsidRPr="00703711">
        <w:t xml:space="preserve"> mm/s P80) gewerkt wordt met vaste plafondbedragen. </w:t>
      </w:r>
      <w:r w:rsidRPr="005818E3">
        <w:t>Binnen deze ringen wordt alle schade opgenomen en een causaal verband met de beving van 14</w:t>
      </w:r>
      <w:r w:rsidR="00B404FD">
        <w:t> </w:t>
      </w:r>
      <w:r w:rsidRPr="005818E3">
        <w:t xml:space="preserve">maart 2026 aangenomen. Op basis van deze opname volgt een eenvoudige berekening </w:t>
      </w:r>
      <w:r>
        <w:t xml:space="preserve">van alle schade die door de beving veroorzaakt kan zijn </w:t>
      </w:r>
      <w:r w:rsidRPr="005818E3">
        <w:t>en adviseert de CM de schademelder en de mijnbouwonderneming om de aldus berekende schade tot maximaal het plafondbedrag te vergoeden.</w:t>
      </w:r>
    </w:p>
    <w:p w:rsidR="006A4534" w:rsidP="00B404FD" w:rsidRDefault="006A4534" w14:paraId="7BD66C47" w14:textId="77777777"/>
    <w:p w:rsidR="006A4534" w:rsidP="00B404FD" w:rsidRDefault="006A4534" w14:paraId="6C04E025" w14:textId="3859CE6D">
      <w:r w:rsidRPr="005818E3">
        <w:t xml:space="preserve">Als de schademelder hier geen gebruik van wil maken wordt de schademelding door de </w:t>
      </w:r>
      <w:r w:rsidR="00E73B6D">
        <w:t>CM</w:t>
      </w:r>
      <w:r w:rsidRPr="005818E3">
        <w:t xml:space="preserve"> afgehandeld met behulp van de reguliere procedure. Dit betekent dat er wel een deskundigenonderzoek wordt gedaan en moet worden vastgesteld of de schade (volledig) is veroorzaakt door de beving van 14 maart 2026 bij Geelbroek en daar aan kan worden toegerekend. Dit zorgt voor een langere doorlooptijd en de schademelder loopt het risico dat hij uiteindelijk geen of een lagere vergoeding krijgt dan hij zou hebben gekregen onder de versnelde procedure.</w:t>
      </w:r>
    </w:p>
    <w:p w:rsidR="006A4534" w:rsidP="00B404FD" w:rsidRDefault="006A4534" w14:paraId="1217CB21" w14:textId="77777777"/>
    <w:p w:rsidR="006A4534" w:rsidP="00B404FD" w:rsidRDefault="006A4534" w14:paraId="4953BDBF" w14:textId="77777777">
      <w:r>
        <w:rPr>
          <w:noProof/>
        </w:rPr>
        <w:drawing>
          <wp:inline distT="0" distB="0" distL="0" distR="0" wp14:anchorId="059AFFE1" wp14:editId="26570779">
            <wp:extent cx="4780915" cy="3382010"/>
            <wp:effectExtent l="0" t="0" r="635" b="8890"/>
            <wp:docPr id="11" name="Tijdelijke aanduiding voor inhoud 10">
              <a:extLst xmlns:a="http://schemas.openxmlformats.org/drawingml/2006/main">
                <a:ext uri="{FF2B5EF4-FFF2-40B4-BE49-F238E27FC236}">
                  <a16:creationId xmlns:a16="http://schemas.microsoft.com/office/drawing/2014/main" id="{A0A1C57C-6B07-80A3-958F-3B7F4C456F0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 name="Tijdelijke aanduiding voor inhoud 10">
                      <a:extLst>
                        <a:ext uri="{FF2B5EF4-FFF2-40B4-BE49-F238E27FC236}">
                          <a16:creationId xmlns:a16="http://schemas.microsoft.com/office/drawing/2014/main" id="{A0A1C57C-6B07-80A3-958F-3B7F4C456F0C}"/>
                        </a:ext>
                      </a:extLst>
                    </pic:cNvPr>
                    <pic:cNvPicPr>
                      <a:picLocks noGrp="1" noChangeAspect="1"/>
                    </pic:cNvPicPr>
                  </pic:nvPicPr>
                  <pic:blipFill>
                    <a:blip r:embed="rId7"/>
                    <a:stretch>
                      <a:fillRect/>
                    </a:stretch>
                  </pic:blipFill>
                  <pic:spPr>
                    <a:xfrm>
                      <a:off x="0" y="0"/>
                      <a:ext cx="4780915" cy="3382010"/>
                    </a:xfrm>
                    <a:prstGeom prst="rect">
                      <a:avLst/>
                    </a:prstGeom>
                  </pic:spPr>
                </pic:pic>
              </a:graphicData>
            </a:graphic>
          </wp:inline>
        </w:drawing>
      </w:r>
    </w:p>
    <w:p w:rsidRPr="0041221F" w:rsidR="006A4534" w:rsidP="00B404FD" w:rsidRDefault="006A4534" w14:paraId="2CA32FB7" w14:textId="77777777">
      <w:pPr>
        <w:rPr>
          <w:i/>
          <w:iCs/>
        </w:rPr>
      </w:pPr>
      <w:r w:rsidRPr="0041221F">
        <w:rPr>
          <w:i/>
          <w:iCs/>
        </w:rPr>
        <w:t>Figuur 1: beoordelingsgebied beving Geelbroek van 14 maart met gelaagdheid in ringen weergeven.</w:t>
      </w:r>
    </w:p>
    <w:p w:rsidR="003C467B" w:rsidP="00B404FD" w:rsidRDefault="003C467B" w14:paraId="29707DBB" w14:textId="77777777">
      <w:pPr>
        <w:rPr>
          <w:i/>
          <w:iCs/>
        </w:rPr>
      </w:pPr>
    </w:p>
    <w:p w:rsidRPr="00581080" w:rsidR="006A4534" w:rsidP="00B404FD" w:rsidRDefault="006A4534" w14:paraId="06F7B2BC" w14:textId="4C887154">
      <w:pPr>
        <w:rPr>
          <w:i/>
          <w:iCs/>
        </w:rPr>
      </w:pPr>
      <w:r w:rsidRPr="00581080">
        <w:rPr>
          <w:i/>
          <w:iCs/>
        </w:rPr>
        <w:t>Speciale aanpak Rijksoverheid</w:t>
      </w:r>
    </w:p>
    <w:p w:rsidR="006A4534" w:rsidP="00B404FD" w:rsidRDefault="006A4534" w14:paraId="67909B3B" w14:textId="77777777">
      <w:r w:rsidRPr="00703711">
        <w:t xml:space="preserve">In de derde ring is </w:t>
      </w:r>
      <w:r>
        <w:t xml:space="preserve">volgens de CM </w:t>
      </w:r>
      <w:r w:rsidRPr="00703711">
        <w:t xml:space="preserve">de kans op schade minder groot maar nog wel tussen de </w:t>
      </w:r>
      <w:r>
        <w:t>5% en 1% procent</w:t>
      </w:r>
      <w:r w:rsidRPr="00703711">
        <w:t>.</w:t>
      </w:r>
      <w:r>
        <w:t xml:space="preserve"> </w:t>
      </w:r>
      <w:r w:rsidRPr="001C09CE">
        <w:t>Als er schade is, is in deze gebieden in beginsel de verwachting ook dat de opgetreden schade minder groot is.</w:t>
      </w:r>
      <w:r>
        <w:t xml:space="preserve"> </w:t>
      </w:r>
      <w:r w:rsidRPr="003E5A91">
        <w:t>In de buitenste ring is volgens de CM de kans op schade minder dan 1%. NAM heeft gezien de beperkte kans op schade als gevolg van de beving van 14 maart 2026 bij Geelbroek aangegeven in deze ringen geen causaal verband te willen aannemen.</w:t>
      </w:r>
      <w:r>
        <w:t xml:space="preserve"> Dit heeft tot gevolg dat schademeldingen met behulp van de reguliere procedure van CM worden afgehandeld.</w:t>
      </w:r>
    </w:p>
    <w:p w:rsidR="006A4534" w:rsidP="00B404FD" w:rsidRDefault="006A4534" w14:paraId="31A00478" w14:textId="77777777"/>
    <w:p w:rsidR="006A4534" w:rsidP="00B404FD" w:rsidRDefault="006A4534" w14:paraId="62D847DC" w14:textId="5A2F1386">
      <w:r w:rsidRPr="00703711">
        <w:t>Omdat</w:t>
      </w:r>
      <w:r>
        <w:t xml:space="preserve"> dit zou betekenen dat</w:t>
      </w:r>
      <w:r w:rsidRPr="00703711">
        <w:t xml:space="preserve"> slechts een deel van de schademelders op deze manier een snelle en eenvoudige afhandeling van hun schade krijgen, heeft het kabinet besloten ook voor de twee andere ringen in het beoordelingsgebied een speciale aanpak te willen organiseren.</w:t>
      </w:r>
      <w:r>
        <w:t xml:space="preserve"> Dat is van belang omdat deze beving de zwaarste beving is als gevolg van gaswinning uit een klein veld. Deze beving heeft geleid tot veel schademeldingen, waarbij meer dan de helft van de schademelders in de derde en vierde ring van het beoordelingsgebied wonen. Zonder speciale aanpak zal er voor al deze meldingen een causaliteitsonderzoek uitgevoerd moeten worden. Daarbij is de kans groot dat</w:t>
      </w:r>
      <w:r w:rsidRPr="00F00F61">
        <w:t xml:space="preserve"> de daaraan verbonden kosten </w:t>
      </w:r>
      <w:r>
        <w:t>niet in verhouding staan tot de daadwerkelijk te vergoeden schade.</w:t>
      </w:r>
      <w:r w:rsidRPr="00703711">
        <w:t xml:space="preserve"> </w:t>
      </w:r>
      <w:r>
        <w:t>Dit betekent ook dat de afhandeling van de gemelde schade jaren kan duren vanwege de grote aantallen meldingen. NAM heeft voor de buitenste twee ringen wel middelen beschikbaar gesteld</w:t>
      </w:r>
      <w:r w:rsidRPr="00703711">
        <w:t xml:space="preserve">. </w:t>
      </w:r>
      <w:r>
        <w:t>Voor deze schademeldingen zal ik</w:t>
      </w:r>
      <w:r w:rsidRPr="001C09CE">
        <w:t xml:space="preserve"> </w:t>
      </w:r>
      <w:r w:rsidR="006A6EB6">
        <w:t xml:space="preserve">op uitdrukkelijk verzoek </w:t>
      </w:r>
      <w:r w:rsidRPr="001C09CE">
        <w:t>zelf een beleidsregel voor een onverplichte tegemoetkoming openstellen. Hiervoor zullen de door NAM beschikbaar gestelde middelen worden aangewend.</w:t>
      </w:r>
    </w:p>
    <w:p w:rsidR="006A4534" w:rsidP="00B404FD" w:rsidRDefault="006A4534" w14:paraId="1E499BB7" w14:textId="77777777"/>
    <w:p w:rsidRPr="009A6617" w:rsidR="006A4534" w:rsidP="00B404FD" w:rsidRDefault="006A4534" w14:paraId="08E77853" w14:textId="5683ADFE">
      <w:r>
        <w:t>In de derde ring zal, gezien de afnemende kans op schade als gevolg van de beving van 14 maart 2026 bij Geelbroek,</w:t>
      </w:r>
      <w:r w:rsidRPr="00703711">
        <w:t xml:space="preserve"> het plafondbedrag lager zijn maar wordt de schade op dezelfde manier als in de eerste twee ringen </w:t>
      </w:r>
      <w:r>
        <w:t>versneld afgehandeld</w:t>
      </w:r>
      <w:r w:rsidRPr="00703711">
        <w:t>. In de buitenste ring</w:t>
      </w:r>
      <w:r>
        <w:t xml:space="preserve"> tot de grens van het beoordelingsgebied</w:t>
      </w:r>
      <w:r w:rsidRPr="00703711">
        <w:t xml:space="preserve"> is de kans op schade minder dan 1%</w:t>
      </w:r>
      <w:r>
        <w:t>.</w:t>
      </w:r>
      <w:r w:rsidRPr="00703711">
        <w:t xml:space="preserve"> </w:t>
      </w:r>
      <w:r>
        <w:t>Om te zorgen voor een betere verhouding tussen onderzoekskosten en uitgekeerde schadebedragen</w:t>
      </w:r>
      <w:r w:rsidRPr="00703711">
        <w:t>, wordt hier gekozen voor een vast bedrag</w:t>
      </w:r>
      <w:r>
        <w:t xml:space="preserve"> als tegemoetkoming</w:t>
      </w:r>
      <w:r w:rsidRPr="00703711">
        <w:t>.</w:t>
      </w:r>
      <w:r>
        <w:t xml:space="preserve"> </w:t>
      </w:r>
      <w:r w:rsidRPr="009A6617">
        <w:t xml:space="preserve">Ook hier geldt dat als schademelder hier geen gebruik van wil maken de schademelding door de </w:t>
      </w:r>
      <w:r w:rsidR="00E73B6D">
        <w:t>CM</w:t>
      </w:r>
      <w:r>
        <w:t xml:space="preserve"> wordt</w:t>
      </w:r>
      <w:r w:rsidRPr="009A6617">
        <w:t xml:space="preserve"> afgehandeld met behulp van de reguliere procedure. Als de </w:t>
      </w:r>
      <w:r w:rsidR="00E73B6D">
        <w:t>CM</w:t>
      </w:r>
      <w:r w:rsidRPr="009A6617">
        <w:t xml:space="preserve"> met toepassing van de reguliere procedure een vergoeding adviseert wordt deze vergoeding, overeenkomstig de afspraken in de Overeenkomst landelijke behandeling mijnbouwschade kleine velden</w:t>
      </w:r>
      <w:r w:rsidRPr="009A6617">
        <w:rPr>
          <w:vertAlign w:val="superscript"/>
        </w:rPr>
        <w:footnoteReference w:id="4"/>
      </w:r>
      <w:r w:rsidRPr="009A6617">
        <w:t>, door NAM uitgekeerd.</w:t>
      </w:r>
    </w:p>
    <w:p w:rsidRPr="00703711" w:rsidR="006A4534" w:rsidP="00B404FD" w:rsidRDefault="006A4534" w14:paraId="32FFCE83" w14:textId="77777777"/>
    <w:p w:rsidR="006A4534" w:rsidP="00B404FD" w:rsidRDefault="006A4534" w14:paraId="1AA24093" w14:textId="4E8C8B19">
      <w:r w:rsidRPr="00703711">
        <w:t xml:space="preserve">Ik ben ervan overtuigd dat we hiermee een snelle, </w:t>
      </w:r>
      <w:r w:rsidR="0061795B">
        <w:t>gedegen</w:t>
      </w:r>
      <w:r w:rsidRPr="00703711">
        <w:t xml:space="preserve"> en </w:t>
      </w:r>
      <w:r w:rsidR="0061795B">
        <w:t>menselijke</w:t>
      </w:r>
      <w:r w:rsidRPr="00703711">
        <w:t xml:space="preserve"> aanpak hebben die ook recht doet aan het feit dat hoe verder men van de beving woont, hoe kleiner de kans op </w:t>
      </w:r>
      <w:r w:rsidRPr="001C09CE">
        <w:t>en omvang van</w:t>
      </w:r>
      <w:r>
        <w:t xml:space="preserve"> </w:t>
      </w:r>
      <w:r w:rsidRPr="00703711">
        <w:t>schade en waarbij de verhouding tussen uitgekeerde bedragen en onderzoekskosten in balans zijn.</w:t>
      </w:r>
    </w:p>
    <w:p w:rsidRPr="00703711" w:rsidR="006A4534" w:rsidP="00B404FD" w:rsidRDefault="006A4534" w14:paraId="5D93F7BB" w14:textId="77777777"/>
    <w:p w:rsidR="006A4534" w:rsidP="00B404FD" w:rsidRDefault="006A4534" w14:paraId="1093A0D8" w14:textId="595D1726">
      <w:r w:rsidRPr="00703711">
        <w:t xml:space="preserve">Om </w:t>
      </w:r>
      <w:r>
        <w:t xml:space="preserve">de </w:t>
      </w:r>
      <w:r w:rsidR="00E73B6D">
        <w:t>afhandeling van schademeldingen</w:t>
      </w:r>
      <w:r w:rsidRPr="00703711">
        <w:t xml:space="preserve"> te kunnen uitvoeren zijn nog wel een aantal stappen nodig zoals de uitbreiding van het secretariaat van </w:t>
      </w:r>
      <w:r>
        <w:t xml:space="preserve">de </w:t>
      </w:r>
      <w:r w:rsidRPr="00703711">
        <w:t xml:space="preserve">CM. Ik stel dan ook een gefaseerde aanpak voor waarbij de eerste </w:t>
      </w:r>
      <w:r>
        <w:t>twee</w:t>
      </w:r>
      <w:r w:rsidRPr="00703711">
        <w:t xml:space="preserve"> ringen als eerste aan de beurt zijn. Naar verwachting kan de CM met de behandeling van deze gevallen na de zomer starten. Voor de </w:t>
      </w:r>
      <w:r>
        <w:t>twee</w:t>
      </w:r>
      <w:r w:rsidRPr="00703711">
        <w:t xml:space="preserve"> buitenste ringen is allereerst een beleidsregel nodig en dient een bijbehorende betalingsregeling ingericht te worden</w:t>
      </w:r>
      <w:r>
        <w:t xml:space="preserve"> voor de uitvoering</w:t>
      </w:r>
      <w:r w:rsidRPr="00703711">
        <w:t xml:space="preserve">. </w:t>
      </w:r>
      <w:r>
        <w:t xml:space="preserve">Hiervoor is meer tijd nodig, deze </w:t>
      </w:r>
      <w:r w:rsidR="00E73B6D">
        <w:t>beleidsregel</w:t>
      </w:r>
      <w:r>
        <w:t xml:space="preserve"> zal naar verwachting begin volgend jaar in werking treden. </w:t>
      </w:r>
    </w:p>
    <w:p w:rsidR="006A4534" w:rsidP="00B404FD" w:rsidRDefault="006A4534" w14:paraId="5E5151E4" w14:textId="77777777"/>
    <w:p w:rsidRPr="00C34830" w:rsidR="006A4534" w:rsidP="00B404FD" w:rsidRDefault="006A4534" w14:paraId="70BF793B" w14:textId="77777777">
      <w:pPr>
        <w:rPr>
          <w:i/>
          <w:iCs/>
        </w:rPr>
      </w:pPr>
      <w:r>
        <w:rPr>
          <w:i/>
          <w:iCs/>
        </w:rPr>
        <w:t>Tot slot</w:t>
      </w:r>
    </w:p>
    <w:p w:rsidR="006A4534" w:rsidP="00B404FD" w:rsidRDefault="006A4534" w14:paraId="7C9AD1BA" w14:textId="407E9FB8">
      <w:r>
        <w:t>De</w:t>
      </w:r>
      <w:r w:rsidRPr="00581080">
        <w:t xml:space="preserve"> komende weken zullen NAM en CM de </w:t>
      </w:r>
      <w:r>
        <w:t>versnelde</w:t>
      </w:r>
      <w:r w:rsidRPr="00581080">
        <w:t xml:space="preserve"> procedure finaliseren en deze zal gepubliceerd worden. Ik zal uw Kamer daarover</w:t>
      </w:r>
      <w:r>
        <w:t xml:space="preserve"> op korte termijn</w:t>
      </w:r>
      <w:r w:rsidRPr="00581080">
        <w:t xml:space="preserve"> informeren.</w:t>
      </w:r>
      <w:r w:rsidR="000F0E09">
        <w:t xml:space="preserve"> </w:t>
      </w:r>
      <w:r w:rsidRPr="00703711">
        <w:t>Naar verwachting hebben de meeste mensen met schade, we zijn nu bijna 3 maanden verder, zich gemeld</w:t>
      </w:r>
      <w:r w:rsidR="00E73B6D">
        <w:t xml:space="preserve">. Schademeldingen die zijn gedaan voor het tijdstip van publicatie van de versnelde procedure door de CM worden op grond van de versnelde procedure (eerste en tweede ring) dan wel de beleidsregel (derde en vierde ring) afgehandeld. </w:t>
      </w:r>
      <w:r w:rsidRPr="00703711">
        <w:t>De regionale bestuurders hebben gevraagd om enige coulance omdat soms mensen door omstandigheden zich niet hebben kunnen melden.</w:t>
      </w:r>
      <w:r>
        <w:t xml:space="preserve"> Ik heb de CM gevraagd om in overleg met NAM te bezien of</w:t>
      </w:r>
      <w:r w:rsidRPr="00703711">
        <w:t xml:space="preserve"> </w:t>
      </w:r>
      <w:r>
        <w:t xml:space="preserve">voor deze gevallen </w:t>
      </w:r>
      <w:r w:rsidRPr="00703711">
        <w:t xml:space="preserve">een hardheidsclausule in de </w:t>
      </w:r>
      <w:r>
        <w:t>procedure</w:t>
      </w:r>
      <w:r w:rsidRPr="00703711">
        <w:t xml:space="preserve"> </w:t>
      </w:r>
      <w:r>
        <w:t>kan worden opgenomen</w:t>
      </w:r>
      <w:r w:rsidRPr="00703711">
        <w:t>.</w:t>
      </w:r>
      <w:r>
        <w:t xml:space="preserve"> De</w:t>
      </w:r>
      <w:r w:rsidRPr="00703711" w:rsidDel="003C179E">
        <w:t xml:space="preserve"> </w:t>
      </w:r>
      <w:r>
        <w:t>door mij op te stellen beleidsregel zal ruimte bieden voor coulance vanwege bijzondere omstandigheden.</w:t>
      </w:r>
      <w:r w:rsidR="00F37652">
        <w:t xml:space="preserve"> </w:t>
      </w:r>
    </w:p>
    <w:p w:rsidRPr="00703711" w:rsidR="006A4534" w:rsidP="00B404FD" w:rsidRDefault="006A4534" w14:paraId="5A6CD22B" w14:textId="77777777"/>
    <w:p w:rsidRPr="00703711" w:rsidR="006A4534" w:rsidP="00B404FD" w:rsidRDefault="006A4534" w14:paraId="1BC7905E" w14:textId="3CC9D14F">
      <w:r w:rsidRPr="00703711">
        <w:t>De regio heeft ook aandacht gevraagd voor bedrijven</w:t>
      </w:r>
      <w:r>
        <w:t>, woonbouwcorporaties en instellingen</w:t>
      </w:r>
      <w:r w:rsidRPr="00703711">
        <w:t xml:space="preserve"> in het beoordelingsgebied</w:t>
      </w:r>
      <w:r>
        <w:t xml:space="preserve">. Schade aan bedrijfspanden, met uitzondering van micro-ondernemingen, valt buiten de reikwijdte van het Instellingsbesluit van de </w:t>
      </w:r>
      <w:r w:rsidR="00E73B6D">
        <w:t>CM</w:t>
      </w:r>
      <w:r>
        <w:t xml:space="preserve"> en daarmee buiten de versnelde procedure en voorgenomen beleidsregel voor Geelbroek</w:t>
      </w:r>
      <w:r w:rsidRPr="00703711">
        <w:t xml:space="preserve">. Ik heb NAM gevraagd om op hun website duidelijk te communiceren waar deze bedrijven zich kunnen melden en hen </w:t>
      </w:r>
      <w:r w:rsidR="006A6EB6">
        <w:t>indringend verzocht</w:t>
      </w:r>
      <w:r w:rsidRPr="00703711">
        <w:t xml:space="preserve"> om met bijvoorbeeld bedrijvenkringen actief in gesprek te gaan.</w:t>
      </w:r>
    </w:p>
    <w:p w:rsidR="006A4534" w:rsidP="00B404FD" w:rsidRDefault="006A4534" w14:paraId="51FA2A55" w14:textId="77777777"/>
    <w:p w:rsidR="00DF7E03" w:rsidP="00DF7E03" w:rsidRDefault="006A4534" w14:paraId="1278935E" w14:textId="209793E9">
      <w:r w:rsidRPr="00703711">
        <w:t>De komende periode word</w:t>
      </w:r>
      <w:r>
        <w:t>en de versnelde procedure voor de eerste en tweede ring en de beleidsregel voor de derde en vierde ring</w:t>
      </w:r>
      <w:r w:rsidRPr="00703711">
        <w:t xml:space="preserve"> verder uitgewerkt en ik blijf in gesprek met de regio hoe hun zorgpunten verder kunnen worden geadresseerd.</w:t>
      </w:r>
      <w:r w:rsidRPr="00DF7E03" w:rsidR="00DF7E03">
        <w:t xml:space="preserve"> </w:t>
      </w:r>
      <w:r w:rsidR="00DF7E03">
        <w:t xml:space="preserve">Op korte termijn zal ik uw Kamer eveneens de antwoorden op de schriftelijke vragen van de leden </w:t>
      </w:r>
      <w:proofErr w:type="spellStart"/>
      <w:r w:rsidR="00DF7E03">
        <w:t>Köse</w:t>
      </w:r>
      <w:proofErr w:type="spellEnd"/>
      <w:r w:rsidR="00DF7E03">
        <w:t xml:space="preserve"> (D66) en </w:t>
      </w:r>
      <w:proofErr w:type="spellStart"/>
      <w:r w:rsidR="00DF7E03">
        <w:t>Jumelet</w:t>
      </w:r>
      <w:proofErr w:type="spellEnd"/>
      <w:r w:rsidR="00DF7E03">
        <w:t xml:space="preserve"> (CDA) doen toekomen. </w:t>
      </w:r>
    </w:p>
    <w:p w:rsidRPr="00703711" w:rsidR="006A4534" w:rsidP="00B404FD" w:rsidRDefault="006A4534" w14:paraId="0536E3F6" w14:textId="36BA3532"/>
    <w:p w:rsidR="006A4534" w:rsidP="00B404FD" w:rsidRDefault="006A4534" w14:paraId="526E98F1" w14:textId="77777777">
      <w:r w:rsidRPr="00703711">
        <w:t>Hoogachtend,</w:t>
      </w:r>
    </w:p>
    <w:p w:rsidRPr="00703711" w:rsidR="006A4534" w:rsidP="00B404FD" w:rsidRDefault="006A4534" w14:paraId="77EE359B" w14:textId="77777777"/>
    <w:p w:rsidRPr="00703711" w:rsidR="006A4534" w:rsidP="00B404FD" w:rsidRDefault="006A4534" w14:paraId="088B7645" w14:textId="77777777"/>
    <w:p w:rsidR="006A4534" w:rsidP="00B404FD" w:rsidRDefault="006A4534" w14:paraId="6944EB63" w14:textId="77777777"/>
    <w:p w:rsidRPr="00703711" w:rsidR="006A4534" w:rsidP="00B404FD" w:rsidRDefault="006A4534" w14:paraId="14072942" w14:textId="77777777"/>
    <w:p w:rsidRPr="00C7163E" w:rsidR="006A4534" w:rsidP="00B404FD" w:rsidRDefault="006A4534" w14:paraId="71C678DA" w14:textId="77777777">
      <w:proofErr w:type="spellStart"/>
      <w:r w:rsidRPr="00703711">
        <w:t>Jo-Annes</w:t>
      </w:r>
      <w:proofErr w:type="spellEnd"/>
      <w:r w:rsidRPr="00703711">
        <w:t xml:space="preserve"> de Bat</w:t>
      </w:r>
    </w:p>
    <w:p w:rsidRPr="00C7163E" w:rsidR="006A4534" w:rsidP="00B404FD" w:rsidRDefault="006A4534" w14:paraId="66174605" w14:textId="54C23FA4">
      <w:pPr>
        <w:rPr>
          <w:szCs w:val="18"/>
        </w:rPr>
      </w:pPr>
      <w:r>
        <w:rPr>
          <w:szCs w:val="18"/>
        </w:rPr>
        <w:t xml:space="preserve">Staatssecretaris van </w:t>
      </w:r>
      <w:r w:rsidR="00DF7E03">
        <w:rPr>
          <w:szCs w:val="18"/>
        </w:rPr>
        <w:t>Economische Zaken en Klimaat</w:t>
      </w:r>
    </w:p>
    <w:p w:rsidR="006A4534" w:rsidP="00B404FD" w:rsidRDefault="006A4534" w14:paraId="25E60D5A" w14:textId="77777777"/>
    <w:p w:rsidRPr="006A4534" w:rsidR="00BD2D73" w:rsidP="00B404FD" w:rsidRDefault="00BD2D73" w14:paraId="4BD2EC61" w14:textId="77777777"/>
    <w:sectPr w:rsidRPr="006A4534" w:rsidR="00BD2D73" w:rsidSect="00D604B3">
      <w:headerReference w:type="default" r:id="rId8"/>
      <w:footerReference w:type="default" r:id="rId9"/>
      <w:headerReference w:type="first" r:id="rId10"/>
      <w:footerReference w:type="first" r:id="rId11"/>
      <w:pgSz w:w="11906" w:h="16838" w:code="9"/>
      <w:pgMar w:top="2398" w:right="2818" w:bottom="1077" w:left="1559" w:header="2398" w:footer="561"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38DC" w14:textId="77777777" w:rsidR="00453468" w:rsidRDefault="00453468">
      <w:r>
        <w:separator/>
      </w:r>
    </w:p>
    <w:p w14:paraId="5BDB2B68" w14:textId="77777777" w:rsidR="00453468" w:rsidRDefault="00453468"/>
  </w:endnote>
  <w:endnote w:type="continuationSeparator" w:id="0">
    <w:p w14:paraId="34476793" w14:textId="77777777" w:rsidR="00453468" w:rsidRDefault="00453468">
      <w:r>
        <w:continuationSeparator/>
      </w:r>
    </w:p>
    <w:p w14:paraId="325D48E0" w14:textId="77777777" w:rsidR="00453468" w:rsidRDefault="004534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KIX Barcode">
    <w:panose1 w:val="020B7200000000000000"/>
    <w:charset w:val="00"/>
    <w:family w:val="swiss"/>
    <w:pitch w:val="variable"/>
    <w:sig w:usb0="8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8EDFC" w14:textId="77777777" w:rsidR="00527BD4" w:rsidRPr="00BC3B53" w:rsidRDefault="00527BD4" w:rsidP="008C356D">
    <w:pPr>
      <w:pStyle w:val="Voettekst"/>
      <w:spacing w:line="240" w:lineRule="auto"/>
      <w:rPr>
        <w:sz w:val="2"/>
        <w:szCs w:val="2"/>
      </w:rPr>
    </w:pPr>
  </w:p>
  <w:tbl>
    <w:tblPr>
      <w:tblW w:w="9757" w:type="dxa"/>
      <w:tblLayout w:type="fixed"/>
      <w:tblCellMar>
        <w:left w:w="0" w:type="dxa"/>
        <w:right w:w="0" w:type="dxa"/>
      </w:tblCellMar>
      <w:tblLook w:val="0000" w:firstRow="0" w:lastRow="0" w:firstColumn="0" w:lastColumn="0" w:noHBand="0" w:noVBand="0"/>
    </w:tblPr>
    <w:tblGrid>
      <w:gridCol w:w="7601"/>
      <w:gridCol w:w="2156"/>
    </w:tblGrid>
    <w:tr w:rsidR="000F09C4" w14:paraId="45C8FBBC" w14:textId="77777777" w:rsidTr="00CA6A25">
      <w:trPr>
        <w:trHeight w:hRule="exact" w:val="240"/>
      </w:trPr>
      <w:tc>
        <w:tcPr>
          <w:tcW w:w="7601" w:type="dxa"/>
        </w:tcPr>
        <w:p w14:paraId="03AEA47B" w14:textId="77777777" w:rsidR="00527BD4" w:rsidRDefault="00527BD4" w:rsidP="003F1F6B">
          <w:pPr>
            <w:pStyle w:val="Huisstijl-Rubricering"/>
          </w:pPr>
        </w:p>
      </w:tc>
      <w:tc>
        <w:tcPr>
          <w:tcW w:w="2156" w:type="dxa"/>
        </w:tcPr>
        <w:p w14:paraId="5DE8C48B" w14:textId="62713980" w:rsidR="00527BD4" w:rsidRPr="00645414" w:rsidRDefault="006B62BA" w:rsidP="00645414">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0F3CAA">
            <w:t>2</w:t>
          </w:r>
          <w:r w:rsidRPr="00645414">
            <w:fldChar w:fldCharType="end"/>
          </w:r>
          <w:r w:rsidRPr="00645414">
            <w:t xml:space="preserve"> </w:t>
          </w:r>
          <w:r>
            <w:t>van</w:t>
          </w:r>
          <w:r w:rsidRPr="00645414">
            <w:t xml:space="preserve"> </w:t>
          </w:r>
          <w:r w:rsidR="004425CC">
            <w:fldChar w:fldCharType="begin"/>
          </w:r>
          <w:r>
            <w:instrText xml:space="preserve"> SECTIONPAGES   \* MERGEFORMAT </w:instrText>
          </w:r>
          <w:r w:rsidR="004425CC">
            <w:fldChar w:fldCharType="separate"/>
          </w:r>
          <w:r w:rsidR="004913C2">
            <w:t>5</w:t>
          </w:r>
          <w:r w:rsidR="004425CC">
            <w:fldChar w:fldCharType="end"/>
          </w:r>
        </w:p>
      </w:tc>
    </w:tr>
  </w:tbl>
  <w:p w14:paraId="4A6E4312" w14:textId="77777777" w:rsidR="00527BD4" w:rsidRPr="00BC3B53" w:rsidRDefault="00527BD4" w:rsidP="00BC3B53">
    <w:pPr>
      <w:pStyle w:val="Voettekst"/>
      <w:spacing w:line="240" w:lineRule="auto"/>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771" w:type="dxa"/>
      <w:tblLayout w:type="fixed"/>
      <w:tblCellMar>
        <w:left w:w="0" w:type="dxa"/>
        <w:right w:w="0" w:type="dxa"/>
      </w:tblCellMar>
      <w:tblLook w:val="0000" w:firstRow="0" w:lastRow="0" w:firstColumn="0" w:lastColumn="0" w:noHBand="0" w:noVBand="0"/>
    </w:tblPr>
    <w:tblGrid>
      <w:gridCol w:w="7601"/>
      <w:gridCol w:w="2170"/>
    </w:tblGrid>
    <w:tr w:rsidR="000F09C4" w14:paraId="23B37D02" w14:textId="77777777" w:rsidTr="00CA6A25">
      <w:trPr>
        <w:trHeight w:hRule="exact" w:val="240"/>
      </w:trPr>
      <w:tc>
        <w:tcPr>
          <w:tcW w:w="7601" w:type="dxa"/>
        </w:tcPr>
        <w:p w14:paraId="1D4FF5B1" w14:textId="77777777" w:rsidR="00527BD4" w:rsidRDefault="00527BD4" w:rsidP="008C356D">
          <w:pPr>
            <w:pStyle w:val="Huisstijl-Rubricering"/>
          </w:pPr>
        </w:p>
      </w:tc>
      <w:tc>
        <w:tcPr>
          <w:tcW w:w="2170" w:type="dxa"/>
        </w:tcPr>
        <w:p w14:paraId="1F91493D" w14:textId="622C15C8" w:rsidR="00527BD4" w:rsidRPr="00ED539E" w:rsidRDefault="006B62BA" w:rsidP="00ED539E">
          <w:pPr>
            <w:pStyle w:val="Huisstijl-Paginanummering"/>
          </w:pPr>
          <w:r>
            <w:t>Pagina</w:t>
          </w:r>
          <w:r w:rsidRPr="00645414">
            <w:t xml:space="preserve"> </w:t>
          </w:r>
          <w:r w:rsidRPr="00645414">
            <w:fldChar w:fldCharType="begin"/>
          </w:r>
          <w:r w:rsidRPr="00645414">
            <w:instrText xml:space="preserve"> PAGE   \* MERGEFORMAT </w:instrText>
          </w:r>
          <w:r w:rsidRPr="00645414">
            <w:fldChar w:fldCharType="separate"/>
          </w:r>
          <w:r w:rsidR="00831EE4">
            <w:t>1</w:t>
          </w:r>
          <w:r w:rsidRPr="00645414">
            <w:fldChar w:fldCharType="end"/>
          </w:r>
          <w:r w:rsidRPr="00ED539E">
            <w:rPr>
              <w:rStyle w:val="Huisstijl-GegevenCharChar"/>
            </w:rPr>
            <w:t xml:space="preserve"> </w:t>
          </w:r>
          <w:r>
            <w:t>van</w:t>
          </w:r>
          <w:r w:rsidRPr="00ED539E">
            <w:t xml:space="preserve"> </w:t>
          </w:r>
          <w:r w:rsidR="00A13FBD">
            <w:fldChar w:fldCharType="begin"/>
          </w:r>
          <w:r>
            <w:instrText xml:space="preserve"> SECTIONPAGES   \* MERGEFORMAT </w:instrText>
          </w:r>
          <w:r w:rsidR="00A13FBD">
            <w:fldChar w:fldCharType="separate"/>
          </w:r>
          <w:r w:rsidR="004913C2">
            <w:t>5</w:t>
          </w:r>
          <w:r w:rsidR="00A13FBD">
            <w:fldChar w:fldCharType="end"/>
          </w:r>
        </w:p>
      </w:tc>
    </w:tr>
  </w:tbl>
  <w:p w14:paraId="37CF7305" w14:textId="77777777" w:rsidR="00527BD4" w:rsidRPr="00BC3B53" w:rsidRDefault="00527BD4" w:rsidP="008C356D">
    <w:pPr>
      <w:pStyle w:val="Voettekst"/>
      <w:spacing w:line="240" w:lineRule="auto"/>
      <w:rPr>
        <w:sz w:val="2"/>
        <w:szCs w:val="2"/>
      </w:rPr>
    </w:pPr>
  </w:p>
  <w:p w14:paraId="2C7C509F" w14:textId="77777777" w:rsidR="00527BD4" w:rsidRPr="00BC3B53" w:rsidRDefault="00527BD4" w:rsidP="00023E9A">
    <w:pPr>
      <w:pStyle w:val="Voettekst"/>
      <w:spacing w:line="240" w:lineRule="auto"/>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9F689B" w14:textId="77777777" w:rsidR="00453468" w:rsidRDefault="00453468">
      <w:r>
        <w:separator/>
      </w:r>
    </w:p>
    <w:p w14:paraId="297CBEC7" w14:textId="77777777" w:rsidR="00453468" w:rsidRDefault="00453468"/>
  </w:footnote>
  <w:footnote w:type="continuationSeparator" w:id="0">
    <w:p w14:paraId="39ED4F92" w14:textId="77777777" w:rsidR="00453468" w:rsidRDefault="00453468">
      <w:r>
        <w:continuationSeparator/>
      </w:r>
    </w:p>
    <w:p w14:paraId="601268DB" w14:textId="77777777" w:rsidR="00453468" w:rsidRDefault="00453468"/>
  </w:footnote>
  <w:footnote w:id="1">
    <w:p w14:paraId="73C6714A" w14:textId="77777777" w:rsidR="006A4534" w:rsidRDefault="006A4534" w:rsidP="006A4534">
      <w:pPr>
        <w:pStyle w:val="Voetnoottekst"/>
      </w:pPr>
      <w:r>
        <w:rPr>
          <w:rStyle w:val="Voetnootmarkering"/>
        </w:rPr>
        <w:footnoteRef/>
      </w:r>
      <w:r>
        <w:t xml:space="preserve"> </w:t>
      </w:r>
      <w:hyperlink r:id="rId1" w:history="1">
        <w:r w:rsidRPr="00AD039A">
          <w:rPr>
            <w:rStyle w:val="Hyperlink"/>
          </w:rPr>
          <w:t>Beoordelingsgebied aardbeving Geelbroek bekend | Commissie Mijnbouwschade</w:t>
        </w:r>
      </w:hyperlink>
    </w:p>
  </w:footnote>
  <w:footnote w:id="2">
    <w:p w14:paraId="1EF516E6" w14:textId="77777777" w:rsidR="006A4534" w:rsidRDefault="006A4534" w:rsidP="006A4534">
      <w:pPr>
        <w:pStyle w:val="Voetnoottekst"/>
      </w:pPr>
      <w:r>
        <w:rPr>
          <w:rStyle w:val="Voetnootmarkering"/>
        </w:rPr>
        <w:footnoteRef/>
      </w:r>
      <w:r>
        <w:t xml:space="preserve"> KNMI, details beving Geelbroek van 14 maart 2026, beschikbaar via: </w:t>
      </w:r>
      <w:hyperlink r:id="rId2" w:history="1">
        <w:r w:rsidRPr="000A657A">
          <w:rPr>
            <w:rStyle w:val="Hyperlink"/>
          </w:rPr>
          <w:t>KNMI - Beving details knmi2026fbqr</w:t>
        </w:r>
      </w:hyperlink>
      <w:r>
        <w:t>.</w:t>
      </w:r>
    </w:p>
  </w:footnote>
  <w:footnote w:id="3">
    <w:p w14:paraId="3B7C4880" w14:textId="77777777" w:rsidR="006A4534" w:rsidRDefault="006A4534" w:rsidP="006A4534">
      <w:pPr>
        <w:pStyle w:val="Voetnoottekst"/>
      </w:pPr>
      <w:r>
        <w:rPr>
          <w:rStyle w:val="Voetnootmarkering"/>
        </w:rPr>
        <w:footnoteRef/>
      </w:r>
      <w:r>
        <w:t xml:space="preserve"> Zie artikel 7 van het ‘PROTOCOL VOOR DE BEHANDELING VAN MELDINGEN VAN SCHADE ALS GEVOLG VAN BODEMBEWEGING DOOR AANLEG OF EXPLOITATIE VAN EEN MIJNBOUWWERK TEN BEHOEVE VAN OLIE- EN GASWINNING UIT OF OLIE- EN GASOPSLAG IN EEN KLEIN VELD’, bijlage 1, onderdeel A bij het Instellingsbesluit Commissie Mijnbouwschade.</w:t>
      </w:r>
    </w:p>
  </w:footnote>
  <w:footnote w:id="4">
    <w:p w14:paraId="29F63343" w14:textId="77777777" w:rsidR="006A4534" w:rsidRDefault="006A4534" w:rsidP="006A4534">
      <w:pPr>
        <w:pStyle w:val="Voetnoottekst"/>
      </w:pPr>
      <w:r>
        <w:rPr>
          <w:rStyle w:val="Voetnootmarkering"/>
        </w:rPr>
        <w:footnoteRef/>
      </w:r>
      <w:r>
        <w:t xml:space="preserve"> Bijlage bij Kamerstukken II </w:t>
      </w:r>
      <w:r w:rsidRPr="00036740">
        <w:t>2019</w:t>
      </w:r>
      <w:r>
        <w:t>/</w:t>
      </w:r>
      <w:r w:rsidRPr="00036740">
        <w:t>20</w:t>
      </w:r>
      <w:r>
        <w:t xml:space="preserve">, </w:t>
      </w:r>
      <w:r w:rsidRPr="00036740">
        <w:t>32849</w:t>
      </w:r>
      <w:r>
        <w:t>,</w:t>
      </w:r>
      <w:r w:rsidRPr="00036740">
        <w:t xml:space="preserve"> nr. 20</w:t>
      </w:r>
      <w:r>
        <w:t>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vertAnchor="page" w:tblpX="7628" w:tblpY="2978"/>
      <w:tblOverlap w:val="never"/>
      <w:tblW w:w="2156" w:type="dxa"/>
      <w:tblLayout w:type="fixed"/>
      <w:tblCellMar>
        <w:left w:w="0" w:type="dxa"/>
        <w:right w:w="0" w:type="dxa"/>
      </w:tblCellMar>
      <w:tblLook w:val="0000" w:firstRow="0" w:lastRow="0" w:firstColumn="0" w:lastColumn="0" w:noHBand="0" w:noVBand="0"/>
    </w:tblPr>
    <w:tblGrid>
      <w:gridCol w:w="2156"/>
    </w:tblGrid>
    <w:tr w:rsidR="000F09C4" w14:paraId="2E97DB06" w14:textId="77777777" w:rsidTr="00A50CF6">
      <w:tc>
        <w:tcPr>
          <w:tcW w:w="2156" w:type="dxa"/>
        </w:tcPr>
        <w:p w14:paraId="4A475BC1" w14:textId="77777777" w:rsidR="00527BD4" w:rsidRPr="005819CE" w:rsidRDefault="006B62BA" w:rsidP="00A50CF6">
          <w:pPr>
            <w:pStyle w:val="Huisstijl-Adres"/>
            <w:rPr>
              <w:b/>
            </w:rPr>
          </w:pPr>
          <w:r>
            <w:rPr>
              <w:b/>
            </w:rPr>
            <w:t>Directoraat-generaal Realisatie Groene Groei</w:t>
          </w:r>
          <w:r w:rsidRPr="005819CE">
            <w:rPr>
              <w:b/>
            </w:rPr>
            <w:br/>
          </w:r>
          <w:r>
            <w:t>Directie Transitie Diepe Ondergrond</w:t>
          </w:r>
        </w:p>
      </w:tc>
    </w:tr>
    <w:tr w:rsidR="000F09C4" w14:paraId="0D966599" w14:textId="77777777" w:rsidTr="00A50CF6">
      <w:trPr>
        <w:trHeight w:hRule="exact" w:val="200"/>
      </w:trPr>
      <w:tc>
        <w:tcPr>
          <w:tcW w:w="2156" w:type="dxa"/>
        </w:tcPr>
        <w:p w14:paraId="12BA3BD7" w14:textId="77777777" w:rsidR="00527BD4" w:rsidRPr="005819CE" w:rsidRDefault="00527BD4" w:rsidP="00A50CF6"/>
      </w:tc>
    </w:tr>
    <w:tr w:rsidR="000F09C4" w14:paraId="1A827652" w14:textId="77777777" w:rsidTr="00502512">
      <w:trPr>
        <w:trHeight w:hRule="exact" w:val="774"/>
      </w:trPr>
      <w:tc>
        <w:tcPr>
          <w:tcW w:w="2156" w:type="dxa"/>
        </w:tcPr>
        <w:p w14:paraId="5DC464CA" w14:textId="77777777" w:rsidR="00527BD4" w:rsidRDefault="006B62BA" w:rsidP="003A5290">
          <w:pPr>
            <w:pStyle w:val="Huisstijl-Kopje"/>
          </w:pPr>
          <w:r>
            <w:t>Ons kenmerk</w:t>
          </w:r>
        </w:p>
        <w:p w14:paraId="525B7ACA" w14:textId="77777777" w:rsidR="00527BD4" w:rsidRPr="005819CE" w:rsidRDefault="006B62BA" w:rsidP="004425CC">
          <w:pPr>
            <w:pStyle w:val="Huisstijl-Kopje"/>
          </w:pPr>
          <w:r>
            <w:rPr>
              <w:b w:val="0"/>
            </w:rPr>
            <w:t>KGG_DGRGG_TDO</w:t>
          </w:r>
          <w:r w:rsidRPr="00502512">
            <w:rPr>
              <w:b w:val="0"/>
            </w:rPr>
            <w:t xml:space="preserve"> / </w:t>
          </w:r>
          <w:r>
            <w:rPr>
              <w:b w:val="0"/>
            </w:rPr>
            <w:t>106578684</w:t>
          </w:r>
        </w:p>
      </w:tc>
    </w:tr>
  </w:tbl>
  <w:p w14:paraId="1A01E096" w14:textId="77777777" w:rsidR="00527BD4" w:rsidRDefault="00527BD4" w:rsidP="008C356D">
    <w:pPr>
      <w:pStyle w:val="Koptekst"/>
      <w:rPr>
        <w:rFonts w:cs="Verdana-Bold"/>
        <w:b/>
        <w:bCs/>
        <w:smallCaps/>
        <w:szCs w:val="18"/>
      </w:rPr>
    </w:pPr>
  </w:p>
  <w:p w14:paraId="5511A831" w14:textId="77777777" w:rsidR="00527BD4" w:rsidRDefault="00527BD4" w:rsidP="008C356D"/>
  <w:p w14:paraId="216E4781" w14:textId="77777777" w:rsidR="00527BD4" w:rsidRPr="00740712" w:rsidRDefault="00527BD4" w:rsidP="008C356D"/>
  <w:p w14:paraId="1EB9E254" w14:textId="77777777" w:rsidR="00527BD4" w:rsidRPr="00217880" w:rsidRDefault="00527BD4" w:rsidP="008C356D">
    <w:pPr>
      <w:spacing w:line="0" w:lineRule="atLeast"/>
      <w:rPr>
        <w:sz w:val="2"/>
        <w:szCs w:val="2"/>
      </w:rPr>
    </w:pPr>
  </w:p>
  <w:p w14:paraId="5C2C6869" w14:textId="77777777" w:rsidR="00527BD4" w:rsidRDefault="00527BD4" w:rsidP="004F44C2">
    <w:pPr>
      <w:pStyle w:val="Koptekst"/>
      <w:rPr>
        <w:rFonts w:cs="Verdana-Bold"/>
        <w:b/>
        <w:bCs/>
        <w:smallCaps/>
        <w:szCs w:val="18"/>
      </w:rPr>
    </w:pPr>
  </w:p>
  <w:p w14:paraId="2EAE7151" w14:textId="77777777" w:rsidR="00527BD4" w:rsidRDefault="00527BD4" w:rsidP="004F44C2"/>
  <w:p w14:paraId="753DFCDA" w14:textId="77777777" w:rsidR="00527BD4" w:rsidRPr="00740712" w:rsidRDefault="00527BD4" w:rsidP="004F44C2"/>
  <w:p w14:paraId="661A1B86" w14:textId="77777777" w:rsidR="00527BD4" w:rsidRPr="00217880" w:rsidRDefault="00527BD4" w:rsidP="004F44C2">
    <w:pPr>
      <w:spacing w:line="0" w:lineRule="atLeast"/>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CellMar>
        <w:left w:w="0" w:type="dxa"/>
        <w:right w:w="0" w:type="dxa"/>
      </w:tblCellMar>
      <w:tblLook w:val="0000" w:firstRow="0" w:lastRow="0" w:firstColumn="0" w:lastColumn="0" w:noHBand="0" w:noVBand="0"/>
    </w:tblPr>
    <w:tblGrid>
      <w:gridCol w:w="737"/>
      <w:gridCol w:w="5156"/>
    </w:tblGrid>
    <w:tr w:rsidR="000F09C4" w14:paraId="52F1EF4D" w14:textId="77777777" w:rsidTr="00751A6A">
      <w:trPr>
        <w:trHeight w:val="2636"/>
      </w:trPr>
      <w:tc>
        <w:tcPr>
          <w:tcW w:w="737" w:type="dxa"/>
        </w:tcPr>
        <w:p w14:paraId="16DD0C05" w14:textId="77777777" w:rsidR="00527BD4" w:rsidRDefault="00527BD4" w:rsidP="00D0609E">
          <w:pPr>
            <w:framePr w:w="6340" w:h="2750" w:hRule="exact" w:hSpace="180" w:wrap="around" w:vAnchor="page" w:hAnchor="text" w:x="3873" w:y="-140"/>
            <w:spacing w:line="240" w:lineRule="auto"/>
          </w:pPr>
        </w:p>
      </w:tc>
      <w:tc>
        <w:tcPr>
          <w:tcW w:w="5156" w:type="dxa"/>
        </w:tcPr>
        <w:p w14:paraId="3922E300" w14:textId="77CE2382" w:rsidR="00527BD4" w:rsidRDefault="00F37652" w:rsidP="00651CEE">
          <w:pPr>
            <w:framePr w:w="6340" w:h="2750" w:hRule="exact" w:hSpace="180" w:wrap="around" w:vAnchor="page" w:hAnchor="text" w:x="3873" w:y="-140"/>
            <w:spacing w:line="240" w:lineRule="auto"/>
          </w:pPr>
          <w:r>
            <w:t xml:space="preserve">  </w:t>
          </w:r>
          <w:r>
            <w:rPr>
              <w:noProof/>
            </w:rPr>
            <w:drawing>
              <wp:inline distT="0" distB="0" distL="0" distR="0" wp14:anchorId="28CB537E" wp14:editId="1B4EC6E4">
                <wp:extent cx="2343600" cy="1580400"/>
                <wp:effectExtent l="0" t="0" r="0" b="1270"/>
                <wp:docPr id="1" name="Afbeelding 1" descr="Afbeelding met tekst, Lettertype, schermopname, wi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Lettertype, schermopname, wit&#10;&#10;Door AI gegenereerde inhoud is mogelijk onjuist."/>
                        <pic:cNvPicPr>
                          <a:picLocks noChangeAspect="1" noChangeArrowheads="1"/>
                        </pic:cNvPicPr>
                      </pic:nvPicPr>
                      <pic:blipFill>
                        <a:blip r:embed="rId1" r:link="rId2" cstate="print">
                          <a:extLst>
                            <a:ext uri="{28A0092B-C50C-407E-A947-70E740481C1C}">
                              <a14:useLocalDpi xmlns:a14="http://schemas.microsoft.com/office/drawing/2010/main" val="0"/>
                            </a:ext>
                          </a:extLst>
                        </a:blip>
                        <a:stretch>
                          <a:fillRect/>
                        </a:stretch>
                      </pic:blipFill>
                      <pic:spPr bwMode="auto">
                        <a:xfrm>
                          <a:off x="0" y="0"/>
                          <a:ext cx="2343600" cy="1580400"/>
                        </a:xfrm>
                        <a:prstGeom prst="rect">
                          <a:avLst/>
                        </a:prstGeom>
                        <a:noFill/>
                        <a:ln>
                          <a:noFill/>
                        </a:ln>
                      </pic:spPr>
                    </pic:pic>
                  </a:graphicData>
                </a:graphic>
              </wp:inline>
            </w:drawing>
          </w:r>
        </w:p>
        <w:p w14:paraId="0A6B56E9" w14:textId="77777777" w:rsidR="007269E3" w:rsidRDefault="007269E3" w:rsidP="00651CEE">
          <w:pPr>
            <w:framePr w:w="6340" w:h="2750" w:hRule="exact" w:hSpace="180" w:wrap="around" w:vAnchor="page" w:hAnchor="text" w:x="3873" w:y="-140"/>
            <w:spacing w:line="240" w:lineRule="auto"/>
          </w:pPr>
        </w:p>
      </w:tc>
    </w:tr>
  </w:tbl>
  <w:p w14:paraId="267641D4" w14:textId="77777777" w:rsidR="00527BD4" w:rsidRDefault="00527BD4" w:rsidP="00D0609E">
    <w:pPr>
      <w:framePr w:w="6340" w:h="2750" w:hRule="exact" w:hSpace="180" w:wrap="around" w:vAnchor="page" w:hAnchor="text" w:x="3873" w:y="-140"/>
    </w:pPr>
  </w:p>
  <w:p w14:paraId="21C8283A" w14:textId="77777777" w:rsidR="00527BD4" w:rsidRDefault="00527BD4" w:rsidP="000049FB">
    <w:pPr>
      <w:pStyle w:val="Koptekst"/>
      <w:tabs>
        <w:tab w:val="clear" w:pos="4536"/>
        <w:tab w:val="clear" w:pos="9072"/>
      </w:tabs>
    </w:pPr>
  </w:p>
  <w:tbl>
    <w:tblPr>
      <w:tblpPr w:leftFromText="142" w:rightFromText="142" w:vertAnchor="page" w:tblpX="7616" w:tblpY="2978"/>
      <w:tblOverlap w:val="never"/>
      <w:tblW w:w="2160" w:type="dxa"/>
      <w:tblLayout w:type="fixed"/>
      <w:tblCellMar>
        <w:left w:w="0" w:type="dxa"/>
        <w:right w:w="0" w:type="dxa"/>
      </w:tblCellMar>
      <w:tblLook w:val="0000" w:firstRow="0" w:lastRow="0" w:firstColumn="0" w:lastColumn="0" w:noHBand="0" w:noVBand="0"/>
    </w:tblPr>
    <w:tblGrid>
      <w:gridCol w:w="2160"/>
    </w:tblGrid>
    <w:tr w:rsidR="000F09C4" w14:paraId="04890221" w14:textId="77777777" w:rsidTr="00A50CF6">
      <w:tc>
        <w:tcPr>
          <w:tcW w:w="2160" w:type="dxa"/>
        </w:tcPr>
        <w:p w14:paraId="16BBF41E" w14:textId="77777777" w:rsidR="00527BD4" w:rsidRPr="005819CE" w:rsidRDefault="006B62BA" w:rsidP="00A50CF6">
          <w:pPr>
            <w:pStyle w:val="Huisstijl-Adres"/>
            <w:rPr>
              <w:b/>
            </w:rPr>
          </w:pPr>
          <w:r>
            <w:rPr>
              <w:b/>
            </w:rPr>
            <w:t>Directoraat-generaal Realisatie Groene Groei</w:t>
          </w:r>
          <w:r w:rsidRPr="005819CE">
            <w:rPr>
              <w:b/>
            </w:rPr>
            <w:br/>
          </w:r>
          <w:r>
            <w:t>Directie Transitie Diepe Ondergrond</w:t>
          </w:r>
        </w:p>
        <w:p w14:paraId="4390DB78" w14:textId="77777777" w:rsidR="00527BD4" w:rsidRPr="00BE5ED9" w:rsidRDefault="006B62BA" w:rsidP="00A50CF6">
          <w:pPr>
            <w:pStyle w:val="Huisstijl-Adres"/>
          </w:pPr>
          <w:r>
            <w:rPr>
              <w:b/>
            </w:rPr>
            <w:t>Bezoekadres</w:t>
          </w:r>
          <w:r>
            <w:rPr>
              <w:b/>
            </w:rPr>
            <w:br/>
          </w:r>
          <w:r>
            <w:t>Bezuidenhoutseweg 73</w:t>
          </w:r>
          <w:r w:rsidRPr="005819CE">
            <w:br/>
          </w:r>
          <w:r>
            <w:t>2594 AC Den Haag</w:t>
          </w:r>
        </w:p>
        <w:p w14:paraId="274069C1" w14:textId="77777777" w:rsidR="00EF495B" w:rsidRDefault="006B62BA" w:rsidP="0098788A">
          <w:pPr>
            <w:pStyle w:val="Huisstijl-Adres"/>
          </w:pPr>
          <w:r>
            <w:rPr>
              <w:b/>
            </w:rPr>
            <w:t>Postadres</w:t>
          </w:r>
          <w:r>
            <w:rPr>
              <w:b/>
            </w:rPr>
            <w:br/>
          </w:r>
          <w:r>
            <w:t>Postbus 20401</w:t>
          </w:r>
          <w:r w:rsidRPr="005819CE">
            <w:br/>
            <w:t>2500 E</w:t>
          </w:r>
          <w:r>
            <w:t>K</w:t>
          </w:r>
          <w:r w:rsidRPr="005819CE">
            <w:t xml:space="preserve"> Den Haag</w:t>
          </w:r>
        </w:p>
        <w:p w14:paraId="6D25DED0" w14:textId="77777777" w:rsidR="00EF495B" w:rsidRPr="005B3814" w:rsidRDefault="006B62BA" w:rsidP="0098788A">
          <w:pPr>
            <w:pStyle w:val="Huisstijl-Adres"/>
          </w:pPr>
          <w:r>
            <w:rPr>
              <w:b/>
            </w:rPr>
            <w:t>Overheidsidentificatienr</w:t>
          </w:r>
          <w:r>
            <w:rPr>
              <w:b/>
            </w:rPr>
            <w:br/>
          </w:r>
          <w:r w:rsidRPr="005B3814">
            <w:t>00000001003214369000</w:t>
          </w:r>
        </w:p>
        <w:p w14:paraId="184AB185" w14:textId="4ADD5EE7" w:rsidR="00527BD4" w:rsidRPr="00B404FD" w:rsidRDefault="006B62BA" w:rsidP="00A50CF6">
          <w:pPr>
            <w:pStyle w:val="Huisstijl-Adres"/>
            <w:rPr>
              <w:u w:val="single"/>
            </w:rPr>
          </w:pPr>
          <w:r>
            <w:t>T</w:t>
          </w:r>
          <w:r>
            <w:tab/>
            <w:t>070 379 8911 (algemeen)</w:t>
          </w:r>
          <w:r w:rsidRPr="005819CE">
            <w:br/>
          </w:r>
          <w:r w:rsidR="006F751F">
            <w:t>F</w:t>
          </w:r>
          <w:r w:rsidR="006F751F">
            <w:tab/>
            <w:t>0</w:t>
          </w:r>
          <w:r>
            <w:t>70 378 6100</w:t>
          </w:r>
          <w:r w:rsidR="006F751F">
            <w:t xml:space="preserve"> (algemeen)</w:t>
          </w:r>
          <w:r w:rsidR="006F751F" w:rsidRPr="005819CE">
            <w:br/>
          </w:r>
          <w:r>
            <w:t>www.rijksoverheid.nl/ezk</w:t>
          </w:r>
        </w:p>
      </w:tc>
    </w:tr>
    <w:tr w:rsidR="000F09C4" w14:paraId="410FA10D" w14:textId="77777777" w:rsidTr="00A50CF6">
      <w:trPr>
        <w:trHeight w:hRule="exact" w:val="200"/>
      </w:trPr>
      <w:tc>
        <w:tcPr>
          <w:tcW w:w="2160" w:type="dxa"/>
        </w:tcPr>
        <w:p w14:paraId="1723520E" w14:textId="77777777" w:rsidR="00527BD4" w:rsidRPr="005819CE" w:rsidRDefault="00527BD4" w:rsidP="00A50CF6"/>
      </w:tc>
    </w:tr>
    <w:tr w:rsidR="000F09C4" w14:paraId="5286F258" w14:textId="77777777" w:rsidTr="00A50CF6">
      <w:tc>
        <w:tcPr>
          <w:tcW w:w="2160" w:type="dxa"/>
        </w:tcPr>
        <w:p w14:paraId="0FA251E2" w14:textId="77777777" w:rsidR="000C0163" w:rsidRPr="005819CE" w:rsidRDefault="006B62BA" w:rsidP="000C0163">
          <w:pPr>
            <w:pStyle w:val="Huisstijl-Kopje"/>
          </w:pPr>
          <w:r>
            <w:t>Ons kenmerk</w:t>
          </w:r>
          <w:r w:rsidRPr="005819CE">
            <w:t xml:space="preserve"> </w:t>
          </w:r>
        </w:p>
        <w:p w14:paraId="612BFCA1" w14:textId="77777777" w:rsidR="000C0163" w:rsidRPr="005819CE" w:rsidRDefault="006B62BA" w:rsidP="000C0163">
          <w:pPr>
            <w:pStyle w:val="Huisstijl-Gegeven"/>
          </w:pPr>
          <w:r>
            <w:t>KGG_DGRGG_TDO</w:t>
          </w:r>
          <w:r w:rsidR="00926AE2">
            <w:t xml:space="preserve"> / </w:t>
          </w:r>
          <w:r>
            <w:t>106578684</w:t>
          </w:r>
        </w:p>
        <w:p w14:paraId="78D9B1CD" w14:textId="77777777" w:rsidR="00527BD4" w:rsidRPr="005819CE" w:rsidRDefault="00527BD4" w:rsidP="00B404FD">
          <w:pPr>
            <w:pStyle w:val="Huisstijl-Kopje"/>
          </w:pPr>
        </w:p>
      </w:tc>
    </w:tr>
  </w:tbl>
  <w:p w14:paraId="1E0BF0F7" w14:textId="77777777" w:rsidR="00121BF0" w:rsidRPr="00121BF0" w:rsidRDefault="00121BF0" w:rsidP="00121BF0">
    <w:pPr>
      <w:rPr>
        <w:vanish/>
      </w:rPr>
    </w:pPr>
  </w:p>
  <w:tbl>
    <w:tblPr>
      <w:tblW w:w="7371" w:type="dxa"/>
      <w:tblLayout w:type="fixed"/>
      <w:tblCellMar>
        <w:left w:w="0" w:type="dxa"/>
        <w:right w:w="0" w:type="dxa"/>
      </w:tblCellMar>
      <w:tblLook w:val="0000" w:firstRow="0" w:lastRow="0" w:firstColumn="0" w:lastColumn="0" w:noHBand="0" w:noVBand="0"/>
    </w:tblPr>
    <w:tblGrid>
      <w:gridCol w:w="882"/>
      <w:gridCol w:w="6489"/>
    </w:tblGrid>
    <w:tr w:rsidR="000F09C4" w:rsidRPr="006A6EB6" w14:paraId="5434158E" w14:textId="77777777" w:rsidTr="007610AA">
      <w:trPr>
        <w:trHeight w:val="400"/>
      </w:trPr>
      <w:tc>
        <w:tcPr>
          <w:tcW w:w="7520" w:type="dxa"/>
          <w:gridSpan w:val="2"/>
        </w:tcPr>
        <w:p w14:paraId="4B27E2C9" w14:textId="77777777" w:rsidR="00527BD4" w:rsidRPr="003C467B" w:rsidRDefault="006B62BA" w:rsidP="00A50CF6">
          <w:pPr>
            <w:pStyle w:val="Huisstijl-Retouradres"/>
            <w:rPr>
              <w:lang w:val="de-DE"/>
            </w:rPr>
          </w:pPr>
          <w:r w:rsidRPr="003C467B">
            <w:rPr>
              <w:lang w:val="de-DE"/>
            </w:rPr>
            <w:t>&gt; Retouradres Postbus 20401 2500 EK Den Haag</w:t>
          </w:r>
        </w:p>
      </w:tc>
    </w:tr>
    <w:tr w:rsidR="000F09C4" w:rsidRPr="006A6EB6" w14:paraId="44AEABAC" w14:textId="77777777" w:rsidTr="007610AA">
      <w:tc>
        <w:tcPr>
          <w:tcW w:w="7520" w:type="dxa"/>
          <w:gridSpan w:val="2"/>
        </w:tcPr>
        <w:p w14:paraId="6D2BCEF0" w14:textId="77777777" w:rsidR="00527BD4" w:rsidRPr="003C467B" w:rsidRDefault="00527BD4" w:rsidP="00A50CF6">
          <w:pPr>
            <w:pStyle w:val="Huisstijl-Rubricering"/>
            <w:rPr>
              <w:lang w:val="de-DE"/>
            </w:rPr>
          </w:pPr>
        </w:p>
      </w:tc>
    </w:tr>
    <w:tr w:rsidR="000F09C4" w:rsidRPr="006A6EB6" w14:paraId="2A8F6177" w14:textId="77777777" w:rsidTr="007610AA">
      <w:trPr>
        <w:trHeight w:hRule="exact" w:val="2440"/>
      </w:trPr>
      <w:tc>
        <w:tcPr>
          <w:tcW w:w="7520" w:type="dxa"/>
          <w:gridSpan w:val="2"/>
        </w:tcPr>
        <w:p w14:paraId="5A56DB3C" w14:textId="77777777" w:rsidR="00B404FD" w:rsidRDefault="00B404FD" w:rsidP="00342F3B">
          <w:pPr>
            <w:pStyle w:val="Huisstijl-NAW"/>
          </w:pPr>
          <w:r>
            <w:t xml:space="preserve">De Voorzitter van de Tweede Kamer </w:t>
          </w:r>
        </w:p>
        <w:p w14:paraId="51255FF7" w14:textId="77777777" w:rsidR="00B404FD" w:rsidRDefault="00B404FD" w:rsidP="00342F3B">
          <w:pPr>
            <w:pStyle w:val="Huisstijl-NAW"/>
          </w:pPr>
          <w:r>
            <w:t>der Staten-Generaal</w:t>
          </w:r>
        </w:p>
        <w:p w14:paraId="21DF7866" w14:textId="77777777" w:rsidR="00B404FD" w:rsidRDefault="00B404FD" w:rsidP="00342F3B">
          <w:pPr>
            <w:rPr>
              <w:szCs w:val="18"/>
            </w:rPr>
          </w:pPr>
          <w:r>
            <w:rPr>
              <w:szCs w:val="18"/>
            </w:rPr>
            <w:t>Prinses Irenestraat 6</w:t>
          </w:r>
        </w:p>
        <w:p w14:paraId="151AA997" w14:textId="229ADD37" w:rsidR="00B404FD" w:rsidRPr="004213FB" w:rsidRDefault="00B404FD" w:rsidP="00342F3B">
          <w:pPr>
            <w:rPr>
              <w:szCs w:val="18"/>
            </w:rPr>
          </w:pPr>
          <w:r>
            <w:t>2595 BD</w:t>
          </w:r>
          <w:r w:rsidR="00F37652">
            <w:t xml:space="preserve"> </w:t>
          </w:r>
          <w:r>
            <w:t>DEN HAAG</w:t>
          </w:r>
        </w:p>
        <w:p w14:paraId="7BFCC145" w14:textId="77777777" w:rsidR="00527BD4" w:rsidRPr="003C467B" w:rsidRDefault="00527BD4" w:rsidP="00A50CF6">
          <w:pPr>
            <w:pStyle w:val="Huisstijl-NAW"/>
            <w:rPr>
              <w:lang w:val="de-DE"/>
            </w:rPr>
          </w:pPr>
        </w:p>
      </w:tc>
    </w:tr>
    <w:tr w:rsidR="000F09C4" w:rsidRPr="006A6EB6" w14:paraId="22BEF57F" w14:textId="77777777" w:rsidTr="007610AA">
      <w:trPr>
        <w:trHeight w:hRule="exact" w:val="400"/>
      </w:trPr>
      <w:tc>
        <w:tcPr>
          <w:tcW w:w="7520" w:type="dxa"/>
          <w:gridSpan w:val="2"/>
        </w:tcPr>
        <w:p w14:paraId="599ACD33" w14:textId="77777777" w:rsidR="00527BD4" w:rsidRPr="003C467B" w:rsidRDefault="00527BD4" w:rsidP="00A50CF6">
          <w:pPr>
            <w:tabs>
              <w:tab w:val="left" w:pos="740"/>
            </w:tabs>
            <w:autoSpaceDE w:val="0"/>
            <w:autoSpaceDN w:val="0"/>
            <w:adjustRightInd w:val="0"/>
            <w:ind w:left="743" w:hanging="743"/>
            <w:rPr>
              <w:rFonts w:cs="Verdana"/>
              <w:szCs w:val="18"/>
              <w:lang w:val="de-DE"/>
            </w:rPr>
          </w:pPr>
        </w:p>
      </w:tc>
    </w:tr>
    <w:tr w:rsidR="000F09C4" w14:paraId="2D2FAB5E" w14:textId="77777777" w:rsidTr="007610AA">
      <w:trPr>
        <w:trHeight w:val="240"/>
      </w:trPr>
      <w:tc>
        <w:tcPr>
          <w:tcW w:w="900" w:type="dxa"/>
        </w:tcPr>
        <w:p w14:paraId="12DCC60E" w14:textId="77777777" w:rsidR="00527BD4" w:rsidRPr="007709EF" w:rsidRDefault="006B62BA" w:rsidP="00A50CF6">
          <w:pPr>
            <w:rPr>
              <w:szCs w:val="18"/>
            </w:rPr>
          </w:pPr>
          <w:r>
            <w:rPr>
              <w:szCs w:val="18"/>
            </w:rPr>
            <w:t>Datum</w:t>
          </w:r>
        </w:p>
      </w:tc>
      <w:tc>
        <w:tcPr>
          <w:tcW w:w="6620" w:type="dxa"/>
        </w:tcPr>
        <w:p w14:paraId="3AA6D46A" w14:textId="044DF54B" w:rsidR="00527BD4" w:rsidRPr="007709EF" w:rsidRDefault="00700340" w:rsidP="00A50CF6">
          <w:r>
            <w:t>2 juni 2026</w:t>
          </w:r>
        </w:p>
      </w:tc>
    </w:tr>
    <w:tr w:rsidR="000F09C4" w14:paraId="2044CC91" w14:textId="77777777" w:rsidTr="007610AA">
      <w:trPr>
        <w:trHeight w:val="240"/>
      </w:trPr>
      <w:tc>
        <w:tcPr>
          <w:tcW w:w="900" w:type="dxa"/>
        </w:tcPr>
        <w:p w14:paraId="18CE0C38" w14:textId="77777777" w:rsidR="00527BD4" w:rsidRPr="007709EF" w:rsidRDefault="006B62BA" w:rsidP="00A50CF6">
          <w:pPr>
            <w:rPr>
              <w:szCs w:val="18"/>
            </w:rPr>
          </w:pPr>
          <w:r>
            <w:rPr>
              <w:szCs w:val="18"/>
            </w:rPr>
            <w:t>Betreft</w:t>
          </w:r>
        </w:p>
      </w:tc>
      <w:tc>
        <w:tcPr>
          <w:tcW w:w="6620" w:type="dxa"/>
        </w:tcPr>
        <w:p w14:paraId="33B7765E" w14:textId="77777777" w:rsidR="00527BD4" w:rsidRPr="007709EF" w:rsidRDefault="006B62BA" w:rsidP="00A50CF6">
          <w:r>
            <w:t>Aanpak afhandeling van schade aardbeving Geelbroek</w:t>
          </w:r>
        </w:p>
      </w:tc>
    </w:tr>
  </w:tbl>
  <w:p w14:paraId="0A68970B" w14:textId="77777777" w:rsidR="00527BD4" w:rsidRPr="00BC4AE3" w:rsidRDefault="00527BD4" w:rsidP="00BC4AE3">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6B8A19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AD0FD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BC69A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4427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D2AF4E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7F2791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EDCC5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AB4429E"/>
    <w:lvl w:ilvl="0">
      <w:start w:val="1"/>
      <w:numFmt w:val="bullet"/>
      <w:lvlText w:val="–"/>
      <w:lvlJc w:val="left"/>
      <w:pPr>
        <w:tabs>
          <w:tab w:val="num" w:pos="227"/>
        </w:tabs>
        <w:ind w:left="227" w:firstLine="0"/>
      </w:pPr>
      <w:rPr>
        <w:rFonts w:ascii="Verdana" w:hAnsi="Verdana" w:hint="default"/>
      </w:rPr>
    </w:lvl>
  </w:abstractNum>
  <w:abstractNum w:abstractNumId="8" w15:restartNumberingAfterBreak="0">
    <w:nsid w:val="FFFFFF88"/>
    <w:multiLevelType w:val="singleLevel"/>
    <w:tmpl w:val="36F23DCA"/>
    <w:lvl w:ilvl="0">
      <w:start w:val="1"/>
      <w:numFmt w:val="decimal"/>
      <w:lvlText w:val="%1."/>
      <w:lvlJc w:val="left"/>
      <w:pPr>
        <w:tabs>
          <w:tab w:val="num" w:pos="360"/>
        </w:tabs>
        <w:ind w:left="360" w:hanging="360"/>
      </w:pPr>
    </w:lvl>
  </w:abstractNum>
  <w:abstractNum w:abstractNumId="9" w15:restartNumberingAfterBreak="0">
    <w:nsid w:val="083F7C2F"/>
    <w:multiLevelType w:val="multilevel"/>
    <w:tmpl w:val="0DE44C20"/>
    <w:lvl w:ilvl="0">
      <w:start w:val="1"/>
      <w:numFmt w:val="bullet"/>
      <w:lvlText w:val=""/>
      <w:lvlJc w:val="left"/>
      <w:pPr>
        <w:tabs>
          <w:tab w:val="num" w:pos="360"/>
        </w:tabs>
        <w:ind w:left="360" w:hanging="360"/>
      </w:pPr>
      <w:rPr>
        <w:rFonts w:ascii="Symbol" w:hAnsi="Symbol" w:hint="default"/>
        <w:sz w:val="22"/>
        <w:szCs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4120A4"/>
    <w:multiLevelType w:val="hybridMultilevel"/>
    <w:tmpl w:val="1D8E1FCE"/>
    <w:lvl w:ilvl="0" w:tplc="5F18B70C">
      <w:start w:val="1"/>
      <w:numFmt w:val="bullet"/>
      <w:pStyle w:val="Lijstopsomteken"/>
      <w:lvlText w:val="•"/>
      <w:lvlJc w:val="left"/>
      <w:pPr>
        <w:tabs>
          <w:tab w:val="num" w:pos="227"/>
        </w:tabs>
        <w:ind w:left="227" w:hanging="227"/>
      </w:pPr>
      <w:rPr>
        <w:rFonts w:ascii="Verdana" w:hAnsi="Verdana" w:hint="default"/>
        <w:sz w:val="18"/>
        <w:szCs w:val="18"/>
      </w:rPr>
    </w:lvl>
    <w:lvl w:ilvl="1" w:tplc="EF8EACBC" w:tentative="1">
      <w:start w:val="1"/>
      <w:numFmt w:val="bullet"/>
      <w:lvlText w:val="o"/>
      <w:lvlJc w:val="left"/>
      <w:pPr>
        <w:tabs>
          <w:tab w:val="num" w:pos="1440"/>
        </w:tabs>
        <w:ind w:left="1440" w:hanging="360"/>
      </w:pPr>
      <w:rPr>
        <w:rFonts w:ascii="Courier New" w:hAnsi="Courier New" w:cs="Courier New" w:hint="default"/>
      </w:rPr>
    </w:lvl>
    <w:lvl w:ilvl="2" w:tplc="334A0600" w:tentative="1">
      <w:start w:val="1"/>
      <w:numFmt w:val="bullet"/>
      <w:lvlText w:val=""/>
      <w:lvlJc w:val="left"/>
      <w:pPr>
        <w:tabs>
          <w:tab w:val="num" w:pos="2160"/>
        </w:tabs>
        <w:ind w:left="2160" w:hanging="360"/>
      </w:pPr>
      <w:rPr>
        <w:rFonts w:ascii="Wingdings" w:hAnsi="Wingdings" w:hint="default"/>
      </w:rPr>
    </w:lvl>
    <w:lvl w:ilvl="3" w:tplc="7CD808D8" w:tentative="1">
      <w:start w:val="1"/>
      <w:numFmt w:val="bullet"/>
      <w:lvlText w:val=""/>
      <w:lvlJc w:val="left"/>
      <w:pPr>
        <w:tabs>
          <w:tab w:val="num" w:pos="2880"/>
        </w:tabs>
        <w:ind w:left="2880" w:hanging="360"/>
      </w:pPr>
      <w:rPr>
        <w:rFonts w:ascii="Symbol" w:hAnsi="Symbol" w:hint="default"/>
      </w:rPr>
    </w:lvl>
    <w:lvl w:ilvl="4" w:tplc="92D0C916" w:tentative="1">
      <w:start w:val="1"/>
      <w:numFmt w:val="bullet"/>
      <w:lvlText w:val="o"/>
      <w:lvlJc w:val="left"/>
      <w:pPr>
        <w:tabs>
          <w:tab w:val="num" w:pos="3600"/>
        </w:tabs>
        <w:ind w:left="3600" w:hanging="360"/>
      </w:pPr>
      <w:rPr>
        <w:rFonts w:ascii="Courier New" w:hAnsi="Courier New" w:cs="Courier New" w:hint="default"/>
      </w:rPr>
    </w:lvl>
    <w:lvl w:ilvl="5" w:tplc="E542D496" w:tentative="1">
      <w:start w:val="1"/>
      <w:numFmt w:val="bullet"/>
      <w:lvlText w:val=""/>
      <w:lvlJc w:val="left"/>
      <w:pPr>
        <w:tabs>
          <w:tab w:val="num" w:pos="4320"/>
        </w:tabs>
        <w:ind w:left="4320" w:hanging="360"/>
      </w:pPr>
      <w:rPr>
        <w:rFonts w:ascii="Wingdings" w:hAnsi="Wingdings" w:hint="default"/>
      </w:rPr>
    </w:lvl>
    <w:lvl w:ilvl="6" w:tplc="25988772" w:tentative="1">
      <w:start w:val="1"/>
      <w:numFmt w:val="bullet"/>
      <w:lvlText w:val=""/>
      <w:lvlJc w:val="left"/>
      <w:pPr>
        <w:tabs>
          <w:tab w:val="num" w:pos="5040"/>
        </w:tabs>
        <w:ind w:left="5040" w:hanging="360"/>
      </w:pPr>
      <w:rPr>
        <w:rFonts w:ascii="Symbol" w:hAnsi="Symbol" w:hint="default"/>
      </w:rPr>
    </w:lvl>
    <w:lvl w:ilvl="7" w:tplc="B6823154" w:tentative="1">
      <w:start w:val="1"/>
      <w:numFmt w:val="bullet"/>
      <w:lvlText w:val="o"/>
      <w:lvlJc w:val="left"/>
      <w:pPr>
        <w:tabs>
          <w:tab w:val="num" w:pos="5760"/>
        </w:tabs>
        <w:ind w:left="5760" w:hanging="360"/>
      </w:pPr>
      <w:rPr>
        <w:rFonts w:ascii="Courier New" w:hAnsi="Courier New" w:cs="Courier New" w:hint="default"/>
      </w:rPr>
    </w:lvl>
    <w:lvl w:ilvl="8" w:tplc="DB1C7442"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1D3575"/>
    <w:multiLevelType w:val="hybridMultilevel"/>
    <w:tmpl w:val="EC1C8A7E"/>
    <w:lvl w:ilvl="0" w:tplc="8500E706">
      <w:start w:val="1"/>
      <w:numFmt w:val="decimal"/>
      <w:lvlText w:val="%1)"/>
      <w:lvlJc w:val="left"/>
      <w:pPr>
        <w:ind w:left="1020" w:hanging="360"/>
      </w:pPr>
    </w:lvl>
    <w:lvl w:ilvl="1" w:tplc="569CF5F8">
      <w:start w:val="1"/>
      <w:numFmt w:val="decimal"/>
      <w:lvlText w:val="%2)"/>
      <w:lvlJc w:val="left"/>
      <w:pPr>
        <w:ind w:left="1020" w:hanging="360"/>
      </w:pPr>
    </w:lvl>
    <w:lvl w:ilvl="2" w:tplc="DCB221A8">
      <w:start w:val="1"/>
      <w:numFmt w:val="decimal"/>
      <w:lvlText w:val="%3)"/>
      <w:lvlJc w:val="left"/>
      <w:pPr>
        <w:ind w:left="1020" w:hanging="360"/>
      </w:pPr>
    </w:lvl>
    <w:lvl w:ilvl="3" w:tplc="A08EDF2A">
      <w:start w:val="1"/>
      <w:numFmt w:val="decimal"/>
      <w:lvlText w:val="%4)"/>
      <w:lvlJc w:val="left"/>
      <w:pPr>
        <w:ind w:left="1020" w:hanging="360"/>
      </w:pPr>
    </w:lvl>
    <w:lvl w:ilvl="4" w:tplc="FDC079B4">
      <w:start w:val="1"/>
      <w:numFmt w:val="decimal"/>
      <w:lvlText w:val="%5)"/>
      <w:lvlJc w:val="left"/>
      <w:pPr>
        <w:ind w:left="1020" w:hanging="360"/>
      </w:pPr>
    </w:lvl>
    <w:lvl w:ilvl="5" w:tplc="4ACE25EC">
      <w:start w:val="1"/>
      <w:numFmt w:val="decimal"/>
      <w:lvlText w:val="%6)"/>
      <w:lvlJc w:val="left"/>
      <w:pPr>
        <w:ind w:left="1020" w:hanging="360"/>
      </w:pPr>
    </w:lvl>
    <w:lvl w:ilvl="6" w:tplc="5374125C">
      <w:start w:val="1"/>
      <w:numFmt w:val="decimal"/>
      <w:lvlText w:val="%7)"/>
      <w:lvlJc w:val="left"/>
      <w:pPr>
        <w:ind w:left="1020" w:hanging="360"/>
      </w:pPr>
    </w:lvl>
    <w:lvl w:ilvl="7" w:tplc="B3E261D6">
      <w:start w:val="1"/>
      <w:numFmt w:val="decimal"/>
      <w:lvlText w:val="%8)"/>
      <w:lvlJc w:val="left"/>
      <w:pPr>
        <w:ind w:left="1020" w:hanging="360"/>
      </w:pPr>
    </w:lvl>
    <w:lvl w:ilvl="8" w:tplc="CBFAC536">
      <w:start w:val="1"/>
      <w:numFmt w:val="decimal"/>
      <w:lvlText w:val="%9)"/>
      <w:lvlJc w:val="left"/>
      <w:pPr>
        <w:ind w:left="1020" w:hanging="360"/>
      </w:pPr>
    </w:lvl>
  </w:abstractNum>
  <w:abstractNum w:abstractNumId="12" w15:restartNumberingAfterBreak="0">
    <w:nsid w:val="19477E4B"/>
    <w:multiLevelType w:val="multilevel"/>
    <w:tmpl w:val="A36CED00"/>
    <w:lvl w:ilvl="0">
      <w:start w:val="1"/>
      <w:numFmt w:val="bullet"/>
      <w:lvlText w:val=""/>
      <w:lvlJc w:val="left"/>
      <w:pPr>
        <w:tabs>
          <w:tab w:val="num" w:pos="360"/>
        </w:tabs>
        <w:ind w:left="360" w:hanging="360"/>
      </w:pPr>
      <w:rPr>
        <w:rFonts w:ascii="Symbol" w:hAnsi="Symbol"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555FEF"/>
    <w:multiLevelType w:val="hybridMultilevel"/>
    <w:tmpl w:val="50F0923E"/>
    <w:lvl w:ilvl="0" w:tplc="484C23EC">
      <w:start w:val="1"/>
      <w:numFmt w:val="bullet"/>
      <w:pStyle w:val="Lijstopsomteken2"/>
      <w:lvlText w:val="–"/>
      <w:lvlJc w:val="left"/>
      <w:pPr>
        <w:tabs>
          <w:tab w:val="num" w:pos="227"/>
        </w:tabs>
        <w:ind w:left="227" w:firstLine="0"/>
      </w:pPr>
      <w:rPr>
        <w:rFonts w:ascii="Verdana" w:hAnsi="Verdana" w:hint="default"/>
      </w:rPr>
    </w:lvl>
    <w:lvl w:ilvl="1" w:tplc="7F021538" w:tentative="1">
      <w:start w:val="1"/>
      <w:numFmt w:val="bullet"/>
      <w:lvlText w:val="o"/>
      <w:lvlJc w:val="left"/>
      <w:pPr>
        <w:tabs>
          <w:tab w:val="num" w:pos="1440"/>
        </w:tabs>
        <w:ind w:left="1440" w:hanging="360"/>
      </w:pPr>
      <w:rPr>
        <w:rFonts w:ascii="Courier New" w:hAnsi="Courier New" w:cs="Courier New" w:hint="default"/>
      </w:rPr>
    </w:lvl>
    <w:lvl w:ilvl="2" w:tplc="8ADEDCCC" w:tentative="1">
      <w:start w:val="1"/>
      <w:numFmt w:val="bullet"/>
      <w:lvlText w:val=""/>
      <w:lvlJc w:val="left"/>
      <w:pPr>
        <w:tabs>
          <w:tab w:val="num" w:pos="2160"/>
        </w:tabs>
        <w:ind w:left="2160" w:hanging="360"/>
      </w:pPr>
      <w:rPr>
        <w:rFonts w:ascii="Wingdings" w:hAnsi="Wingdings" w:hint="default"/>
      </w:rPr>
    </w:lvl>
    <w:lvl w:ilvl="3" w:tplc="2D52E69A" w:tentative="1">
      <w:start w:val="1"/>
      <w:numFmt w:val="bullet"/>
      <w:lvlText w:val=""/>
      <w:lvlJc w:val="left"/>
      <w:pPr>
        <w:tabs>
          <w:tab w:val="num" w:pos="2880"/>
        </w:tabs>
        <w:ind w:left="2880" w:hanging="360"/>
      </w:pPr>
      <w:rPr>
        <w:rFonts w:ascii="Symbol" w:hAnsi="Symbol" w:hint="default"/>
      </w:rPr>
    </w:lvl>
    <w:lvl w:ilvl="4" w:tplc="4F000148" w:tentative="1">
      <w:start w:val="1"/>
      <w:numFmt w:val="bullet"/>
      <w:lvlText w:val="o"/>
      <w:lvlJc w:val="left"/>
      <w:pPr>
        <w:tabs>
          <w:tab w:val="num" w:pos="3600"/>
        </w:tabs>
        <w:ind w:left="3600" w:hanging="360"/>
      </w:pPr>
      <w:rPr>
        <w:rFonts w:ascii="Courier New" w:hAnsi="Courier New" w:cs="Courier New" w:hint="default"/>
      </w:rPr>
    </w:lvl>
    <w:lvl w:ilvl="5" w:tplc="6BD0A6AE" w:tentative="1">
      <w:start w:val="1"/>
      <w:numFmt w:val="bullet"/>
      <w:lvlText w:val=""/>
      <w:lvlJc w:val="left"/>
      <w:pPr>
        <w:tabs>
          <w:tab w:val="num" w:pos="4320"/>
        </w:tabs>
        <w:ind w:left="4320" w:hanging="360"/>
      </w:pPr>
      <w:rPr>
        <w:rFonts w:ascii="Wingdings" w:hAnsi="Wingdings" w:hint="default"/>
      </w:rPr>
    </w:lvl>
    <w:lvl w:ilvl="6" w:tplc="03C2A640" w:tentative="1">
      <w:start w:val="1"/>
      <w:numFmt w:val="bullet"/>
      <w:lvlText w:val=""/>
      <w:lvlJc w:val="left"/>
      <w:pPr>
        <w:tabs>
          <w:tab w:val="num" w:pos="5040"/>
        </w:tabs>
        <w:ind w:left="5040" w:hanging="360"/>
      </w:pPr>
      <w:rPr>
        <w:rFonts w:ascii="Symbol" w:hAnsi="Symbol" w:hint="default"/>
      </w:rPr>
    </w:lvl>
    <w:lvl w:ilvl="7" w:tplc="53821B24" w:tentative="1">
      <w:start w:val="1"/>
      <w:numFmt w:val="bullet"/>
      <w:lvlText w:val="o"/>
      <w:lvlJc w:val="left"/>
      <w:pPr>
        <w:tabs>
          <w:tab w:val="num" w:pos="5760"/>
        </w:tabs>
        <w:ind w:left="5760" w:hanging="360"/>
      </w:pPr>
      <w:rPr>
        <w:rFonts w:ascii="Courier New" w:hAnsi="Courier New" w:cs="Courier New" w:hint="default"/>
      </w:rPr>
    </w:lvl>
    <w:lvl w:ilvl="8" w:tplc="A35C78D8"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1461EAD"/>
    <w:multiLevelType w:val="multilevel"/>
    <w:tmpl w:val="D1C0296A"/>
    <w:lvl w:ilvl="0">
      <w:start w:val="1"/>
      <w:numFmt w:val="bullet"/>
      <w:lvlText w:val="•"/>
      <w:lvlJc w:val="left"/>
      <w:pPr>
        <w:tabs>
          <w:tab w:val="num" w:pos="360"/>
        </w:tabs>
        <w:ind w:left="360" w:hanging="360"/>
      </w:pPr>
      <w:rPr>
        <w:rFonts w:ascii="Verdana" w:hAnsi="Verdana" w:hint="default"/>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734498162">
    <w:abstractNumId w:val="10"/>
  </w:num>
  <w:num w:numId="2" w16cid:durableId="709915958">
    <w:abstractNumId w:val="7"/>
  </w:num>
  <w:num w:numId="3" w16cid:durableId="740979590">
    <w:abstractNumId w:val="6"/>
  </w:num>
  <w:num w:numId="4" w16cid:durableId="391584430">
    <w:abstractNumId w:val="5"/>
  </w:num>
  <w:num w:numId="5" w16cid:durableId="42870573">
    <w:abstractNumId w:val="4"/>
  </w:num>
  <w:num w:numId="6" w16cid:durableId="1401174051">
    <w:abstractNumId w:val="8"/>
  </w:num>
  <w:num w:numId="7" w16cid:durableId="1090856725">
    <w:abstractNumId w:val="3"/>
  </w:num>
  <w:num w:numId="8" w16cid:durableId="385374917">
    <w:abstractNumId w:val="2"/>
  </w:num>
  <w:num w:numId="9" w16cid:durableId="1875775863">
    <w:abstractNumId w:val="1"/>
  </w:num>
  <w:num w:numId="10" w16cid:durableId="570192277">
    <w:abstractNumId w:val="0"/>
  </w:num>
  <w:num w:numId="11" w16cid:durableId="973100933">
    <w:abstractNumId w:val="9"/>
  </w:num>
  <w:num w:numId="12" w16cid:durableId="1458571423">
    <w:abstractNumId w:val="12"/>
  </w:num>
  <w:num w:numId="13" w16cid:durableId="2132237023">
    <w:abstractNumId w:val="14"/>
  </w:num>
  <w:num w:numId="14" w16cid:durableId="1770348082">
    <w:abstractNumId w:val="13"/>
  </w:num>
  <w:num w:numId="15" w16cid:durableId="632634073">
    <w:abstractNumId w:val="1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removePersonalInformation/>
  <w:removeDateAndTime/>
  <w:proofState w:spelling="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DBC"/>
    <w:rsid w:val="000049FB"/>
    <w:rsid w:val="00013862"/>
    <w:rsid w:val="00013F6D"/>
    <w:rsid w:val="00016012"/>
    <w:rsid w:val="00020189"/>
    <w:rsid w:val="00020EE4"/>
    <w:rsid w:val="00023C1C"/>
    <w:rsid w:val="00023E9A"/>
    <w:rsid w:val="00033CDD"/>
    <w:rsid w:val="00034A84"/>
    <w:rsid w:val="00035E67"/>
    <w:rsid w:val="000366F3"/>
    <w:rsid w:val="0006024D"/>
    <w:rsid w:val="000639A7"/>
    <w:rsid w:val="00071F28"/>
    <w:rsid w:val="00074079"/>
    <w:rsid w:val="00092799"/>
    <w:rsid w:val="00092C5F"/>
    <w:rsid w:val="00096680"/>
    <w:rsid w:val="000A0F36"/>
    <w:rsid w:val="000A174A"/>
    <w:rsid w:val="000A3E0A"/>
    <w:rsid w:val="000A3EC5"/>
    <w:rsid w:val="000A65AC"/>
    <w:rsid w:val="000A7159"/>
    <w:rsid w:val="000B7281"/>
    <w:rsid w:val="000B7FAB"/>
    <w:rsid w:val="000C0163"/>
    <w:rsid w:val="000C1BA1"/>
    <w:rsid w:val="000C3EA9"/>
    <w:rsid w:val="000D0225"/>
    <w:rsid w:val="000D2EC5"/>
    <w:rsid w:val="000E7895"/>
    <w:rsid w:val="000F09C4"/>
    <w:rsid w:val="000F0E09"/>
    <w:rsid w:val="000F161D"/>
    <w:rsid w:val="000F3CAA"/>
    <w:rsid w:val="00102ABB"/>
    <w:rsid w:val="00121BF0"/>
    <w:rsid w:val="00123704"/>
    <w:rsid w:val="001270C7"/>
    <w:rsid w:val="00132540"/>
    <w:rsid w:val="00133F0F"/>
    <w:rsid w:val="0014462A"/>
    <w:rsid w:val="0014786A"/>
    <w:rsid w:val="001516A4"/>
    <w:rsid w:val="00151E5F"/>
    <w:rsid w:val="00153E28"/>
    <w:rsid w:val="001569AB"/>
    <w:rsid w:val="00164D63"/>
    <w:rsid w:val="0016725C"/>
    <w:rsid w:val="001726F3"/>
    <w:rsid w:val="00173C51"/>
    <w:rsid w:val="00174CC2"/>
    <w:rsid w:val="00176CC6"/>
    <w:rsid w:val="00177798"/>
    <w:rsid w:val="00181BE4"/>
    <w:rsid w:val="00185576"/>
    <w:rsid w:val="00185951"/>
    <w:rsid w:val="00196B8B"/>
    <w:rsid w:val="001A2BEA"/>
    <w:rsid w:val="001A6C05"/>
    <w:rsid w:val="001A6D93"/>
    <w:rsid w:val="001C071E"/>
    <w:rsid w:val="001C32EC"/>
    <w:rsid w:val="001C38BD"/>
    <w:rsid w:val="001C4D5A"/>
    <w:rsid w:val="001D0DCD"/>
    <w:rsid w:val="001D1272"/>
    <w:rsid w:val="001E34C6"/>
    <w:rsid w:val="001E5581"/>
    <w:rsid w:val="001F3C70"/>
    <w:rsid w:val="00200D88"/>
    <w:rsid w:val="00201F68"/>
    <w:rsid w:val="00212F2A"/>
    <w:rsid w:val="00214F2B"/>
    <w:rsid w:val="00217880"/>
    <w:rsid w:val="00222D66"/>
    <w:rsid w:val="00224A8A"/>
    <w:rsid w:val="00225254"/>
    <w:rsid w:val="002309A8"/>
    <w:rsid w:val="002369BF"/>
    <w:rsid w:val="00236CFE"/>
    <w:rsid w:val="00241D72"/>
    <w:rsid w:val="002428E3"/>
    <w:rsid w:val="00243031"/>
    <w:rsid w:val="00254C84"/>
    <w:rsid w:val="00260BAF"/>
    <w:rsid w:val="002650F7"/>
    <w:rsid w:val="002703A2"/>
    <w:rsid w:val="00273A06"/>
    <w:rsid w:val="00273F3B"/>
    <w:rsid w:val="00274DB7"/>
    <w:rsid w:val="00275984"/>
    <w:rsid w:val="00280F74"/>
    <w:rsid w:val="002822CA"/>
    <w:rsid w:val="00286998"/>
    <w:rsid w:val="00291AB7"/>
    <w:rsid w:val="00292EB2"/>
    <w:rsid w:val="00293F60"/>
    <w:rsid w:val="0029422B"/>
    <w:rsid w:val="002A0938"/>
    <w:rsid w:val="002B153C"/>
    <w:rsid w:val="002B3F22"/>
    <w:rsid w:val="002B52FC"/>
    <w:rsid w:val="002C2830"/>
    <w:rsid w:val="002D001A"/>
    <w:rsid w:val="002D1332"/>
    <w:rsid w:val="002D28E2"/>
    <w:rsid w:val="002D317B"/>
    <w:rsid w:val="002D3587"/>
    <w:rsid w:val="002D502D"/>
    <w:rsid w:val="002E0F69"/>
    <w:rsid w:val="002E16BF"/>
    <w:rsid w:val="002F5147"/>
    <w:rsid w:val="002F7ABD"/>
    <w:rsid w:val="00312597"/>
    <w:rsid w:val="003202FA"/>
    <w:rsid w:val="00327BA5"/>
    <w:rsid w:val="0033326F"/>
    <w:rsid w:val="00334154"/>
    <w:rsid w:val="003372C4"/>
    <w:rsid w:val="00340ECA"/>
    <w:rsid w:val="00341FA0"/>
    <w:rsid w:val="00344F3D"/>
    <w:rsid w:val="00345299"/>
    <w:rsid w:val="00351A8D"/>
    <w:rsid w:val="003526BB"/>
    <w:rsid w:val="00352BCF"/>
    <w:rsid w:val="00352DFB"/>
    <w:rsid w:val="00353932"/>
    <w:rsid w:val="00353B15"/>
    <w:rsid w:val="00353BD7"/>
    <w:rsid w:val="0035464B"/>
    <w:rsid w:val="00361A56"/>
    <w:rsid w:val="0036252A"/>
    <w:rsid w:val="00364D9D"/>
    <w:rsid w:val="00371048"/>
    <w:rsid w:val="003731BD"/>
    <w:rsid w:val="0037396C"/>
    <w:rsid w:val="0037421D"/>
    <w:rsid w:val="00376093"/>
    <w:rsid w:val="00376743"/>
    <w:rsid w:val="003779BE"/>
    <w:rsid w:val="00383DA1"/>
    <w:rsid w:val="00385F30"/>
    <w:rsid w:val="00393696"/>
    <w:rsid w:val="00393963"/>
    <w:rsid w:val="00395575"/>
    <w:rsid w:val="00395672"/>
    <w:rsid w:val="00396A8F"/>
    <w:rsid w:val="003A06C8"/>
    <w:rsid w:val="003A0D7C"/>
    <w:rsid w:val="003A5290"/>
    <w:rsid w:val="003B0155"/>
    <w:rsid w:val="003B7EE7"/>
    <w:rsid w:val="003C179E"/>
    <w:rsid w:val="003C2CCB"/>
    <w:rsid w:val="003C467B"/>
    <w:rsid w:val="003D39EC"/>
    <w:rsid w:val="003D5DED"/>
    <w:rsid w:val="003E3DD5"/>
    <w:rsid w:val="003E5A91"/>
    <w:rsid w:val="003F07C6"/>
    <w:rsid w:val="003F1F6B"/>
    <w:rsid w:val="003F3757"/>
    <w:rsid w:val="003F38BD"/>
    <w:rsid w:val="003F44B7"/>
    <w:rsid w:val="003F567B"/>
    <w:rsid w:val="004008E9"/>
    <w:rsid w:val="0041221F"/>
    <w:rsid w:val="00413D48"/>
    <w:rsid w:val="00441AC2"/>
    <w:rsid w:val="0044249B"/>
    <w:rsid w:val="004425CC"/>
    <w:rsid w:val="00443A55"/>
    <w:rsid w:val="00450043"/>
    <w:rsid w:val="0045023C"/>
    <w:rsid w:val="00451A5B"/>
    <w:rsid w:val="00452BCD"/>
    <w:rsid w:val="00452CEA"/>
    <w:rsid w:val="00453468"/>
    <w:rsid w:val="00465B52"/>
    <w:rsid w:val="0046708E"/>
    <w:rsid w:val="00472A65"/>
    <w:rsid w:val="00474463"/>
    <w:rsid w:val="00474B75"/>
    <w:rsid w:val="00483F0B"/>
    <w:rsid w:val="004913C2"/>
    <w:rsid w:val="00496319"/>
    <w:rsid w:val="004967DA"/>
    <w:rsid w:val="00497279"/>
    <w:rsid w:val="004A163B"/>
    <w:rsid w:val="004A670A"/>
    <w:rsid w:val="004B37F1"/>
    <w:rsid w:val="004B5465"/>
    <w:rsid w:val="004B6481"/>
    <w:rsid w:val="004B70F0"/>
    <w:rsid w:val="004C21A8"/>
    <w:rsid w:val="004D505E"/>
    <w:rsid w:val="004D72CA"/>
    <w:rsid w:val="004E2242"/>
    <w:rsid w:val="004E6FB0"/>
    <w:rsid w:val="004F42FF"/>
    <w:rsid w:val="004F44C2"/>
    <w:rsid w:val="00502512"/>
    <w:rsid w:val="00503FD2"/>
    <w:rsid w:val="00505262"/>
    <w:rsid w:val="00516022"/>
    <w:rsid w:val="00521CEE"/>
    <w:rsid w:val="00522D6C"/>
    <w:rsid w:val="00527BD4"/>
    <w:rsid w:val="005330E6"/>
    <w:rsid w:val="00537095"/>
    <w:rsid w:val="005403C8"/>
    <w:rsid w:val="005429DC"/>
    <w:rsid w:val="005553B2"/>
    <w:rsid w:val="005565F9"/>
    <w:rsid w:val="00573041"/>
    <w:rsid w:val="00575B80"/>
    <w:rsid w:val="0057620F"/>
    <w:rsid w:val="00581080"/>
    <w:rsid w:val="005818E3"/>
    <w:rsid w:val="005819CE"/>
    <w:rsid w:val="005820A9"/>
    <w:rsid w:val="0058298D"/>
    <w:rsid w:val="00584C1A"/>
    <w:rsid w:val="00593C2B"/>
    <w:rsid w:val="00595231"/>
    <w:rsid w:val="00596166"/>
    <w:rsid w:val="00597F64"/>
    <w:rsid w:val="005A207F"/>
    <w:rsid w:val="005A2F35"/>
    <w:rsid w:val="005B3814"/>
    <w:rsid w:val="005B3EC8"/>
    <w:rsid w:val="005B463E"/>
    <w:rsid w:val="005B7FFC"/>
    <w:rsid w:val="005C34E1"/>
    <w:rsid w:val="005C3FE0"/>
    <w:rsid w:val="005C740C"/>
    <w:rsid w:val="005D625B"/>
    <w:rsid w:val="005D6FBD"/>
    <w:rsid w:val="005E5BA2"/>
    <w:rsid w:val="005F62D3"/>
    <w:rsid w:val="005F6D11"/>
    <w:rsid w:val="005F7CD1"/>
    <w:rsid w:val="00600CF0"/>
    <w:rsid w:val="006048F4"/>
    <w:rsid w:val="0060660A"/>
    <w:rsid w:val="006066CF"/>
    <w:rsid w:val="00613B1D"/>
    <w:rsid w:val="0061795B"/>
    <w:rsid w:val="00617A44"/>
    <w:rsid w:val="006202B6"/>
    <w:rsid w:val="00625CD0"/>
    <w:rsid w:val="0062627D"/>
    <w:rsid w:val="00627432"/>
    <w:rsid w:val="00643FAA"/>
    <w:rsid w:val="006448E4"/>
    <w:rsid w:val="006451A9"/>
    <w:rsid w:val="00645414"/>
    <w:rsid w:val="00651CEE"/>
    <w:rsid w:val="00653606"/>
    <w:rsid w:val="006610E9"/>
    <w:rsid w:val="00661591"/>
    <w:rsid w:val="00664678"/>
    <w:rsid w:val="0066596D"/>
    <w:rsid w:val="00665DB3"/>
    <w:rsid w:val="006662F6"/>
    <w:rsid w:val="0066632F"/>
    <w:rsid w:val="00674A89"/>
    <w:rsid w:val="00674F3D"/>
    <w:rsid w:val="00685545"/>
    <w:rsid w:val="006864B3"/>
    <w:rsid w:val="00692D64"/>
    <w:rsid w:val="0069454B"/>
    <w:rsid w:val="00696C2B"/>
    <w:rsid w:val="006A013B"/>
    <w:rsid w:val="006A06C2"/>
    <w:rsid w:val="006A10F8"/>
    <w:rsid w:val="006A2100"/>
    <w:rsid w:val="006A4534"/>
    <w:rsid w:val="006A5C3B"/>
    <w:rsid w:val="006A6EB6"/>
    <w:rsid w:val="006A72E0"/>
    <w:rsid w:val="006B0BF3"/>
    <w:rsid w:val="006B3C17"/>
    <w:rsid w:val="006B4CA7"/>
    <w:rsid w:val="006B62BA"/>
    <w:rsid w:val="006B775E"/>
    <w:rsid w:val="006B7BC7"/>
    <w:rsid w:val="006C2535"/>
    <w:rsid w:val="006C441E"/>
    <w:rsid w:val="006C4B90"/>
    <w:rsid w:val="006D1016"/>
    <w:rsid w:val="006D17F2"/>
    <w:rsid w:val="006E25AD"/>
    <w:rsid w:val="006E3546"/>
    <w:rsid w:val="006E3FA9"/>
    <w:rsid w:val="006E7D82"/>
    <w:rsid w:val="006F038F"/>
    <w:rsid w:val="006F0F93"/>
    <w:rsid w:val="006F31F2"/>
    <w:rsid w:val="006F5787"/>
    <w:rsid w:val="006F7494"/>
    <w:rsid w:val="006F751F"/>
    <w:rsid w:val="00700340"/>
    <w:rsid w:val="00703711"/>
    <w:rsid w:val="00705433"/>
    <w:rsid w:val="00714DC5"/>
    <w:rsid w:val="00715237"/>
    <w:rsid w:val="00721AE1"/>
    <w:rsid w:val="007254A5"/>
    <w:rsid w:val="00725748"/>
    <w:rsid w:val="007269E3"/>
    <w:rsid w:val="00732F79"/>
    <w:rsid w:val="00735D88"/>
    <w:rsid w:val="0073720D"/>
    <w:rsid w:val="00737507"/>
    <w:rsid w:val="00740712"/>
    <w:rsid w:val="00742AB9"/>
    <w:rsid w:val="00746C31"/>
    <w:rsid w:val="00751A6A"/>
    <w:rsid w:val="00754FBF"/>
    <w:rsid w:val="007610AA"/>
    <w:rsid w:val="007709EF"/>
    <w:rsid w:val="00782701"/>
    <w:rsid w:val="00783559"/>
    <w:rsid w:val="0079551B"/>
    <w:rsid w:val="00797AA5"/>
    <w:rsid w:val="007A26BD"/>
    <w:rsid w:val="007A4105"/>
    <w:rsid w:val="007B4503"/>
    <w:rsid w:val="007B58F6"/>
    <w:rsid w:val="007C406E"/>
    <w:rsid w:val="007C5183"/>
    <w:rsid w:val="007C7573"/>
    <w:rsid w:val="007E2B20"/>
    <w:rsid w:val="007E5876"/>
    <w:rsid w:val="007F1FE4"/>
    <w:rsid w:val="007F439C"/>
    <w:rsid w:val="007F5331"/>
    <w:rsid w:val="00800CCA"/>
    <w:rsid w:val="00806120"/>
    <w:rsid w:val="00806F63"/>
    <w:rsid w:val="00810C93"/>
    <w:rsid w:val="00812028"/>
    <w:rsid w:val="00812DD8"/>
    <w:rsid w:val="00813082"/>
    <w:rsid w:val="00814D03"/>
    <w:rsid w:val="00820371"/>
    <w:rsid w:val="00821FC1"/>
    <w:rsid w:val="00823AE2"/>
    <w:rsid w:val="00824BFB"/>
    <w:rsid w:val="0083178B"/>
    <w:rsid w:val="00831EE4"/>
    <w:rsid w:val="00833695"/>
    <w:rsid w:val="008336B7"/>
    <w:rsid w:val="00833A8E"/>
    <w:rsid w:val="008361A8"/>
    <w:rsid w:val="00836ACA"/>
    <w:rsid w:val="00842CD8"/>
    <w:rsid w:val="008431FA"/>
    <w:rsid w:val="00847444"/>
    <w:rsid w:val="008517C6"/>
    <w:rsid w:val="008547BA"/>
    <w:rsid w:val="008553C7"/>
    <w:rsid w:val="00857943"/>
    <w:rsid w:val="00857FEB"/>
    <w:rsid w:val="008601AF"/>
    <w:rsid w:val="008624E1"/>
    <w:rsid w:val="00872271"/>
    <w:rsid w:val="008738B5"/>
    <w:rsid w:val="00874FBA"/>
    <w:rsid w:val="00883137"/>
    <w:rsid w:val="0089117B"/>
    <w:rsid w:val="00894A3B"/>
    <w:rsid w:val="008A1F5D"/>
    <w:rsid w:val="008A28F5"/>
    <w:rsid w:val="008B1198"/>
    <w:rsid w:val="008B3471"/>
    <w:rsid w:val="008B3929"/>
    <w:rsid w:val="008B4125"/>
    <w:rsid w:val="008B4CB3"/>
    <w:rsid w:val="008B567B"/>
    <w:rsid w:val="008B7B24"/>
    <w:rsid w:val="008C356D"/>
    <w:rsid w:val="008D43B5"/>
    <w:rsid w:val="008E0B3F"/>
    <w:rsid w:val="008E49AD"/>
    <w:rsid w:val="008E698E"/>
    <w:rsid w:val="008F2584"/>
    <w:rsid w:val="008F3246"/>
    <w:rsid w:val="008F3C1B"/>
    <w:rsid w:val="008F508C"/>
    <w:rsid w:val="00901BE9"/>
    <w:rsid w:val="0090271B"/>
    <w:rsid w:val="00906C2E"/>
    <w:rsid w:val="00910642"/>
    <w:rsid w:val="00910DDF"/>
    <w:rsid w:val="00922290"/>
    <w:rsid w:val="00926AE2"/>
    <w:rsid w:val="00930B13"/>
    <w:rsid w:val="009311C8"/>
    <w:rsid w:val="00933376"/>
    <w:rsid w:val="00933A2F"/>
    <w:rsid w:val="00937970"/>
    <w:rsid w:val="00963DAE"/>
    <w:rsid w:val="009716D8"/>
    <w:rsid w:val="009718F9"/>
    <w:rsid w:val="00971F42"/>
    <w:rsid w:val="00972FB9"/>
    <w:rsid w:val="00975112"/>
    <w:rsid w:val="0098117B"/>
    <w:rsid w:val="00981768"/>
    <w:rsid w:val="00983893"/>
    <w:rsid w:val="00983E8F"/>
    <w:rsid w:val="0098788A"/>
    <w:rsid w:val="00994FDA"/>
    <w:rsid w:val="009A31BF"/>
    <w:rsid w:val="009A3B71"/>
    <w:rsid w:val="009A61BC"/>
    <w:rsid w:val="009A6617"/>
    <w:rsid w:val="009B0138"/>
    <w:rsid w:val="009B0FE9"/>
    <w:rsid w:val="009B173A"/>
    <w:rsid w:val="009C3F20"/>
    <w:rsid w:val="009C7CA1"/>
    <w:rsid w:val="009D043D"/>
    <w:rsid w:val="009E3C59"/>
    <w:rsid w:val="009F3259"/>
    <w:rsid w:val="00A037D5"/>
    <w:rsid w:val="00A056DE"/>
    <w:rsid w:val="00A128AD"/>
    <w:rsid w:val="00A13FBD"/>
    <w:rsid w:val="00A16225"/>
    <w:rsid w:val="00A16D7E"/>
    <w:rsid w:val="00A21E76"/>
    <w:rsid w:val="00A23BC8"/>
    <w:rsid w:val="00A245F8"/>
    <w:rsid w:val="00A30E68"/>
    <w:rsid w:val="00A31933"/>
    <w:rsid w:val="00A328AB"/>
    <w:rsid w:val="00A329D2"/>
    <w:rsid w:val="00A34AA0"/>
    <w:rsid w:val="00A3715C"/>
    <w:rsid w:val="00A413B4"/>
    <w:rsid w:val="00A41FE2"/>
    <w:rsid w:val="00A46FEF"/>
    <w:rsid w:val="00A47948"/>
    <w:rsid w:val="00A50CF6"/>
    <w:rsid w:val="00A514A8"/>
    <w:rsid w:val="00A56946"/>
    <w:rsid w:val="00A6170E"/>
    <w:rsid w:val="00A63B8C"/>
    <w:rsid w:val="00A646F1"/>
    <w:rsid w:val="00A7030E"/>
    <w:rsid w:val="00A715F8"/>
    <w:rsid w:val="00A77F6F"/>
    <w:rsid w:val="00A831FD"/>
    <w:rsid w:val="00A83352"/>
    <w:rsid w:val="00A850A2"/>
    <w:rsid w:val="00A91FA3"/>
    <w:rsid w:val="00A927D3"/>
    <w:rsid w:val="00A936E5"/>
    <w:rsid w:val="00A97205"/>
    <w:rsid w:val="00A97424"/>
    <w:rsid w:val="00AA01CE"/>
    <w:rsid w:val="00AA7FC9"/>
    <w:rsid w:val="00AB237D"/>
    <w:rsid w:val="00AB5933"/>
    <w:rsid w:val="00AB723E"/>
    <w:rsid w:val="00AC756A"/>
    <w:rsid w:val="00AD039A"/>
    <w:rsid w:val="00AD5428"/>
    <w:rsid w:val="00AE013D"/>
    <w:rsid w:val="00AE11B7"/>
    <w:rsid w:val="00AE7F68"/>
    <w:rsid w:val="00AF2321"/>
    <w:rsid w:val="00AF3090"/>
    <w:rsid w:val="00AF52F6"/>
    <w:rsid w:val="00AF52FD"/>
    <w:rsid w:val="00AF54A8"/>
    <w:rsid w:val="00AF7237"/>
    <w:rsid w:val="00B0043A"/>
    <w:rsid w:val="00B00D75"/>
    <w:rsid w:val="00B070CB"/>
    <w:rsid w:val="00B12456"/>
    <w:rsid w:val="00B145F0"/>
    <w:rsid w:val="00B16D2F"/>
    <w:rsid w:val="00B206D2"/>
    <w:rsid w:val="00B259C8"/>
    <w:rsid w:val="00B26CCF"/>
    <w:rsid w:val="00B30FC2"/>
    <w:rsid w:val="00B331A2"/>
    <w:rsid w:val="00B404FD"/>
    <w:rsid w:val="00B425F0"/>
    <w:rsid w:val="00B42DFA"/>
    <w:rsid w:val="00B524A5"/>
    <w:rsid w:val="00B531DD"/>
    <w:rsid w:val="00B55014"/>
    <w:rsid w:val="00B62232"/>
    <w:rsid w:val="00B70BF3"/>
    <w:rsid w:val="00B71DC2"/>
    <w:rsid w:val="00B73BB3"/>
    <w:rsid w:val="00B83ED2"/>
    <w:rsid w:val="00B849F5"/>
    <w:rsid w:val="00B91CFC"/>
    <w:rsid w:val="00B93893"/>
    <w:rsid w:val="00BA1397"/>
    <w:rsid w:val="00BA6819"/>
    <w:rsid w:val="00BA7E0A"/>
    <w:rsid w:val="00BC2C00"/>
    <w:rsid w:val="00BC3B53"/>
    <w:rsid w:val="00BC3B96"/>
    <w:rsid w:val="00BC4AE3"/>
    <w:rsid w:val="00BC5B28"/>
    <w:rsid w:val="00BD2370"/>
    <w:rsid w:val="00BD2D73"/>
    <w:rsid w:val="00BE3F88"/>
    <w:rsid w:val="00BE4756"/>
    <w:rsid w:val="00BE5ED9"/>
    <w:rsid w:val="00BE7B41"/>
    <w:rsid w:val="00C011E5"/>
    <w:rsid w:val="00C02377"/>
    <w:rsid w:val="00C13AE1"/>
    <w:rsid w:val="00C15A91"/>
    <w:rsid w:val="00C206F1"/>
    <w:rsid w:val="00C217E1"/>
    <w:rsid w:val="00C219B1"/>
    <w:rsid w:val="00C34830"/>
    <w:rsid w:val="00C4015B"/>
    <w:rsid w:val="00C40C60"/>
    <w:rsid w:val="00C43FE6"/>
    <w:rsid w:val="00C472D3"/>
    <w:rsid w:val="00C5258E"/>
    <w:rsid w:val="00C530C9"/>
    <w:rsid w:val="00C619A7"/>
    <w:rsid w:val="00C7163E"/>
    <w:rsid w:val="00C71D15"/>
    <w:rsid w:val="00C73D5F"/>
    <w:rsid w:val="00C81B60"/>
    <w:rsid w:val="00C82AFE"/>
    <w:rsid w:val="00C82EE3"/>
    <w:rsid w:val="00C82F28"/>
    <w:rsid w:val="00C83DBC"/>
    <w:rsid w:val="00C97C80"/>
    <w:rsid w:val="00CA47D3"/>
    <w:rsid w:val="00CA58B7"/>
    <w:rsid w:val="00CA6533"/>
    <w:rsid w:val="00CA6A25"/>
    <w:rsid w:val="00CA6A3F"/>
    <w:rsid w:val="00CA7C99"/>
    <w:rsid w:val="00CB03AB"/>
    <w:rsid w:val="00CB0A71"/>
    <w:rsid w:val="00CC6290"/>
    <w:rsid w:val="00CC6947"/>
    <w:rsid w:val="00CD233D"/>
    <w:rsid w:val="00CD3499"/>
    <w:rsid w:val="00CD362D"/>
    <w:rsid w:val="00CD4A96"/>
    <w:rsid w:val="00CE101D"/>
    <w:rsid w:val="00CE1814"/>
    <w:rsid w:val="00CE1A95"/>
    <w:rsid w:val="00CE1C84"/>
    <w:rsid w:val="00CE5055"/>
    <w:rsid w:val="00CF053F"/>
    <w:rsid w:val="00CF1A17"/>
    <w:rsid w:val="00CF65AC"/>
    <w:rsid w:val="00D0375A"/>
    <w:rsid w:val="00D0609E"/>
    <w:rsid w:val="00D078E1"/>
    <w:rsid w:val="00D100E9"/>
    <w:rsid w:val="00D17942"/>
    <w:rsid w:val="00D21DA7"/>
    <w:rsid w:val="00D21E4B"/>
    <w:rsid w:val="00D22441"/>
    <w:rsid w:val="00D23522"/>
    <w:rsid w:val="00D264D6"/>
    <w:rsid w:val="00D32F78"/>
    <w:rsid w:val="00D33BF0"/>
    <w:rsid w:val="00D33DE0"/>
    <w:rsid w:val="00D36447"/>
    <w:rsid w:val="00D516BE"/>
    <w:rsid w:val="00D5423B"/>
    <w:rsid w:val="00D54E6A"/>
    <w:rsid w:val="00D54F4E"/>
    <w:rsid w:val="00D56E01"/>
    <w:rsid w:val="00D57A56"/>
    <w:rsid w:val="00D604B3"/>
    <w:rsid w:val="00D60BA4"/>
    <w:rsid w:val="00D62419"/>
    <w:rsid w:val="00D71314"/>
    <w:rsid w:val="00D77870"/>
    <w:rsid w:val="00D80977"/>
    <w:rsid w:val="00D80CCE"/>
    <w:rsid w:val="00D86EEA"/>
    <w:rsid w:val="00D87D03"/>
    <w:rsid w:val="00D9360B"/>
    <w:rsid w:val="00D95C88"/>
    <w:rsid w:val="00D97B2E"/>
    <w:rsid w:val="00DA241E"/>
    <w:rsid w:val="00DA7D42"/>
    <w:rsid w:val="00DB25D0"/>
    <w:rsid w:val="00DB36FE"/>
    <w:rsid w:val="00DB442F"/>
    <w:rsid w:val="00DB533A"/>
    <w:rsid w:val="00DB60AE"/>
    <w:rsid w:val="00DB6307"/>
    <w:rsid w:val="00DC7B26"/>
    <w:rsid w:val="00DD1DCD"/>
    <w:rsid w:val="00DD338F"/>
    <w:rsid w:val="00DD66F2"/>
    <w:rsid w:val="00DE03CF"/>
    <w:rsid w:val="00DE3FE0"/>
    <w:rsid w:val="00DE578A"/>
    <w:rsid w:val="00DF2583"/>
    <w:rsid w:val="00DF332D"/>
    <w:rsid w:val="00DF54D9"/>
    <w:rsid w:val="00DF7283"/>
    <w:rsid w:val="00DF7E03"/>
    <w:rsid w:val="00E01A59"/>
    <w:rsid w:val="00E10DC6"/>
    <w:rsid w:val="00E11F8E"/>
    <w:rsid w:val="00E15881"/>
    <w:rsid w:val="00E16A8F"/>
    <w:rsid w:val="00E21DE3"/>
    <w:rsid w:val="00E273C5"/>
    <w:rsid w:val="00E307D1"/>
    <w:rsid w:val="00E3731D"/>
    <w:rsid w:val="00E37C9B"/>
    <w:rsid w:val="00E51469"/>
    <w:rsid w:val="00E5188C"/>
    <w:rsid w:val="00E634E3"/>
    <w:rsid w:val="00E717C4"/>
    <w:rsid w:val="00E73B6D"/>
    <w:rsid w:val="00E758FD"/>
    <w:rsid w:val="00E77E18"/>
    <w:rsid w:val="00E77F89"/>
    <w:rsid w:val="00E80330"/>
    <w:rsid w:val="00E806C5"/>
    <w:rsid w:val="00E80E71"/>
    <w:rsid w:val="00E850D3"/>
    <w:rsid w:val="00E853D6"/>
    <w:rsid w:val="00E876B9"/>
    <w:rsid w:val="00E956D6"/>
    <w:rsid w:val="00EA311B"/>
    <w:rsid w:val="00EC0DFF"/>
    <w:rsid w:val="00EC237D"/>
    <w:rsid w:val="00EC2918"/>
    <w:rsid w:val="00EC4D0E"/>
    <w:rsid w:val="00EC4E2B"/>
    <w:rsid w:val="00ED072A"/>
    <w:rsid w:val="00ED177E"/>
    <w:rsid w:val="00ED539E"/>
    <w:rsid w:val="00EE4A1F"/>
    <w:rsid w:val="00EE4C2D"/>
    <w:rsid w:val="00EF1B5A"/>
    <w:rsid w:val="00EF24FB"/>
    <w:rsid w:val="00EF2CCA"/>
    <w:rsid w:val="00EF495B"/>
    <w:rsid w:val="00EF60DC"/>
    <w:rsid w:val="00F00F54"/>
    <w:rsid w:val="00F00F61"/>
    <w:rsid w:val="00F03963"/>
    <w:rsid w:val="00F11068"/>
    <w:rsid w:val="00F1256D"/>
    <w:rsid w:val="00F13A4E"/>
    <w:rsid w:val="00F172BB"/>
    <w:rsid w:val="00F17B10"/>
    <w:rsid w:val="00F21BEF"/>
    <w:rsid w:val="00F2315B"/>
    <w:rsid w:val="00F34805"/>
    <w:rsid w:val="00F34BF6"/>
    <w:rsid w:val="00F37652"/>
    <w:rsid w:val="00F41A6F"/>
    <w:rsid w:val="00F45A25"/>
    <w:rsid w:val="00F50F86"/>
    <w:rsid w:val="00F52593"/>
    <w:rsid w:val="00F53F91"/>
    <w:rsid w:val="00F61569"/>
    <w:rsid w:val="00F61A72"/>
    <w:rsid w:val="00F62B67"/>
    <w:rsid w:val="00F66F13"/>
    <w:rsid w:val="00F74073"/>
    <w:rsid w:val="00F75603"/>
    <w:rsid w:val="00F845B4"/>
    <w:rsid w:val="00F8713B"/>
    <w:rsid w:val="00F93F9E"/>
    <w:rsid w:val="00FA2CD7"/>
    <w:rsid w:val="00FB06ED"/>
    <w:rsid w:val="00FB07CE"/>
    <w:rsid w:val="00FC2311"/>
    <w:rsid w:val="00FC3165"/>
    <w:rsid w:val="00FC36AB"/>
    <w:rsid w:val="00FC4300"/>
    <w:rsid w:val="00FC7F66"/>
    <w:rsid w:val="00FD5776"/>
    <w:rsid w:val="00FE1CB6"/>
    <w:rsid w:val="00FE486B"/>
    <w:rsid w:val="00FE4F08"/>
    <w:rsid w:val="00FF19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70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C82AFE"/>
    <w:pPr>
      <w:spacing w:line="240" w:lineRule="atLeast"/>
    </w:pPr>
    <w:rPr>
      <w:rFonts w:ascii="Verdana" w:hAnsi="Verdana"/>
      <w:sz w:val="18"/>
      <w:szCs w:val="24"/>
      <w:lang w:val="nl-NL" w:eastAsia="nl-NL"/>
    </w:rPr>
  </w:style>
  <w:style w:type="paragraph" w:styleId="Kop1">
    <w:name w:val="heading 1"/>
    <w:basedOn w:val="Standaard"/>
    <w:next w:val="Standaard"/>
    <w:link w:val="Kop1Char"/>
    <w:qFormat/>
    <w:rsid w:val="00023E9A"/>
    <w:pPr>
      <w:keepNext/>
      <w:spacing w:before="240" w:after="60"/>
      <w:outlineLvl w:val="0"/>
    </w:pPr>
    <w:rPr>
      <w:rFonts w:cs="Arial"/>
      <w:b/>
      <w:bCs/>
      <w:kern w:val="32"/>
      <w:sz w:val="32"/>
      <w:szCs w:val="32"/>
    </w:rPr>
  </w:style>
  <w:style w:type="paragraph" w:styleId="Kop2">
    <w:name w:val="heading 2"/>
    <w:basedOn w:val="Standaard"/>
    <w:next w:val="Standaard"/>
    <w:link w:val="Kop2Char"/>
    <w:qFormat/>
    <w:rsid w:val="00023E9A"/>
    <w:pPr>
      <w:keepNext/>
      <w:spacing w:before="240" w:after="60"/>
      <w:outlineLvl w:val="1"/>
    </w:pPr>
    <w:rPr>
      <w:rFonts w:cs="Arial"/>
      <w:b/>
      <w:bCs/>
      <w:i/>
      <w:iCs/>
      <w:sz w:val="28"/>
      <w:szCs w:val="28"/>
    </w:rPr>
  </w:style>
  <w:style w:type="paragraph" w:styleId="Kop3">
    <w:name w:val="heading 3"/>
    <w:basedOn w:val="Standaard"/>
    <w:next w:val="Standaard"/>
    <w:link w:val="Kop3Char"/>
    <w:qFormat/>
    <w:rsid w:val="00023E9A"/>
    <w:pPr>
      <w:keepNext/>
      <w:spacing w:before="240" w:after="60"/>
      <w:outlineLvl w:val="2"/>
    </w:pPr>
    <w:rPr>
      <w:rFonts w:cs="Arial"/>
      <w:b/>
      <w:bCs/>
      <w:sz w:val="26"/>
      <w:szCs w:val="26"/>
    </w:rPr>
  </w:style>
  <w:style w:type="paragraph" w:styleId="Kop4">
    <w:name w:val="heading 4"/>
    <w:basedOn w:val="Standaard"/>
    <w:next w:val="Standaard"/>
    <w:link w:val="Kop4Char"/>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023E9A"/>
    <w:pPr>
      <w:tabs>
        <w:tab w:val="center" w:pos="4536"/>
        <w:tab w:val="right" w:pos="9072"/>
      </w:tabs>
    </w:pPr>
  </w:style>
  <w:style w:type="paragraph" w:styleId="Voettekst">
    <w:name w:val="footer"/>
    <w:basedOn w:val="Standaard"/>
    <w:link w:val="VoettekstChar"/>
    <w:rsid w:val="00023E9A"/>
    <w:pPr>
      <w:tabs>
        <w:tab w:val="center" w:pos="4536"/>
        <w:tab w:val="right" w:pos="9072"/>
      </w:tabs>
    </w:pPr>
  </w:style>
  <w:style w:type="table" w:styleId="Tabelraster">
    <w:name w:val="Table Grid"/>
    <w:basedOn w:val="Standaardtabel"/>
    <w:rsid w:val="00023E9A"/>
    <w:rPr>
      <w:rFonts w:ascii="Verdana" w:hAnsi="Verdan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uisstijl-NotaGegeven">
    <w:name w:val="Huisstijl-NotaGegeven"/>
    <w:basedOn w:val="Standaard"/>
    <w:rsid w:val="00EE4C2D"/>
    <w:pPr>
      <w:adjustRightInd w:val="0"/>
      <w:spacing w:line="180" w:lineRule="exact"/>
    </w:pPr>
    <w:rPr>
      <w:rFonts w:cs="Verdana"/>
      <w:noProof/>
      <w:sz w:val="13"/>
      <w:szCs w:val="18"/>
    </w:rPr>
  </w:style>
  <w:style w:type="paragraph" w:customStyle="1" w:styleId="Huisstijl-Adres">
    <w:name w:val="Huisstijl-Adres"/>
    <w:basedOn w:val="Standaard"/>
    <w:link w:val="Huisstijl-AdresChar"/>
    <w:rsid w:val="00575B80"/>
    <w:pPr>
      <w:tabs>
        <w:tab w:val="left" w:pos="192"/>
      </w:tabs>
      <w:adjustRightInd w:val="0"/>
      <w:spacing w:after="90" w:line="180" w:lineRule="exact"/>
    </w:pPr>
    <w:rPr>
      <w:rFonts w:cs="Verdana"/>
      <w:noProof/>
      <w:sz w:val="13"/>
      <w:szCs w:val="13"/>
    </w:rPr>
  </w:style>
  <w:style w:type="paragraph" w:styleId="Lijstopsomteken">
    <w:name w:val="List Bullet"/>
    <w:basedOn w:val="Standaard"/>
    <w:rsid w:val="004F44C2"/>
    <w:pPr>
      <w:numPr>
        <w:numId w:val="1"/>
      </w:numPr>
    </w:pPr>
    <w:rPr>
      <w:noProof/>
    </w:rPr>
  </w:style>
  <w:style w:type="character" w:customStyle="1" w:styleId="Huisstijl-GegevenCharChar">
    <w:name w:val="Huisstijl-Gegeven Char Char"/>
    <w:link w:val="Huisstijl-Gegeven"/>
    <w:rsid w:val="000B7FAB"/>
    <w:rPr>
      <w:rFonts w:ascii="Verdana" w:hAnsi="Verdana"/>
      <w:noProof/>
      <w:sz w:val="13"/>
      <w:szCs w:val="24"/>
      <w:lang w:val="nl-NL" w:eastAsia="nl-NL" w:bidi="ar-SA"/>
    </w:rPr>
  </w:style>
  <w:style w:type="paragraph" w:customStyle="1" w:styleId="Huisstijl-Gegeven">
    <w:name w:val="Huisstijl-Gegeven"/>
    <w:basedOn w:val="Standaard"/>
    <w:link w:val="Huisstijl-GegevenCharChar"/>
    <w:rsid w:val="000B7FAB"/>
    <w:pPr>
      <w:spacing w:after="92" w:line="180" w:lineRule="exact"/>
    </w:pPr>
    <w:rPr>
      <w:noProof/>
      <w:sz w:val="13"/>
    </w:rPr>
  </w:style>
  <w:style w:type="paragraph" w:customStyle="1" w:styleId="Huisstijl-NotaKopje">
    <w:name w:val="Huisstijl-NotaKopje"/>
    <w:basedOn w:val="Huisstijl-NotaGegeven"/>
    <w:next w:val="Huisstijl-NotaGegeven"/>
    <w:rsid w:val="00EE4C2D"/>
    <w:pPr>
      <w:spacing w:before="160" w:line="240" w:lineRule="exact"/>
    </w:pPr>
  </w:style>
  <w:style w:type="paragraph" w:customStyle="1" w:styleId="Huisstijl-Rubricering">
    <w:name w:val="Huisstijl-Rubricering"/>
    <w:basedOn w:val="Standaard"/>
    <w:rsid w:val="000B7FAB"/>
    <w:pPr>
      <w:adjustRightInd w:val="0"/>
      <w:spacing w:line="180" w:lineRule="exact"/>
    </w:pPr>
    <w:rPr>
      <w:rFonts w:cs="Verdana-Bold"/>
      <w:b/>
      <w:bCs/>
      <w:smallCaps/>
      <w:noProof/>
      <w:sz w:val="13"/>
      <w:szCs w:val="13"/>
    </w:rPr>
  </w:style>
  <w:style w:type="paragraph" w:customStyle="1" w:styleId="Huisstijl-NAW">
    <w:name w:val="Huisstijl-NAW"/>
    <w:basedOn w:val="Standaard"/>
    <w:rsid w:val="000B7FAB"/>
    <w:pPr>
      <w:adjustRightInd w:val="0"/>
    </w:pPr>
    <w:rPr>
      <w:rFonts w:cs="Verdana"/>
      <w:noProof/>
      <w:szCs w:val="18"/>
    </w:rPr>
  </w:style>
  <w:style w:type="character" w:styleId="Hyperlink">
    <w:name w:val="Hyperlink"/>
    <w:rsid w:val="00023E9A"/>
    <w:rPr>
      <w:color w:val="0000FF"/>
      <w:u w:val="single"/>
    </w:rPr>
  </w:style>
  <w:style w:type="paragraph" w:customStyle="1" w:styleId="Huisstijl-Retouradres">
    <w:name w:val="Huisstijl-Retouradres"/>
    <w:basedOn w:val="Standaard"/>
    <w:rsid w:val="000B7FAB"/>
    <w:pPr>
      <w:spacing w:line="180" w:lineRule="exact"/>
    </w:pPr>
    <w:rPr>
      <w:noProof/>
      <w:sz w:val="13"/>
    </w:rPr>
  </w:style>
  <w:style w:type="paragraph" w:customStyle="1" w:styleId="Huisstijl-Kopje">
    <w:name w:val="Huisstijl-Kopje"/>
    <w:basedOn w:val="Huisstijl-Gegeven"/>
    <w:rsid w:val="000B7FAB"/>
    <w:pPr>
      <w:spacing w:after="0"/>
    </w:pPr>
    <w:rPr>
      <w:b/>
    </w:rPr>
  </w:style>
  <w:style w:type="paragraph" w:customStyle="1" w:styleId="Huisstijl-Voorwaarden">
    <w:name w:val="Huisstijl-Voorwaarden"/>
    <w:basedOn w:val="Standaard"/>
    <w:rsid w:val="000B7FAB"/>
    <w:pPr>
      <w:spacing w:line="180" w:lineRule="exact"/>
    </w:pPr>
    <w:rPr>
      <w:i/>
      <w:noProof/>
      <w:sz w:val="13"/>
    </w:rPr>
  </w:style>
  <w:style w:type="paragraph" w:customStyle="1" w:styleId="Huisstijl-KixCode">
    <w:name w:val="Huisstijl-KixCode"/>
    <w:basedOn w:val="Standaard"/>
    <w:rsid w:val="000B7FAB"/>
    <w:pPr>
      <w:spacing w:before="60" w:line="240" w:lineRule="auto"/>
    </w:pPr>
    <w:rPr>
      <w:rFonts w:ascii="KIX Barcode" w:hAnsi="KIX Barcode"/>
      <w:b/>
      <w:bCs/>
      <w:smallCaps/>
      <w:noProof/>
      <w:sz w:val="24"/>
    </w:rPr>
  </w:style>
  <w:style w:type="paragraph" w:customStyle="1" w:styleId="Huisstijl-Paginanummering">
    <w:name w:val="Huisstijl-Paginanummering"/>
    <w:basedOn w:val="Standaard"/>
    <w:rsid w:val="000B7FAB"/>
    <w:pPr>
      <w:spacing w:line="180" w:lineRule="exact"/>
    </w:pPr>
    <w:rPr>
      <w:noProof/>
      <w:sz w:val="13"/>
    </w:rPr>
  </w:style>
  <w:style w:type="character" w:styleId="GevolgdeHyperlink">
    <w:name w:val="FollowedHyperlink"/>
    <w:rsid w:val="006A2100"/>
    <w:rPr>
      <w:color w:val="800080"/>
      <w:u w:val="single"/>
    </w:rPr>
  </w:style>
  <w:style w:type="paragraph" w:styleId="Lijstopsomteken2">
    <w:name w:val="List Bullet 2"/>
    <w:basedOn w:val="Standaard"/>
    <w:rsid w:val="004F44C2"/>
    <w:pPr>
      <w:numPr>
        <w:numId w:val="14"/>
      </w:numPr>
      <w:tabs>
        <w:tab w:val="clear" w:pos="227"/>
        <w:tab w:val="left" w:pos="454"/>
      </w:tabs>
      <w:ind w:left="454" w:hanging="227"/>
    </w:pPr>
    <w:rPr>
      <w:noProof/>
    </w:rPr>
  </w:style>
  <w:style w:type="character" w:customStyle="1" w:styleId="Huisstijl-AdresChar">
    <w:name w:val="Huisstijl-Adres Char"/>
    <w:link w:val="Huisstijl-Adres"/>
    <w:locked/>
    <w:rsid w:val="00E15881"/>
    <w:rPr>
      <w:rFonts w:ascii="Verdana" w:hAnsi="Verdana" w:cs="Verdana"/>
      <w:noProof/>
      <w:sz w:val="13"/>
      <w:szCs w:val="13"/>
      <w:lang w:val="nl-NL" w:eastAsia="nl-NL" w:bidi="ar-SA"/>
    </w:rPr>
  </w:style>
  <w:style w:type="character" w:styleId="Tekstvantijdelijkeaanduiding">
    <w:name w:val="Placeholder Text"/>
    <w:basedOn w:val="Standaardalinea-lettertype"/>
    <w:uiPriority w:val="99"/>
    <w:semiHidden/>
    <w:rsid w:val="00BA1397"/>
    <w:rPr>
      <w:color w:val="808080"/>
    </w:rPr>
  </w:style>
  <w:style w:type="paragraph" w:styleId="Voetnoottekst">
    <w:name w:val="footnote text"/>
    <w:basedOn w:val="Standaard"/>
    <w:link w:val="VoetnoottekstChar"/>
    <w:unhideWhenUsed/>
    <w:rsid w:val="00C82AFE"/>
    <w:pPr>
      <w:spacing w:line="180" w:lineRule="atLeast"/>
    </w:pPr>
    <w:rPr>
      <w:sz w:val="13"/>
      <w:szCs w:val="20"/>
    </w:rPr>
  </w:style>
  <w:style w:type="character" w:customStyle="1" w:styleId="VoetnoottekstChar">
    <w:name w:val="Voetnoottekst Char"/>
    <w:basedOn w:val="Standaardalinea-lettertype"/>
    <w:link w:val="Voetnoottekst"/>
    <w:rsid w:val="00C82AFE"/>
    <w:rPr>
      <w:rFonts w:ascii="Verdana" w:hAnsi="Verdana"/>
      <w:sz w:val="13"/>
      <w:lang w:val="nl-NL" w:eastAsia="nl-NL"/>
    </w:rPr>
  </w:style>
  <w:style w:type="paragraph" w:styleId="Ballontekst">
    <w:name w:val="Balloon Text"/>
    <w:basedOn w:val="Standaard"/>
    <w:link w:val="BallontekstChar"/>
    <w:rsid w:val="004A163B"/>
    <w:pPr>
      <w:spacing w:line="240" w:lineRule="auto"/>
    </w:pPr>
    <w:rPr>
      <w:rFonts w:ascii="Segoe UI" w:hAnsi="Segoe UI" w:cs="Segoe UI"/>
      <w:szCs w:val="18"/>
    </w:rPr>
  </w:style>
  <w:style w:type="character" w:customStyle="1" w:styleId="BallontekstChar">
    <w:name w:val="Ballontekst Char"/>
    <w:basedOn w:val="Standaardalinea-lettertype"/>
    <w:link w:val="Ballontekst"/>
    <w:rsid w:val="004A163B"/>
    <w:rPr>
      <w:rFonts w:ascii="Segoe UI" w:hAnsi="Segoe UI" w:cs="Segoe UI"/>
      <w:sz w:val="18"/>
      <w:szCs w:val="18"/>
      <w:lang w:val="nl-NL" w:eastAsia="nl-NL"/>
    </w:rPr>
  </w:style>
  <w:style w:type="character" w:customStyle="1" w:styleId="KoptekstChar">
    <w:name w:val="Koptekst Char"/>
    <w:basedOn w:val="Standaardalinea-lettertype"/>
    <w:link w:val="Koptekst"/>
    <w:rsid w:val="00841CD9"/>
    <w:rPr>
      <w:rFonts w:ascii="Verdana" w:eastAsia="Times New Roman" w:hAnsi="Verdana" w:cs="Times New Roman"/>
      <w:sz w:val="18"/>
      <w:szCs w:val="24"/>
      <w:lang w:val="nl-NL" w:eastAsia="nl-NL"/>
    </w:rPr>
  </w:style>
  <w:style w:type="character" w:customStyle="1" w:styleId="Kop1Char">
    <w:name w:val="Kop 1 Char"/>
    <w:basedOn w:val="Standaardalinea-lettertype"/>
    <w:link w:val="Kop1"/>
    <w:rsid w:val="00841CD9"/>
    <w:rPr>
      <w:rFonts w:ascii="Verdana" w:eastAsia="Times New Roman" w:hAnsi="Verdana" w:cs="Arial"/>
      <w:b/>
      <w:bCs/>
      <w:kern w:val="32"/>
      <w:sz w:val="32"/>
      <w:szCs w:val="32"/>
      <w:lang w:val="nl-NL" w:eastAsia="nl-NL"/>
    </w:rPr>
  </w:style>
  <w:style w:type="character" w:customStyle="1" w:styleId="Kop2Char">
    <w:name w:val="Kop 2 Char"/>
    <w:basedOn w:val="Standaardalinea-lettertype"/>
    <w:link w:val="Kop2"/>
    <w:rsid w:val="00841CD9"/>
    <w:rPr>
      <w:rFonts w:ascii="Verdana" w:eastAsia="Times New Roman" w:hAnsi="Verdana" w:cs="Arial"/>
      <w:b/>
      <w:bCs/>
      <w:i/>
      <w:iCs/>
      <w:sz w:val="28"/>
      <w:szCs w:val="28"/>
      <w:lang w:val="nl-NL" w:eastAsia="nl-NL"/>
    </w:rPr>
  </w:style>
  <w:style w:type="character" w:customStyle="1" w:styleId="Kop3Char">
    <w:name w:val="Kop 3 Char"/>
    <w:basedOn w:val="Standaardalinea-lettertype"/>
    <w:link w:val="Kop3"/>
    <w:rsid w:val="00841CD9"/>
    <w:rPr>
      <w:rFonts w:ascii="Verdana" w:eastAsia="Times New Roman" w:hAnsi="Verdana" w:cs="Arial"/>
      <w:b/>
      <w:bCs/>
      <w:sz w:val="26"/>
      <w:szCs w:val="26"/>
      <w:lang w:val="nl-NL" w:eastAsia="nl-NL"/>
    </w:rPr>
  </w:style>
  <w:style w:type="character" w:customStyle="1" w:styleId="Kop4Char">
    <w:name w:val="Kop 4 Char"/>
    <w:basedOn w:val="Standaardalinea-lettertype"/>
    <w:link w:val="Kop4"/>
    <w:uiPriority w:val="9"/>
    <w:rsid w:val="00841CD9"/>
    <w:rPr>
      <w:rFonts w:asciiTheme="majorHAnsi" w:eastAsiaTheme="majorEastAsia" w:hAnsiTheme="majorHAnsi" w:cstheme="majorBidi"/>
      <w:b/>
      <w:bCs/>
      <w:i/>
      <w:iCs/>
      <w:color w:val="4F81BD" w:themeColor="accent1"/>
    </w:rPr>
  </w:style>
  <w:style w:type="paragraph" w:styleId="Standaardinspringing">
    <w:name w:val="Normal Indent"/>
    <w:basedOn w:val="Standaard"/>
    <w:uiPriority w:val="99"/>
    <w:unhideWhenUsed/>
    <w:rsid w:val="00841CD9"/>
    <w:pPr>
      <w:ind w:left="720"/>
    </w:pPr>
  </w:style>
  <w:style w:type="paragraph" w:styleId="Ondertitel">
    <w:name w:val="Subtitle"/>
    <w:basedOn w:val="Standaard"/>
    <w:next w:val="Standaard"/>
    <w:link w:val="OndertitelChar"/>
    <w:uiPriority w:val="11"/>
    <w:qFormat/>
    <w:rsid w:val="00841CD9"/>
    <w:pPr>
      <w:numPr>
        <w:ilvl w:val="1"/>
      </w:numPr>
      <w:ind w:left="86"/>
    </w:pPr>
    <w:rPr>
      <w:rFonts w:asciiTheme="majorHAnsi" w:eastAsiaTheme="majorEastAsia" w:hAnsiTheme="majorHAnsi" w:cstheme="majorBidi"/>
      <w:i/>
      <w:iCs/>
      <w:color w:val="4F81BD" w:themeColor="accent1"/>
      <w:spacing w:val="15"/>
      <w:sz w:val="24"/>
    </w:rPr>
  </w:style>
  <w:style w:type="character" w:customStyle="1" w:styleId="OndertitelChar">
    <w:name w:val="Ondertitel Char"/>
    <w:basedOn w:val="Standaardalinea-lettertype"/>
    <w:link w:val="Ondertitel"/>
    <w:uiPriority w:val="11"/>
    <w:rsid w:val="00841CD9"/>
    <w:rPr>
      <w:rFonts w:asciiTheme="majorHAnsi" w:eastAsiaTheme="majorEastAsia" w:hAnsiTheme="majorHAnsi" w:cstheme="majorBidi"/>
      <w:i/>
      <w:iCs/>
      <w:color w:val="4F81BD" w:themeColor="accent1"/>
      <w:spacing w:val="15"/>
      <w:sz w:val="24"/>
      <w:szCs w:val="24"/>
    </w:rPr>
  </w:style>
  <w:style w:type="paragraph" w:styleId="Titel">
    <w:name w:val="Title"/>
    <w:basedOn w:val="Standaard"/>
    <w:next w:val="Standaard"/>
    <w:link w:val="TitelChar"/>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Nadruk">
    <w:name w:val="Emphasis"/>
    <w:basedOn w:val="Standaardalinea-lettertype"/>
    <w:uiPriority w:val="20"/>
    <w:qFormat/>
    <w:rsid w:val="00D1197D"/>
    <w:rPr>
      <w:i/>
      <w:iCs/>
    </w:rPr>
  </w:style>
  <w:style w:type="character" w:customStyle="1" w:styleId="VoettekstChar">
    <w:name w:val="Voettekst Char"/>
    <w:basedOn w:val="Standaardalinea-lettertype"/>
    <w:link w:val="Voettekst"/>
    <w:rsid w:val="00DE555F"/>
    <w:rPr>
      <w:rFonts w:ascii="Verdana" w:eastAsia="Times New Roman" w:hAnsi="Verdana" w:cs="Times New Roman"/>
      <w:sz w:val="18"/>
      <w:szCs w:val="24"/>
      <w:lang w:val="nl-NL" w:eastAsia="nl-NL"/>
    </w:rPr>
  </w:style>
  <w:style w:type="character" w:styleId="Verwijzingopmerking">
    <w:name w:val="annotation reference"/>
    <w:basedOn w:val="Standaardalinea-lettertype"/>
    <w:uiPriority w:val="99"/>
    <w:semiHidden/>
    <w:unhideWhenUsed/>
    <w:rsid w:val="00703711"/>
    <w:rPr>
      <w:sz w:val="16"/>
      <w:szCs w:val="16"/>
    </w:rPr>
  </w:style>
  <w:style w:type="paragraph" w:styleId="Tekstopmerking">
    <w:name w:val="annotation text"/>
    <w:basedOn w:val="Standaard"/>
    <w:link w:val="TekstopmerkingChar"/>
    <w:uiPriority w:val="99"/>
    <w:unhideWhenUsed/>
    <w:rsid w:val="00703711"/>
    <w:pPr>
      <w:spacing w:after="160" w:line="240" w:lineRule="auto"/>
    </w:pPr>
    <w:rPr>
      <w:rFonts w:asciiTheme="minorHAnsi" w:eastAsiaTheme="minorHAnsi" w:hAnsiTheme="minorHAnsi" w:cstheme="minorBidi"/>
      <w:kern w:val="2"/>
      <w:sz w:val="20"/>
      <w:szCs w:val="20"/>
      <w:lang w:eastAsia="en-US"/>
      <w14:ligatures w14:val="standardContextual"/>
    </w:rPr>
  </w:style>
  <w:style w:type="character" w:customStyle="1" w:styleId="TekstopmerkingChar">
    <w:name w:val="Tekst opmerking Char"/>
    <w:basedOn w:val="Standaardalinea-lettertype"/>
    <w:link w:val="Tekstopmerking"/>
    <w:uiPriority w:val="99"/>
    <w:rsid w:val="00703711"/>
    <w:rPr>
      <w:rFonts w:asciiTheme="minorHAnsi" w:eastAsiaTheme="minorHAnsi" w:hAnsiTheme="minorHAnsi" w:cstheme="minorBidi"/>
      <w:kern w:val="2"/>
      <w:lang w:val="nl-NL"/>
      <w14:ligatures w14:val="standardContextual"/>
    </w:rPr>
  </w:style>
  <w:style w:type="paragraph" w:styleId="Revisie">
    <w:name w:val="Revision"/>
    <w:hidden/>
    <w:uiPriority w:val="99"/>
    <w:semiHidden/>
    <w:rsid w:val="00703711"/>
    <w:rPr>
      <w:rFonts w:ascii="Verdana" w:hAnsi="Verdana"/>
      <w:sz w:val="18"/>
      <w:szCs w:val="24"/>
      <w:lang w:val="nl-NL" w:eastAsia="nl-NL"/>
    </w:rPr>
  </w:style>
  <w:style w:type="paragraph" w:styleId="Onderwerpvanopmerking">
    <w:name w:val="annotation subject"/>
    <w:basedOn w:val="Tekstopmerking"/>
    <w:next w:val="Tekstopmerking"/>
    <w:link w:val="OnderwerpvanopmerkingChar"/>
    <w:semiHidden/>
    <w:unhideWhenUsed/>
    <w:rsid w:val="00353BD7"/>
    <w:pPr>
      <w:spacing w:after="0"/>
    </w:pPr>
    <w:rPr>
      <w:rFonts w:ascii="Verdana" w:eastAsia="Times New Roman" w:hAnsi="Verdana" w:cs="Times New Roman"/>
      <w:b/>
      <w:bCs/>
      <w:kern w:val="0"/>
      <w:lang w:eastAsia="nl-NL"/>
      <w14:ligatures w14:val="none"/>
    </w:rPr>
  </w:style>
  <w:style w:type="character" w:customStyle="1" w:styleId="OnderwerpvanopmerkingChar">
    <w:name w:val="Onderwerp van opmerking Char"/>
    <w:basedOn w:val="TekstopmerkingChar"/>
    <w:link w:val="Onderwerpvanopmerking"/>
    <w:semiHidden/>
    <w:rsid w:val="00353BD7"/>
    <w:rPr>
      <w:rFonts w:ascii="Verdana" w:eastAsiaTheme="minorHAnsi" w:hAnsi="Verdana" w:cstheme="minorBidi"/>
      <w:b/>
      <w:bCs/>
      <w:kern w:val="2"/>
      <w:lang w:val="nl-NL" w:eastAsia="nl-NL"/>
      <w14:ligatures w14:val="standardContextual"/>
    </w:rPr>
  </w:style>
  <w:style w:type="character" w:styleId="Voetnootmarkering">
    <w:name w:val="footnote reference"/>
    <w:basedOn w:val="Standaardalinea-lettertype"/>
    <w:semiHidden/>
    <w:unhideWhenUsed/>
    <w:rsid w:val="0069454B"/>
    <w:rPr>
      <w:vertAlign w:val="superscript"/>
    </w:rPr>
  </w:style>
  <w:style w:type="character" w:styleId="Onopgelostemelding">
    <w:name w:val="Unresolved Mention"/>
    <w:basedOn w:val="Standaardalinea-lettertype"/>
    <w:uiPriority w:val="99"/>
    <w:semiHidden/>
    <w:unhideWhenUsed/>
    <w:rsid w:val="00AD03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otnotes.xml.rels><?xml version="1.0" encoding="UTF-8" standalone="yes"?>
<Relationships xmlns="http://schemas.openxmlformats.org/package/2006/relationships"><Relationship Id="rId2" Type="http://schemas.openxmlformats.org/officeDocument/2006/relationships/hyperlink" Target="https://www.knmi.nl/nederland-nu/seismologie/aardbevingen/knmi2026fbqr" TargetMode="External"/><Relationship Id="rId1" Type="http://schemas.openxmlformats.org/officeDocument/2006/relationships/hyperlink" Target="https://www.commissiemijnbouwschade.nl/actueel/nieuws/2026/05/20/beoordelingsgebied-aardbeving-geelbroek-bekend" TargetMode="External"/></Relationships>
</file>

<file path=word/_rels/header2.xml.rels><?xml version="1.0" encoding="UTF-8" standalone="yes"?>
<Relationships xmlns="http://schemas.openxmlformats.org/package/2006/relationships"><Relationship Id="rId2" Type="http://schemas.openxmlformats.org/officeDocument/2006/relationships/image" Target="cid:image001.png@01DC9A63.E2C7FFB0"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Metadata/LabelInfo.xml><?xml version="1.0" encoding="utf-8"?>
<clbl:labelList xmlns:clbl="http://schemas.microsoft.com/office/2020/mipLabelMetadata">
  <clbl:label id="{4bde8109-f994-4a60-a1d3-5c95e2ff3620}" enabled="1" method="Privileged" siteId="{1321633e-f6b9-44e2-a44f-59b9d264ecb7}" contentBits="0" removed="0"/>
</clbl:labelList>
</file>

<file path=docProps/app.xml><?xml version="1.0" encoding="utf-8"?>
<ap:Properties xmlns:vt="http://schemas.openxmlformats.org/officeDocument/2006/docPropsVTypes" xmlns:ap="http://schemas.openxmlformats.org/officeDocument/2006/extended-properties">
  <ap:Pages>1</ap:Pages>
  <ap:Words>1844</ap:Words>
  <ap:Characters>10147</ap:Characters>
  <ap:DocSecurity>0</ap:DocSecurity>
  <ap:Lines>84</ap:Lines>
  <ap:Paragraphs>23</ap:Paragraphs>
  <ap:ScaleCrop>false</ap:ScaleCrop>
  <ap:LinksUpToDate>false</ap:LinksUpToDate>
  <ap:CharactersWithSpaces>11968</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creator/>
  <lastModifiedBy/>
  <revision/>
  <dcterms:created xsi:type="dcterms:W3CDTF">2026-06-02T13:51:00.0000000Z</dcterms:created>
  <dcterms:modified xsi:type="dcterms:W3CDTF">2026-06-02T13:56:00.0000000Z</dcterms:modified>
  <dc:description>------------------------</dc:description>
  <dc:subject/>
  <keywords/>
  <version/>
  <category/>
</coreProperties>
</file>