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1146" w:rsidR="00B84E78" w:rsidP="00B84E78" w:rsidRDefault="00B84E78" w14:paraId="2D3A66A4" w14:textId="69BD8499">
      <w:pPr>
        <w:rPr>
          <w:rFonts w:ascii="Calibri" w:hAnsi="Calibri" w:cs="Calibri"/>
          <w:b/>
          <w:bCs/>
          <w:sz w:val="40"/>
          <w:szCs w:val="40"/>
        </w:rPr>
      </w:pPr>
      <w:r w:rsidRPr="00061146">
        <w:rPr>
          <w:rFonts w:ascii="Calibri" w:hAnsi="Calibri" w:cs="Calibri"/>
          <w:b/>
          <w:bCs/>
          <w:sz w:val="40"/>
          <w:szCs w:val="40"/>
        </w:rPr>
        <w:t>Staten-Generaal</w:t>
      </w:r>
      <w:r w:rsidRPr="00061146">
        <w:rPr>
          <w:rFonts w:ascii="Calibri" w:hAnsi="Calibri" w:cs="Calibri"/>
          <w:b/>
          <w:bCs/>
          <w:sz w:val="40"/>
          <w:szCs w:val="40"/>
        </w:rPr>
        <w:tab/>
      </w:r>
      <w:r w:rsidRPr="00061146">
        <w:rPr>
          <w:rFonts w:ascii="Calibri" w:hAnsi="Calibri" w:cs="Calibri"/>
          <w:b/>
          <w:bCs/>
          <w:sz w:val="40"/>
          <w:szCs w:val="40"/>
        </w:rPr>
        <w:tab/>
      </w:r>
      <w:r w:rsidR="00061146">
        <w:rPr>
          <w:rFonts w:ascii="Calibri" w:hAnsi="Calibri" w:cs="Calibri"/>
          <w:b/>
          <w:bCs/>
          <w:sz w:val="40"/>
          <w:szCs w:val="40"/>
        </w:rPr>
        <w:tab/>
      </w:r>
      <w:r w:rsidRPr="00061146" w:rsidR="00061146">
        <w:rPr>
          <w:rFonts w:ascii="Calibri" w:hAnsi="Calibri" w:cs="Calibri"/>
          <w:b/>
          <w:bCs/>
          <w:sz w:val="40"/>
          <w:szCs w:val="40"/>
        </w:rPr>
        <w:t>DN</w:t>
      </w:r>
      <w:r w:rsidR="00061146">
        <w:rPr>
          <w:rFonts w:ascii="Calibri" w:hAnsi="Calibri" w:cs="Calibri"/>
          <w:b/>
          <w:bCs/>
          <w:sz w:val="40"/>
          <w:szCs w:val="40"/>
        </w:rPr>
        <w:tab/>
      </w:r>
      <w:r w:rsidR="00061146">
        <w:rPr>
          <w:rFonts w:ascii="Calibri" w:hAnsi="Calibri" w:cs="Calibri"/>
          <w:b/>
          <w:bCs/>
          <w:sz w:val="40"/>
          <w:szCs w:val="40"/>
        </w:rPr>
        <w:tab/>
      </w:r>
      <w:r w:rsidR="00061146">
        <w:rPr>
          <w:rFonts w:ascii="Calibri" w:hAnsi="Calibri" w:cs="Calibri"/>
          <w:b/>
          <w:bCs/>
          <w:sz w:val="40"/>
          <w:szCs w:val="40"/>
        </w:rPr>
        <w:tab/>
      </w:r>
      <w:r w:rsidRPr="00061146">
        <w:rPr>
          <w:rFonts w:ascii="Calibri" w:hAnsi="Calibri" w:cs="Calibri"/>
          <w:b/>
          <w:bCs/>
          <w:sz w:val="40"/>
          <w:szCs w:val="40"/>
        </w:rPr>
        <w:tab/>
        <w:t>1/2</w:t>
      </w:r>
    </w:p>
    <w:p w:rsidRPr="00061146" w:rsidR="00B84E78" w:rsidP="00B84E78" w:rsidRDefault="00B84E78" w14:paraId="34806DDB" w14:textId="77777777">
      <w:pPr>
        <w:rPr>
          <w:rFonts w:ascii="Calibri" w:hAnsi="Calibri" w:cs="Calibri"/>
        </w:rPr>
      </w:pPr>
      <w:r w:rsidRPr="00061146">
        <w:rPr>
          <w:rFonts w:ascii="Calibri" w:hAnsi="Calibri" w:cs="Calibri"/>
        </w:rPr>
        <w:t>Vergaderjaar 2025-2026</w:t>
      </w:r>
    </w:p>
    <w:p w:rsidRPr="00061146" w:rsidR="00B84E78" w:rsidP="00B84E78" w:rsidRDefault="00B84E78" w14:paraId="3E0340F4" w14:textId="77777777">
      <w:pPr>
        <w:rPr>
          <w:rFonts w:ascii="Calibri" w:hAnsi="Calibri" w:cs="Calibri"/>
        </w:rPr>
      </w:pPr>
    </w:p>
    <w:p w:rsidRPr="00061146" w:rsidR="00B84E78" w:rsidRDefault="00B84E78" w14:paraId="7AA2B097" w14:textId="3AACF97C">
      <w:pPr>
        <w:rPr>
          <w:rFonts w:ascii="Calibri" w:hAnsi="Calibri" w:cs="Calibri"/>
        </w:rPr>
      </w:pPr>
      <w:r w:rsidRPr="00061146">
        <w:rPr>
          <w:rFonts w:ascii="Calibri" w:hAnsi="Calibri" w:cs="Calibri"/>
          <w:b/>
          <w:bCs/>
        </w:rPr>
        <w:t>23 908 (R1519)</w:t>
      </w:r>
      <w:r w:rsidR="00061146">
        <w:rPr>
          <w:rFonts w:ascii="Calibri" w:hAnsi="Calibri" w:cs="Calibri"/>
          <w:b/>
          <w:bCs/>
        </w:rPr>
        <w:tab/>
      </w:r>
      <w:r w:rsidRPr="00061146">
        <w:rPr>
          <w:rFonts w:ascii="Calibri" w:hAnsi="Calibri" w:cs="Calibri"/>
          <w:b/>
          <w:bCs/>
        </w:rPr>
        <w:t>Voornemen tot het sluiten van uitvoeringsverdragen</w:t>
      </w:r>
    </w:p>
    <w:p w:rsidRPr="00061146" w:rsidR="00B84E78" w:rsidP="00B84E78" w:rsidRDefault="00B84E78" w14:paraId="255787FE" w14:textId="18EBE457">
      <w:pPr>
        <w:rPr>
          <w:rFonts w:ascii="Calibri" w:hAnsi="Calibri" w:cs="Calibri"/>
          <w:b/>
          <w:bCs/>
        </w:rPr>
      </w:pPr>
      <w:r w:rsidRPr="00061146">
        <w:rPr>
          <w:rFonts w:ascii="Calibri" w:hAnsi="Calibri" w:cs="Calibri"/>
          <w:b/>
          <w:bCs/>
        </w:rPr>
        <w:t>Nr.</w:t>
      </w:r>
      <w:r w:rsidRPr="00061146" w:rsidR="00115012">
        <w:rPr>
          <w:rFonts w:ascii="Calibri" w:hAnsi="Calibri" w:cs="Calibri"/>
        </w:rPr>
        <w:t xml:space="preserve"> </w:t>
      </w:r>
      <w:r w:rsidRPr="00061146" w:rsidR="00115012">
        <w:rPr>
          <w:rFonts w:ascii="Calibri" w:hAnsi="Calibri" w:cs="Calibri"/>
          <w:b/>
          <w:bCs/>
        </w:rPr>
        <w:t>1</w:t>
      </w:r>
      <w:r w:rsidRPr="00061146" w:rsidR="00C46414">
        <w:rPr>
          <w:rFonts w:ascii="Calibri" w:hAnsi="Calibri" w:cs="Calibri"/>
          <w:b/>
          <w:bCs/>
        </w:rPr>
        <w:t>80</w:t>
      </w:r>
      <w:r w:rsidRPr="00061146">
        <w:rPr>
          <w:rFonts w:ascii="Calibri" w:hAnsi="Calibri" w:cs="Calibri"/>
          <w:b/>
          <w:bCs/>
        </w:rPr>
        <w:tab/>
      </w:r>
      <w:r w:rsidRPr="00061146">
        <w:rPr>
          <w:rFonts w:ascii="Calibri" w:hAnsi="Calibri" w:cs="Calibri"/>
          <w:b/>
          <w:bCs/>
        </w:rPr>
        <w:tab/>
        <w:t>Brief van de minister van Buitenlandse Zaken</w:t>
      </w:r>
    </w:p>
    <w:p w:rsidRPr="00061146" w:rsidR="00B84E78" w:rsidP="00B84E78" w:rsidRDefault="00B84E78" w14:paraId="536EB2F1" w14:textId="77777777">
      <w:pPr>
        <w:rPr>
          <w:rFonts w:ascii="Calibri" w:hAnsi="Calibri" w:cs="Calibri"/>
        </w:rPr>
      </w:pPr>
    </w:p>
    <w:p w:rsidRPr="00061146" w:rsidR="00B84E78" w:rsidP="00B84E78" w:rsidRDefault="00B84E78" w14:paraId="4D5E62E9" w14:textId="3BE585EF">
      <w:pPr>
        <w:rPr>
          <w:rFonts w:ascii="Calibri" w:hAnsi="Calibri" w:cs="Calibri"/>
        </w:rPr>
      </w:pPr>
      <w:r w:rsidRPr="00061146">
        <w:rPr>
          <w:rFonts w:ascii="Calibri" w:hAnsi="Calibri" w:cs="Calibri"/>
        </w:rPr>
        <w:t>Aan de Voorzitters van de Eerste en van de Tweede Kamer der</w:t>
      </w:r>
      <w:r w:rsidRPr="00061146" w:rsidR="000709F8">
        <w:rPr>
          <w:rFonts w:ascii="Calibri" w:hAnsi="Calibri" w:cs="Calibri"/>
        </w:rPr>
        <w:t xml:space="preserve"> </w:t>
      </w:r>
      <w:r w:rsidRPr="00061146">
        <w:rPr>
          <w:rFonts w:ascii="Calibri" w:hAnsi="Calibri" w:cs="Calibri"/>
        </w:rPr>
        <w:t>Staten-Generaal</w:t>
      </w:r>
    </w:p>
    <w:p w:rsidRPr="00061146" w:rsidR="00B84E78" w:rsidP="00B84E78" w:rsidRDefault="00B84E78" w14:paraId="32FD588F" w14:textId="6519166E">
      <w:pPr>
        <w:rPr>
          <w:rFonts w:ascii="Calibri" w:hAnsi="Calibri" w:cs="Calibri"/>
        </w:rPr>
      </w:pPr>
      <w:r w:rsidRPr="00061146">
        <w:rPr>
          <w:rFonts w:ascii="Calibri" w:hAnsi="Calibri" w:cs="Calibri"/>
        </w:rPr>
        <w:t xml:space="preserve">Den Haag, </w:t>
      </w:r>
      <w:r w:rsidRPr="00061146" w:rsidR="00C46414">
        <w:rPr>
          <w:rFonts w:ascii="Calibri" w:hAnsi="Calibri" w:cs="Calibri"/>
        </w:rPr>
        <w:t>19 mei 2026</w:t>
      </w:r>
    </w:p>
    <w:p w:rsidRPr="00061146" w:rsidR="00B84E78" w:rsidP="00B84E78" w:rsidRDefault="00B84E78" w14:paraId="459E15FD" w14:textId="77777777">
      <w:pPr>
        <w:rPr>
          <w:rFonts w:ascii="Calibri" w:hAnsi="Calibri" w:cs="Calibri"/>
        </w:rPr>
      </w:pPr>
    </w:p>
    <w:p w:rsidRPr="00061146" w:rsidR="00C46414" w:rsidP="00C46414" w:rsidRDefault="00C46414" w14:paraId="0D692275" w14:textId="77777777">
      <w:pPr>
        <w:spacing w:after="0"/>
        <w:rPr>
          <w:rFonts w:ascii="Calibri" w:hAnsi="Calibri" w:cs="Calibri"/>
        </w:rPr>
      </w:pPr>
      <w:r w:rsidRPr="00061146">
        <w:rPr>
          <w:rFonts w:ascii="Calibri" w:hAnsi="Calibri" w:cs="Calibri"/>
        </w:rPr>
        <w:t>Ter voldoening aan het bepaalde in artikel 8 van de Rijkswet goedkeuring en bekendmaking verdragen, en met het oog op artikel 7, aanhef en onderdeel b, van die Rijkswet, heb ik de eer u mede te delen dat de regering het voornemen heeft om over te gaan tot het sluiten van de volgende uitvoeringsverdragen:</w:t>
      </w:r>
    </w:p>
    <w:p w:rsidRPr="00061146" w:rsidR="00C46414" w:rsidP="00C46414" w:rsidRDefault="00C46414" w14:paraId="155B8B0B" w14:textId="77777777">
      <w:pPr>
        <w:spacing w:after="0"/>
        <w:rPr>
          <w:rFonts w:ascii="Calibri" w:hAnsi="Calibri" w:cs="Calibri"/>
        </w:rPr>
      </w:pPr>
    </w:p>
    <w:p w:rsidRPr="00061146" w:rsidR="00C46414" w:rsidP="00C46414" w:rsidRDefault="00C46414" w14:paraId="73F1E2BC" w14:textId="77777777">
      <w:pPr>
        <w:spacing w:after="0"/>
        <w:rPr>
          <w:rFonts w:ascii="Calibri" w:hAnsi="Calibri" w:cs="Calibri"/>
        </w:rPr>
      </w:pPr>
      <w:r w:rsidRPr="00061146">
        <w:rPr>
          <w:rFonts w:ascii="Calibri" w:hAnsi="Calibri" w:cs="Calibri"/>
        </w:rPr>
        <w:t xml:space="preserve">Wijziging van een aantal reglementen behorende bij de op </w:t>
      </w:r>
      <w:bookmarkStart w:name="_Hlk126049951" w:id="0"/>
      <w:r w:rsidRPr="00061146">
        <w:rPr>
          <w:rFonts w:ascii="Calibri" w:hAnsi="Calibri" w:cs="Calibri"/>
        </w:rPr>
        <w:t>20 maart 1958 te Genève tot stand gekomen Overeenkomst betreffende de vaststelling van geharmoniseerde technische reglementen van de Verenigde Naties voor voertuigen op wielen en voor uitrustingsstukken en onderdelen die daarop kunnen worden gemonteerd en/of gebruikt, en betreffende de voorwaarden voor wederzijdse erkenning van goedkeuringen die krachtens die reglementen van de Verenigde Naties zijn verleend (Trb. 1959, nr. 83). Een overzicht terzake is gegeven in de bijlage bij deze brief.</w:t>
      </w:r>
    </w:p>
    <w:p w:rsidRPr="00061146" w:rsidR="00C46414" w:rsidP="00C46414" w:rsidRDefault="00C46414" w14:paraId="219439EA" w14:textId="77777777">
      <w:pPr>
        <w:spacing w:after="0"/>
        <w:rPr>
          <w:rFonts w:ascii="Calibri" w:hAnsi="Calibri" w:cs="Calibri"/>
        </w:rPr>
      </w:pPr>
    </w:p>
    <w:p w:rsidRPr="00061146" w:rsidR="00C46414" w:rsidP="00C46414" w:rsidRDefault="00C46414" w14:paraId="4E7E83F9" w14:textId="77777777">
      <w:pPr>
        <w:spacing w:after="0"/>
        <w:rPr>
          <w:rFonts w:ascii="Calibri" w:hAnsi="Calibri" w:cs="Calibri"/>
        </w:rPr>
      </w:pPr>
      <w:r w:rsidRPr="00061146">
        <w:rPr>
          <w:rFonts w:ascii="Calibri" w:hAnsi="Calibri" w:cs="Calibri"/>
        </w:rPr>
        <w:t>Aanvaarding van een vijftal nieuwe reglementen behorend bij de op 20 maart 1958 te Genève tot stand gekomen Overeenkomst betreffende de vaststelling van geharmoniseerde technische reglementen van de Verenigde Naties voor voertuigen op wielen en voor uitrustingsstukken en onderdelen die daarop kunnen worden gemonteerd en/of gebruikt, en betreffende de voorwaarden voor wederzijdse erkenning van goedkeuring die krachtens die reglementen van de Verenigde Naties zijn verleend (Trb. 1959, nr. 83). Een toelichting op de nieuwe reglementen zijn opgenomen in de bijlage bij deze brief.</w:t>
      </w:r>
    </w:p>
    <w:bookmarkEnd w:id="0"/>
    <w:p w:rsidRPr="00061146" w:rsidR="00C46414" w:rsidP="00C46414" w:rsidRDefault="00C46414" w14:paraId="6699C99C" w14:textId="77777777">
      <w:pPr>
        <w:spacing w:after="0"/>
        <w:rPr>
          <w:rFonts w:ascii="Calibri" w:hAnsi="Calibri" w:cs="Calibri"/>
        </w:rPr>
      </w:pPr>
    </w:p>
    <w:p w:rsidRPr="00061146" w:rsidR="00C46414" w:rsidP="00C46414" w:rsidRDefault="00C46414" w14:paraId="34D863ED" w14:textId="77777777">
      <w:pPr>
        <w:spacing w:after="0"/>
        <w:rPr>
          <w:rFonts w:ascii="Calibri" w:hAnsi="Calibri" w:cs="Calibri"/>
        </w:rPr>
      </w:pPr>
      <w:r w:rsidRPr="00061146">
        <w:rPr>
          <w:rFonts w:ascii="Calibri" w:hAnsi="Calibri" w:cs="Calibri"/>
        </w:rPr>
        <w:t>Wat het Koninkrijk betreft, zullen de voornoemde uitvoeringsverdragen alleen voor het Europese deel van Nederland gelden.</w:t>
      </w:r>
    </w:p>
    <w:p w:rsidRPr="00061146" w:rsidR="00C46414" w:rsidP="00C46414" w:rsidRDefault="00C46414" w14:paraId="45EC2897" w14:textId="77777777">
      <w:pPr>
        <w:spacing w:after="0"/>
        <w:rPr>
          <w:rFonts w:ascii="Calibri" w:hAnsi="Calibri" w:cs="Calibri"/>
        </w:rPr>
      </w:pPr>
    </w:p>
    <w:p w:rsidRPr="00061146" w:rsidR="00C46414" w:rsidP="00C46414" w:rsidRDefault="00C46414" w14:paraId="0FDE13C8" w14:textId="77777777">
      <w:pPr>
        <w:spacing w:after="0"/>
        <w:rPr>
          <w:rFonts w:ascii="Calibri" w:hAnsi="Calibri" w:cs="Calibri"/>
        </w:rPr>
      </w:pPr>
      <w:r w:rsidRPr="00061146">
        <w:rPr>
          <w:rFonts w:ascii="Calibri" w:hAnsi="Calibri" w:cs="Calibri"/>
        </w:rPr>
        <w:t>De minister van Buitenlandse Zaken,</w:t>
      </w:r>
    </w:p>
    <w:p w:rsidRPr="00061146" w:rsidR="00C46414" w:rsidP="00C46414" w:rsidRDefault="00C46414" w14:paraId="19EEC277" w14:textId="77777777">
      <w:pPr>
        <w:spacing w:after="0"/>
        <w:rPr>
          <w:rFonts w:ascii="Calibri" w:hAnsi="Calibri" w:cs="Calibri"/>
        </w:rPr>
      </w:pPr>
      <w:r w:rsidRPr="00061146">
        <w:rPr>
          <w:rFonts w:ascii="Calibri" w:hAnsi="Calibri" w:cs="Calibri"/>
        </w:rPr>
        <w:lastRenderedPageBreak/>
        <w:t>T.B.W. Berendsen</w:t>
      </w:r>
    </w:p>
    <w:p w:rsidRPr="00061146" w:rsidR="00C46414" w:rsidP="00C46414" w:rsidRDefault="00C46414" w14:paraId="77A70ED7" w14:textId="77777777">
      <w:pPr>
        <w:spacing w:after="0"/>
        <w:rPr>
          <w:rFonts w:ascii="Calibri" w:hAnsi="Calibri" w:cs="Calibri"/>
        </w:rPr>
      </w:pPr>
    </w:p>
    <w:p w:rsidRPr="00061146" w:rsidR="00B84E78" w:rsidP="00B84E78" w:rsidRDefault="00B84E78" w14:paraId="0DBA5206" w14:textId="18BF53F5">
      <w:pPr>
        <w:suppressAutoHyphens/>
        <w:spacing w:after="0"/>
        <w:jc w:val="both"/>
        <w:rPr>
          <w:rFonts w:ascii="Calibri" w:hAnsi="Calibri" w:cs="Calibri"/>
          <w:spacing w:val="-2"/>
          <w:sz w:val="20"/>
          <w:szCs w:val="20"/>
        </w:rPr>
      </w:pPr>
      <w:r w:rsidRPr="00061146">
        <w:rPr>
          <w:rFonts w:ascii="Calibri" w:hAnsi="Calibri" w:cs="Calibri"/>
          <w:spacing w:val="-2"/>
          <w:sz w:val="20"/>
          <w:szCs w:val="20"/>
        </w:rPr>
        <w:t xml:space="preserve">Ter griffie van de Eerste en van de </w:t>
      </w:r>
      <w:r w:rsidRPr="00061146">
        <w:rPr>
          <w:rFonts w:ascii="Calibri" w:hAnsi="Calibri" w:cs="Calibri"/>
          <w:spacing w:val="-2"/>
          <w:sz w:val="20"/>
          <w:szCs w:val="20"/>
        </w:rPr>
        <w:fldChar w:fldCharType="begin"/>
      </w:r>
      <w:r w:rsidRPr="00061146">
        <w:rPr>
          <w:rFonts w:ascii="Calibri" w:hAnsi="Calibri" w:cs="Calibri"/>
          <w:spacing w:val="-2"/>
          <w:sz w:val="20"/>
          <w:szCs w:val="20"/>
        </w:rPr>
        <w:instrText xml:space="preserve">PRIVATE </w:instrText>
      </w:r>
      <w:r w:rsidRPr="00061146">
        <w:rPr>
          <w:rFonts w:ascii="Calibri" w:hAnsi="Calibri" w:cs="Calibri"/>
          <w:spacing w:val="-2"/>
          <w:sz w:val="20"/>
          <w:szCs w:val="20"/>
        </w:rPr>
        <w:fldChar w:fldCharType="end"/>
      </w:r>
    </w:p>
    <w:p w:rsidRPr="00061146" w:rsidR="00B84E78" w:rsidP="00B84E78" w:rsidRDefault="00B84E78" w14:paraId="3FE9659B" w14:textId="77777777">
      <w:pPr>
        <w:suppressAutoHyphens/>
        <w:spacing w:after="0"/>
        <w:jc w:val="both"/>
        <w:rPr>
          <w:rFonts w:ascii="Calibri" w:hAnsi="Calibri" w:cs="Calibri"/>
          <w:spacing w:val="-2"/>
          <w:sz w:val="20"/>
          <w:szCs w:val="20"/>
        </w:rPr>
      </w:pPr>
      <w:r w:rsidRPr="00061146">
        <w:rPr>
          <w:rFonts w:ascii="Calibri" w:hAnsi="Calibri" w:cs="Calibri"/>
          <w:spacing w:val="-2"/>
          <w:sz w:val="20"/>
          <w:szCs w:val="20"/>
        </w:rPr>
        <w:t xml:space="preserve">Tweede Kamer der Staten-Generaal </w:t>
      </w:r>
    </w:p>
    <w:p w:rsidRPr="00061146" w:rsidR="00B84E78" w:rsidP="00B84E78" w:rsidRDefault="00B84E78" w14:paraId="77EBB256" w14:textId="7A8E873B">
      <w:pPr>
        <w:suppressAutoHyphens/>
        <w:spacing w:after="0"/>
        <w:jc w:val="both"/>
        <w:rPr>
          <w:rFonts w:ascii="Calibri" w:hAnsi="Calibri" w:cs="Calibri"/>
          <w:spacing w:val="-2"/>
          <w:sz w:val="20"/>
          <w:szCs w:val="20"/>
        </w:rPr>
      </w:pPr>
      <w:r w:rsidRPr="00061146">
        <w:rPr>
          <w:rFonts w:ascii="Calibri" w:hAnsi="Calibri" w:cs="Calibri"/>
          <w:spacing w:val="-2"/>
          <w:sz w:val="20"/>
          <w:szCs w:val="20"/>
        </w:rPr>
        <w:t xml:space="preserve">ontvangen op </w:t>
      </w:r>
      <w:r w:rsidRPr="00061146" w:rsidR="00C46414">
        <w:rPr>
          <w:rFonts w:ascii="Calibri" w:hAnsi="Calibri" w:cs="Calibri"/>
          <w:spacing w:val="-2"/>
          <w:sz w:val="20"/>
          <w:szCs w:val="20"/>
        </w:rPr>
        <w:t>28 mei 2026</w:t>
      </w:r>
      <w:r w:rsidRPr="00061146">
        <w:rPr>
          <w:rFonts w:ascii="Calibri" w:hAnsi="Calibri" w:cs="Calibri"/>
          <w:spacing w:val="-2"/>
          <w:sz w:val="20"/>
          <w:szCs w:val="20"/>
        </w:rPr>
        <w:t>.</w:t>
      </w:r>
    </w:p>
    <w:p w:rsidRPr="00061146" w:rsidR="00B84E78" w:rsidP="00B84E78" w:rsidRDefault="00B84E78" w14:paraId="282594F0" w14:textId="77777777">
      <w:pPr>
        <w:suppressAutoHyphens/>
        <w:spacing w:after="0"/>
        <w:jc w:val="both"/>
        <w:rPr>
          <w:rFonts w:ascii="Calibri" w:hAnsi="Calibri" w:cs="Calibri"/>
          <w:spacing w:val="-2"/>
          <w:sz w:val="20"/>
          <w:szCs w:val="20"/>
        </w:rPr>
      </w:pPr>
    </w:p>
    <w:p w:rsidRPr="00061146" w:rsidR="00B84E78" w:rsidP="00B84E78" w:rsidRDefault="00B84E78" w14:paraId="44CF933A" w14:textId="77777777">
      <w:pPr>
        <w:suppressAutoHyphens/>
        <w:spacing w:after="0"/>
        <w:jc w:val="both"/>
        <w:rPr>
          <w:rFonts w:ascii="Calibri" w:hAnsi="Calibri" w:cs="Calibri"/>
          <w:spacing w:val="-2"/>
          <w:sz w:val="20"/>
          <w:szCs w:val="20"/>
        </w:rPr>
      </w:pPr>
      <w:r w:rsidRPr="00061146">
        <w:rPr>
          <w:rFonts w:ascii="Calibri" w:hAnsi="Calibri" w:cs="Calibri"/>
          <w:spacing w:val="-2"/>
          <w:sz w:val="20"/>
          <w:szCs w:val="20"/>
        </w:rPr>
        <w:t xml:space="preserve">De wens dat het verdrag aan de </w:t>
      </w:r>
    </w:p>
    <w:p w:rsidRPr="00061146" w:rsidR="00B84E78" w:rsidP="00B84E78" w:rsidRDefault="00B84E78" w14:paraId="6A500251" w14:textId="77777777">
      <w:pPr>
        <w:suppressAutoHyphens/>
        <w:spacing w:after="0"/>
        <w:jc w:val="both"/>
        <w:rPr>
          <w:rFonts w:ascii="Calibri" w:hAnsi="Calibri" w:cs="Calibri"/>
          <w:spacing w:val="-2"/>
          <w:sz w:val="20"/>
          <w:szCs w:val="20"/>
        </w:rPr>
      </w:pPr>
      <w:r w:rsidRPr="00061146">
        <w:rPr>
          <w:rFonts w:ascii="Calibri" w:hAnsi="Calibri" w:cs="Calibri"/>
          <w:spacing w:val="-2"/>
          <w:sz w:val="20"/>
          <w:szCs w:val="20"/>
        </w:rPr>
        <w:t xml:space="preserve">uitdrukkelijke goedkeuring van de </w:t>
      </w:r>
    </w:p>
    <w:p w:rsidRPr="00061146" w:rsidR="00B84E78" w:rsidP="00B84E78" w:rsidRDefault="00B84E78" w14:paraId="1A75CCFF" w14:textId="77777777">
      <w:pPr>
        <w:suppressAutoHyphens/>
        <w:spacing w:after="0"/>
        <w:jc w:val="both"/>
        <w:rPr>
          <w:rFonts w:ascii="Calibri" w:hAnsi="Calibri" w:cs="Calibri"/>
          <w:spacing w:val="-2"/>
          <w:sz w:val="20"/>
          <w:szCs w:val="20"/>
        </w:rPr>
      </w:pPr>
      <w:r w:rsidRPr="00061146">
        <w:rPr>
          <w:rFonts w:ascii="Calibri" w:hAnsi="Calibri" w:cs="Calibri"/>
          <w:spacing w:val="-2"/>
          <w:sz w:val="20"/>
          <w:szCs w:val="20"/>
        </w:rPr>
        <w:t xml:space="preserve">Staten-Generaal wordt onderworpen </w:t>
      </w:r>
    </w:p>
    <w:p w:rsidRPr="00061146" w:rsidR="00B84E78" w:rsidP="00B84E78" w:rsidRDefault="00B84E78" w14:paraId="344617DF" w14:textId="77777777">
      <w:pPr>
        <w:suppressAutoHyphens/>
        <w:spacing w:after="0"/>
        <w:jc w:val="both"/>
        <w:rPr>
          <w:rFonts w:ascii="Calibri" w:hAnsi="Calibri" w:cs="Calibri"/>
          <w:spacing w:val="-2"/>
          <w:sz w:val="20"/>
          <w:szCs w:val="20"/>
        </w:rPr>
      </w:pPr>
      <w:r w:rsidRPr="00061146">
        <w:rPr>
          <w:rFonts w:ascii="Calibri" w:hAnsi="Calibri" w:cs="Calibri"/>
          <w:spacing w:val="-2"/>
          <w:sz w:val="20"/>
          <w:szCs w:val="20"/>
        </w:rPr>
        <w:t xml:space="preserve">kan door of namens één van de Kamers </w:t>
      </w:r>
    </w:p>
    <w:p w:rsidRPr="00061146" w:rsidR="00B84E78" w:rsidP="00B84E78" w:rsidRDefault="00B84E78" w14:paraId="000E9990" w14:textId="77777777">
      <w:pPr>
        <w:suppressAutoHyphens/>
        <w:spacing w:after="0"/>
        <w:jc w:val="both"/>
        <w:rPr>
          <w:rFonts w:ascii="Calibri" w:hAnsi="Calibri" w:cs="Calibri"/>
          <w:spacing w:val="-2"/>
          <w:sz w:val="20"/>
          <w:szCs w:val="20"/>
        </w:rPr>
      </w:pPr>
      <w:r w:rsidRPr="00061146">
        <w:rPr>
          <w:rFonts w:ascii="Calibri" w:hAnsi="Calibri" w:cs="Calibri"/>
          <w:spacing w:val="-2"/>
          <w:sz w:val="20"/>
          <w:szCs w:val="20"/>
        </w:rPr>
        <w:t xml:space="preserve">of door ten minste vijftien leden van </w:t>
      </w:r>
    </w:p>
    <w:p w:rsidRPr="00061146" w:rsidR="00B84E78" w:rsidP="00B84E78" w:rsidRDefault="00B84E78" w14:paraId="4B25CABB" w14:textId="77777777">
      <w:pPr>
        <w:suppressAutoHyphens/>
        <w:spacing w:after="0"/>
        <w:jc w:val="both"/>
        <w:rPr>
          <w:rFonts w:ascii="Calibri" w:hAnsi="Calibri" w:cs="Calibri"/>
          <w:spacing w:val="-2"/>
          <w:sz w:val="20"/>
          <w:szCs w:val="20"/>
        </w:rPr>
      </w:pPr>
      <w:r w:rsidRPr="00061146">
        <w:rPr>
          <w:rFonts w:ascii="Calibri" w:hAnsi="Calibri" w:cs="Calibri"/>
          <w:spacing w:val="-2"/>
          <w:sz w:val="20"/>
          <w:szCs w:val="20"/>
        </w:rPr>
        <w:t xml:space="preserve">de Eerste Kamer dan wel dertig leden </w:t>
      </w:r>
    </w:p>
    <w:p w:rsidRPr="00061146" w:rsidR="00B84E78" w:rsidP="00B84E78" w:rsidRDefault="00B84E78" w14:paraId="3C1A0324" w14:textId="697BE75E">
      <w:pPr>
        <w:suppressAutoHyphens/>
        <w:spacing w:after="0"/>
        <w:jc w:val="both"/>
        <w:rPr>
          <w:rFonts w:ascii="Calibri" w:hAnsi="Calibri" w:cs="Calibri"/>
          <w:spacing w:val="-3"/>
          <w:sz w:val="20"/>
          <w:szCs w:val="20"/>
        </w:rPr>
      </w:pPr>
      <w:r w:rsidRPr="00061146">
        <w:rPr>
          <w:rFonts w:ascii="Calibri" w:hAnsi="Calibri" w:cs="Calibri"/>
          <w:spacing w:val="-2"/>
          <w:sz w:val="20"/>
          <w:szCs w:val="20"/>
        </w:rPr>
        <w:t>van de Tweede Kamer te kennen worden</w:t>
      </w:r>
      <w:r w:rsidRPr="00061146">
        <w:rPr>
          <w:rFonts w:ascii="Calibri" w:hAnsi="Calibri" w:cs="Calibri"/>
          <w:spacing w:val="-3"/>
          <w:sz w:val="20"/>
          <w:szCs w:val="20"/>
        </w:rPr>
        <w:t xml:space="preserve"> </w:t>
      </w:r>
    </w:p>
    <w:p w:rsidRPr="00061146" w:rsidR="00B84E78" w:rsidP="00B84E78" w:rsidRDefault="00B84E78" w14:paraId="4CF75DC9" w14:textId="30F815C4">
      <w:pPr>
        <w:suppressAutoHyphens/>
        <w:spacing w:after="0"/>
        <w:jc w:val="both"/>
        <w:rPr>
          <w:rFonts w:ascii="Calibri" w:hAnsi="Calibri" w:cs="Calibri"/>
          <w:sz w:val="20"/>
          <w:szCs w:val="20"/>
        </w:rPr>
      </w:pPr>
      <w:r w:rsidRPr="00061146">
        <w:rPr>
          <w:rFonts w:ascii="Calibri" w:hAnsi="Calibri" w:cs="Calibri"/>
          <w:spacing w:val="-2"/>
          <w:sz w:val="20"/>
          <w:szCs w:val="20"/>
        </w:rPr>
        <w:t>gege</w:t>
      </w:r>
      <w:r w:rsidRPr="00061146">
        <w:rPr>
          <w:rFonts w:ascii="Calibri" w:hAnsi="Calibri" w:cs="Calibri"/>
          <w:spacing w:val="-2"/>
          <w:sz w:val="20"/>
          <w:szCs w:val="20"/>
        </w:rPr>
        <w:softHyphen/>
        <w:t xml:space="preserve">ven uiterlijk op </w:t>
      </w:r>
      <w:r w:rsidRPr="00061146" w:rsidR="00C46414">
        <w:rPr>
          <w:rFonts w:ascii="Calibri" w:hAnsi="Calibri" w:cs="Calibri"/>
          <w:spacing w:val="-2"/>
          <w:sz w:val="20"/>
          <w:szCs w:val="20"/>
        </w:rPr>
        <w:t>27 juni</w:t>
      </w:r>
      <w:r w:rsidRPr="00061146">
        <w:rPr>
          <w:rFonts w:ascii="Calibri" w:hAnsi="Calibri" w:cs="Calibri"/>
          <w:spacing w:val="-2"/>
          <w:sz w:val="20"/>
          <w:szCs w:val="20"/>
        </w:rPr>
        <w:t xml:space="preserve"> 2026</w:t>
      </w:r>
      <w:r w:rsidRPr="00061146">
        <w:rPr>
          <w:rFonts w:ascii="Calibri" w:hAnsi="Calibri" w:cs="Calibri"/>
          <w:spacing w:val="-3"/>
          <w:sz w:val="20"/>
          <w:szCs w:val="20"/>
        </w:rPr>
        <w:t>.</w:t>
      </w:r>
    </w:p>
    <w:p w:rsidRPr="00061146" w:rsidR="00B84E78" w:rsidP="00B84E78" w:rsidRDefault="00B84E78" w14:paraId="48D5BC77" w14:textId="77777777">
      <w:pPr>
        <w:rPr>
          <w:rFonts w:ascii="Calibri" w:hAnsi="Calibri" w:cs="Calibri"/>
        </w:rPr>
      </w:pPr>
    </w:p>
    <w:p w:rsidRPr="00061146" w:rsidR="00B84E78" w:rsidRDefault="00B84E78" w14:paraId="0E5E0E78" w14:textId="77777777">
      <w:pPr>
        <w:rPr>
          <w:rFonts w:ascii="Calibri" w:hAnsi="Calibri" w:cs="Calibri"/>
        </w:rPr>
      </w:pPr>
    </w:p>
    <w:sectPr w:rsidRPr="00061146" w:rsidR="00B84E78" w:rsidSect="000709F8">
      <w:headerReference w:type="even" r:id="rId9"/>
      <w:headerReference w:type="default" r:id="rId10"/>
      <w:footerReference w:type="even" r:id="rId11"/>
      <w:footerReference w:type="default" r:id="rId12"/>
      <w:headerReference w:type="first" r:id="rId13"/>
      <w:footerReference w:type="first" r:id="rId14"/>
      <w:pgSz w:w="11905" w:h="16837"/>
      <w:pgMar w:top="3764" w:right="240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C7923" w14:textId="77777777" w:rsidR="007A6BC4" w:rsidRDefault="007A6BC4" w:rsidP="00B84E78">
      <w:pPr>
        <w:spacing w:after="0" w:line="240" w:lineRule="auto"/>
      </w:pPr>
      <w:r>
        <w:separator/>
      </w:r>
    </w:p>
  </w:endnote>
  <w:endnote w:type="continuationSeparator" w:id="0">
    <w:p w14:paraId="02283AD0" w14:textId="77777777" w:rsidR="007A6BC4" w:rsidRDefault="007A6BC4" w:rsidP="00B84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5B214" w14:textId="77777777" w:rsidR="00B84E78" w:rsidRPr="00B84E78" w:rsidRDefault="00B84E78" w:rsidP="00B84E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3542" w14:textId="77777777" w:rsidR="00B84E78" w:rsidRPr="00B84E78" w:rsidRDefault="00B84E78" w:rsidP="00B84E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05761" w14:textId="77777777" w:rsidR="00B84E78" w:rsidRPr="00B84E78" w:rsidRDefault="00B84E78" w:rsidP="00B84E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8ED1B" w14:textId="77777777" w:rsidR="007A6BC4" w:rsidRDefault="007A6BC4" w:rsidP="00B84E78">
      <w:pPr>
        <w:spacing w:after="0" w:line="240" w:lineRule="auto"/>
      </w:pPr>
      <w:r>
        <w:separator/>
      </w:r>
    </w:p>
  </w:footnote>
  <w:footnote w:type="continuationSeparator" w:id="0">
    <w:p w14:paraId="76E43448" w14:textId="77777777" w:rsidR="007A6BC4" w:rsidRDefault="007A6BC4" w:rsidP="00B84E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5F74" w14:textId="77777777" w:rsidR="00B84E78" w:rsidRPr="00B84E78" w:rsidRDefault="00B84E78" w:rsidP="00B84E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DB66" w14:textId="77777777" w:rsidR="00B84E78" w:rsidRPr="00B84E78" w:rsidRDefault="00B84E78" w:rsidP="00B84E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01E9" w14:textId="77777777" w:rsidR="00B84E78" w:rsidRPr="00B84E78" w:rsidRDefault="00B84E78" w:rsidP="00B84E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E78"/>
    <w:rsid w:val="00015C42"/>
    <w:rsid w:val="00061146"/>
    <w:rsid w:val="000709F8"/>
    <w:rsid w:val="00115012"/>
    <w:rsid w:val="0019344A"/>
    <w:rsid w:val="002E3E61"/>
    <w:rsid w:val="002E556C"/>
    <w:rsid w:val="00735A4E"/>
    <w:rsid w:val="007A6BC4"/>
    <w:rsid w:val="00877CBB"/>
    <w:rsid w:val="00941AD8"/>
    <w:rsid w:val="009722E4"/>
    <w:rsid w:val="009D7C75"/>
    <w:rsid w:val="00B84E78"/>
    <w:rsid w:val="00C02841"/>
    <w:rsid w:val="00C46414"/>
    <w:rsid w:val="00DD1C3B"/>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9DB5"/>
  <w15:chartTrackingRefBased/>
  <w15:docId w15:val="{E05EEF48-07FD-4F72-AF0B-5A4CB058B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4E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4E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4E7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4E7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4E7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4E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4E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4E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4E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4E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4E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4E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4E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4E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4E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4E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4E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4E78"/>
    <w:rPr>
      <w:rFonts w:eastAsiaTheme="majorEastAsia" w:cstheme="majorBidi"/>
      <w:color w:val="272727" w:themeColor="text1" w:themeTint="D8"/>
    </w:rPr>
  </w:style>
  <w:style w:type="paragraph" w:styleId="Titel">
    <w:name w:val="Title"/>
    <w:basedOn w:val="Standaard"/>
    <w:next w:val="Standaard"/>
    <w:link w:val="TitelChar"/>
    <w:uiPriority w:val="10"/>
    <w:qFormat/>
    <w:rsid w:val="00B84E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4E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4E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4E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4E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4E78"/>
    <w:rPr>
      <w:i/>
      <w:iCs/>
      <w:color w:val="404040" w:themeColor="text1" w:themeTint="BF"/>
    </w:rPr>
  </w:style>
  <w:style w:type="paragraph" w:styleId="Lijstalinea">
    <w:name w:val="List Paragraph"/>
    <w:basedOn w:val="Standaard"/>
    <w:uiPriority w:val="34"/>
    <w:qFormat/>
    <w:rsid w:val="00B84E78"/>
    <w:pPr>
      <w:ind w:left="720"/>
      <w:contextualSpacing/>
    </w:pPr>
  </w:style>
  <w:style w:type="character" w:styleId="Intensievebenadrukking">
    <w:name w:val="Intense Emphasis"/>
    <w:basedOn w:val="Standaardalinea-lettertype"/>
    <w:uiPriority w:val="21"/>
    <w:qFormat/>
    <w:rsid w:val="00B84E78"/>
    <w:rPr>
      <w:i/>
      <w:iCs/>
      <w:color w:val="0F4761" w:themeColor="accent1" w:themeShade="BF"/>
    </w:rPr>
  </w:style>
  <w:style w:type="paragraph" w:styleId="Duidelijkcitaat">
    <w:name w:val="Intense Quote"/>
    <w:basedOn w:val="Standaard"/>
    <w:next w:val="Standaard"/>
    <w:link w:val="DuidelijkcitaatChar"/>
    <w:uiPriority w:val="30"/>
    <w:qFormat/>
    <w:rsid w:val="00B84E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4E78"/>
    <w:rPr>
      <w:i/>
      <w:iCs/>
      <w:color w:val="0F4761" w:themeColor="accent1" w:themeShade="BF"/>
    </w:rPr>
  </w:style>
  <w:style w:type="character" w:styleId="Intensieveverwijzing">
    <w:name w:val="Intense Reference"/>
    <w:basedOn w:val="Standaardalinea-lettertype"/>
    <w:uiPriority w:val="32"/>
    <w:qFormat/>
    <w:rsid w:val="00B84E78"/>
    <w:rPr>
      <w:b/>
      <w:bCs/>
      <w:smallCaps/>
      <w:color w:val="0F4761" w:themeColor="accent1" w:themeShade="BF"/>
      <w:spacing w:val="5"/>
    </w:rPr>
  </w:style>
  <w:style w:type="paragraph" w:customStyle="1" w:styleId="Referentiegegevens">
    <w:name w:val="Referentiegegevens"/>
    <w:basedOn w:val="Standaard"/>
    <w:next w:val="Standaard"/>
    <w:uiPriority w:val="9"/>
    <w:qFormat/>
    <w:rsid w:val="00B84E7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B84E7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B84E78"/>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paragraph" w:customStyle="1" w:styleId="WitregelW1">
    <w:name w:val="Witregel W1"/>
    <w:basedOn w:val="Standaard"/>
    <w:next w:val="Standaard"/>
    <w:rsid w:val="00B84E7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84E7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84E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E78"/>
  </w:style>
  <w:style w:type="paragraph" w:styleId="Voettekst">
    <w:name w:val="footer"/>
    <w:basedOn w:val="Standaard"/>
    <w:link w:val="VoettekstChar"/>
    <w:uiPriority w:val="99"/>
    <w:unhideWhenUsed/>
    <w:rsid w:val="00B84E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E78"/>
  </w:style>
  <w:style w:type="paragraph" w:styleId="Geenafstand">
    <w:name w:val="No Spacing"/>
    <w:uiPriority w:val="1"/>
    <w:qFormat/>
    <w:rsid w:val="000709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353</ap:Words>
  <ap:Characters>1942</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2026-06-02T10:43:00.0000000Z</dcterms:created>
  <dcterms:modified xsi:type="dcterms:W3CDTF">2026-06-02T10:43:00.0000000Z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