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47F6" w:rsidR="00AC4269" w:rsidP="00D147F6" w:rsidRDefault="00AC4269" w14:paraId="650548E4" w14:textId="0A77A536">
      <w:r w:rsidRPr="00D147F6">
        <w:t>Met het van kracht worden van het Asiel- en Migratiepact en de beoogde wijzigingen volgend uit de Wet Tweestatusstelsel, zijn veel ingrijpende veranderingen ophanden voor het asielstelsel en de bijbehorende</w:t>
      </w:r>
      <w:r w:rsidR="00D147F6">
        <w:t xml:space="preserve"> u</w:t>
      </w:r>
      <w:r w:rsidRPr="00D147F6">
        <w:t xml:space="preserve">itvoeringsprocessen. Een van de te verwachten gevolgen is een toename van het aantal beroepen op artikel 8 van het Europees Verdrag voor de Rechten van de Mens (EVRM).  </w:t>
      </w:r>
    </w:p>
    <w:p w:rsidRPr="00D147F6" w:rsidR="00AC4269" w:rsidP="00D147F6" w:rsidRDefault="00AC4269" w14:paraId="16CA3151" w14:textId="77777777"/>
    <w:p w:rsidRPr="00D147F6" w:rsidR="00AC4269" w:rsidP="00D147F6" w:rsidRDefault="00AC4269" w14:paraId="65D2A5C6" w14:textId="6A7A4CC8">
      <w:r w:rsidRPr="00D147F6">
        <w:t>Mede in het licht daarvan heeft uw Kamer</w:t>
      </w:r>
      <w:r w:rsidRPr="00D147F6" w:rsidR="00BF249F">
        <w:t xml:space="preserve"> een van mijn ambtsvoorgangers</w:t>
      </w:r>
      <w:r w:rsidRPr="00D147F6">
        <w:t xml:space="preserve"> op 7 november 2024 per motie van de leden </w:t>
      </w:r>
      <w:proofErr w:type="spellStart"/>
      <w:r w:rsidRPr="00D147F6">
        <w:t>Rajkowski</w:t>
      </w:r>
      <w:proofErr w:type="spellEnd"/>
      <w:r w:rsidRPr="00D147F6">
        <w:t xml:space="preserve"> (VVD) en Bontenbal (CDA)</w:t>
      </w:r>
      <w:r w:rsidRPr="00D147F6">
        <w:rPr>
          <w:vertAlign w:val="superscript"/>
        </w:rPr>
        <w:t xml:space="preserve"> </w:t>
      </w:r>
      <w:r w:rsidRPr="00D147F6">
        <w:rPr>
          <w:vertAlign w:val="superscript"/>
        </w:rPr>
        <w:footnoteReference w:id="1"/>
      </w:r>
      <w:r w:rsidRPr="00D147F6">
        <w:t xml:space="preserve"> opgeroepen om een Werkinstructie 8 EVRM op te stellen, die voor zowel aanvragers als de uitvoerende ambtenaren kan bijdragen aan de snelle en rechtvaardige behandeling van deze aanvragen.  </w:t>
      </w:r>
    </w:p>
    <w:p w:rsidRPr="00D147F6" w:rsidR="00AC4269" w:rsidP="00D147F6" w:rsidRDefault="00AC4269" w14:paraId="5D2E835B" w14:textId="77777777"/>
    <w:p w:rsidRPr="0078447C" w:rsidR="00AC4269" w:rsidP="00D147F6" w:rsidRDefault="00AC4269" w14:paraId="212FBC2F" w14:textId="04746BB7">
      <w:r w:rsidRPr="00D147F6">
        <w:t xml:space="preserve">Met uw Kamer deel ik het </w:t>
      </w:r>
      <w:r w:rsidRPr="0078447C">
        <w:t>belang van een helder en goed toepasbaar uitvoeringskader. De Werkinstructie 8 EVRM is dan ook onderworpen aan een volledige herziening. In deze brief informeer ik u daar verder over.</w:t>
      </w:r>
    </w:p>
    <w:p w:rsidRPr="0078447C" w:rsidR="00D147F6" w:rsidP="00D147F6" w:rsidRDefault="00D147F6" w14:paraId="4276DE77" w14:textId="77777777"/>
    <w:p w:rsidRPr="0078447C" w:rsidR="00C056EE" w:rsidP="00D147F6" w:rsidRDefault="00C056EE" w14:paraId="0C8C18A7" w14:textId="6FB090A3">
      <w:r w:rsidRPr="0078447C">
        <w:rPr>
          <w:i/>
          <w:iCs/>
        </w:rPr>
        <w:t>Herziening Werkinstructie</w:t>
      </w:r>
    </w:p>
    <w:p w:rsidRPr="0078447C" w:rsidR="00AC4269" w:rsidP="00D147F6" w:rsidRDefault="00AC4269" w14:paraId="73B9D8EC" w14:textId="18095FB4">
      <w:pPr>
        <w:spacing w:line="240" w:lineRule="auto"/>
      </w:pPr>
      <w:r w:rsidRPr="0078447C">
        <w:t xml:space="preserve">Mede naar aanleiding van de motie van de leden </w:t>
      </w:r>
      <w:proofErr w:type="spellStart"/>
      <w:r w:rsidRPr="0078447C">
        <w:t>Rajkowski</w:t>
      </w:r>
      <w:proofErr w:type="spellEnd"/>
      <w:r w:rsidRPr="0078447C">
        <w:t xml:space="preserve"> en Bontenbal en de verwachting van een toename van het aantal beroepen op artikel 8 EVRM die ik met uw Kamer deel, is de Werkinstructie 8 EVRM onderworpen aan een volledige herziening.</w:t>
      </w:r>
      <w:r w:rsidRPr="0078447C" w:rsidR="00737A07">
        <w:rPr>
          <w:rStyle w:val="Voetnootmarkering"/>
        </w:rPr>
        <w:footnoteReference w:id="2"/>
      </w:r>
      <w:r w:rsidRPr="0078447C">
        <w:t xml:space="preserve"> Daarbij zijn de volgende overwegingen centraal gezet. </w:t>
      </w:r>
    </w:p>
    <w:p w:rsidRPr="0078447C" w:rsidR="00AC4269" w:rsidP="00D147F6" w:rsidRDefault="00AC4269" w14:paraId="3BC3C335" w14:textId="77777777">
      <w:pPr>
        <w:spacing w:line="240" w:lineRule="auto"/>
      </w:pPr>
    </w:p>
    <w:p w:rsidRPr="0078447C" w:rsidR="00AC4269" w:rsidP="00D147F6" w:rsidRDefault="00AC4269" w14:paraId="60248A44" w14:textId="20432B96">
      <w:pPr>
        <w:spacing w:line="240" w:lineRule="auto"/>
      </w:pPr>
      <w:r w:rsidRPr="0078447C">
        <w:t>Het is een taak van de overheid om publieke voorzieningen, zoals zorg en onderwijs betaalbaar aan te bieden, maar ook om beleid op economische en maatschappelijke ambities te voeren en de publieke ruimte te verdelen.</w:t>
      </w:r>
      <w:r w:rsidRPr="0078447C">
        <w:rPr>
          <w:rStyle w:val="Voetnootmarkering"/>
        </w:rPr>
        <w:footnoteReference w:id="3"/>
      </w:r>
      <w:r w:rsidRPr="0078447C">
        <w:t xml:space="preserve"> Om het economische belang en de brede welvaart te beschermen, hanteert Nederland strikte eisen en strenge wettelijke kaders voor toelating en verblijf. Enkel wanneer wordt voldaan aan deze eisen wordt de vreemdeling toelating en verblijf toegestaan. Vreemdelingen die niet voldoen aan het op hen van toepassing zijnde verblijfskader, of voor wie geen wettelijk toelatingskader bestaat, hebben geen recht op toelating en verblijf in Nederland, tenzij dat in een zeer bijzonder geval in strijd is met artikel 8 EVRM. Van een zeer bijzonder geval zal echter niet snel sprake zijn. Het Nederlands wettelijk toetsingskader is ontworpen in overeenstemming met artikel 8 EVRM. Het algemene belang bij een effectief toelatings- en vreemdelingenbeleid weegt dan ook zwaar. Slechts in zeer uitzonderlijke gevallen kan het individuele belang van de vreemdeling zwaarder wegen. De vernieuwde Werkinstructie dient de ambtenaren te ondersteunen in de eenvoudigere en rechtvaardige uitvoering van dit toelatingsbeleid. </w:t>
      </w:r>
    </w:p>
    <w:p w:rsidRPr="0078447C" w:rsidR="00D147F6" w:rsidP="00D147F6" w:rsidRDefault="00D147F6" w14:paraId="31C86404" w14:textId="77777777"/>
    <w:p w:rsidRPr="0078447C" w:rsidR="00D147F6" w:rsidP="00D147F6" w:rsidRDefault="00D147F6" w14:paraId="08584FDF" w14:textId="7CBED5C9">
      <w:pPr>
        <w:rPr>
          <w:i/>
          <w:iCs/>
        </w:rPr>
      </w:pPr>
      <w:r w:rsidRPr="0078447C">
        <w:rPr>
          <w:i/>
          <w:iCs/>
        </w:rPr>
        <w:t>Individuele toetsing van ongehuwden onder artikel 8 EVRM</w:t>
      </w:r>
    </w:p>
    <w:p w:rsidRPr="0078447C" w:rsidR="004D235B" w:rsidP="004D235B" w:rsidRDefault="004D235B" w14:paraId="5922C3EF" w14:textId="77777777">
      <w:r w:rsidRPr="0078447C">
        <w:t xml:space="preserve">Naar aanleiding van de toezegging tijdens het debat over de asielnoodmaatregelenwet, de Wet uitvoering tweestatusstelsel en de novelle aanpassing strafbaarstelling illegaal verblijf in de Eerste Kamer op maandag 13 april jl. en dinsdag 14 april jl., is samen met de IND de huidige werkinstructie over de toepassing van artikel 8 van het Europees Verdrag voor de Rechten van de Mens (EVRM) bezien. </w:t>
      </w:r>
    </w:p>
    <w:p w:rsidRPr="0078447C" w:rsidR="004D235B" w:rsidP="004D235B" w:rsidRDefault="004D235B" w14:paraId="25C37C32" w14:textId="77777777"/>
    <w:p w:rsidRPr="0078447C" w:rsidR="004D235B" w:rsidP="004D235B" w:rsidRDefault="004D235B" w14:paraId="578051DF" w14:textId="7C3F29C3">
      <w:r w:rsidRPr="0078447C">
        <w:t>In de werkinstructie is opgenomen dat de IND in ieder geval aanneemt dat sprake is van familie- of gezinsleven in de zin van artikel 8 EVRM tussen partners die een reële en in voldoende mate met een huwelijk op één lijn te stellen relatie (homo- of heteroseksueel) onderhouden.</w:t>
      </w:r>
      <w:r w:rsidRPr="0078447C">
        <w:rPr>
          <w:vertAlign w:val="superscript"/>
        </w:rPr>
        <w:footnoteReference w:id="4"/>
      </w:r>
      <w:r w:rsidRPr="0078447C">
        <w:t xml:space="preserve"> Daarbij geldt dat een niet-huwelijkse partnerrelatie in ieder geval met een huwelijk gelijk te stellen is wanneer deze een duurzaam karakter heeft. Indien er niet aannemelijk wordt gemaakt dat de relatie een duurzaam karakter heeft, moeten de referent en de vreemdeling nader onderbouwen waarom de relatie toch voldoende lijkt op een huwelijk om familie- of gezinsleven in de zin van artikel 8 EVRM aan te nemen. </w:t>
      </w:r>
    </w:p>
    <w:p w:rsidRPr="0078447C" w:rsidR="004D235B" w:rsidP="004D235B" w:rsidRDefault="004D235B" w14:paraId="70D1AB54" w14:textId="77777777"/>
    <w:p w:rsidRPr="00A32B48" w:rsidR="00C056EE" w:rsidP="004D235B" w:rsidRDefault="004D235B" w14:paraId="633DD925" w14:textId="26D9977A">
      <w:r w:rsidRPr="0078447C">
        <w:t xml:space="preserve">Gelet op de toezegging die ik aan uw Kamer heb gedaan, </w:t>
      </w:r>
      <w:r w:rsidRPr="0078447C" w:rsidR="00802FD6">
        <w:t>is</w:t>
      </w:r>
      <w:r w:rsidRPr="0078447C">
        <w:t xml:space="preserve"> in de Werkinstructie </w:t>
      </w:r>
      <w:r w:rsidR="0078447C">
        <w:t>aangepast</w:t>
      </w:r>
      <w:r w:rsidRPr="0078447C">
        <w:t xml:space="preserve"> dat het geen vereiste is dat er sprake is van een huwelijk om familie- en gezinsleven in de zin van artikel 8 EVRM aan te nemen. </w:t>
      </w:r>
      <w:r w:rsidRPr="0078447C" w:rsidR="00802FD6">
        <w:t xml:space="preserve">Deze </w:t>
      </w:r>
      <w:r w:rsidR="0078447C">
        <w:t>aanpassing</w:t>
      </w:r>
      <w:r w:rsidRPr="0078447C" w:rsidR="00802FD6">
        <w:t xml:space="preserve"> is gelijktijdig met deze brief gepubliceerd en hiermee is </w:t>
      </w:r>
      <w:r w:rsidRPr="0078447C">
        <w:t>de toezegging afgedaan.</w:t>
      </w:r>
    </w:p>
    <w:p w:rsidR="00C056EE" w:rsidP="00D147F6" w:rsidRDefault="00C056EE" w14:paraId="42C2A11B" w14:textId="77777777"/>
    <w:p w:rsidRPr="00A32B48" w:rsidR="008A2AE6" w:rsidP="00D147F6" w:rsidRDefault="008A2AE6" w14:paraId="2D6F73FD" w14:textId="77777777"/>
    <w:p w:rsidRPr="00D147F6" w:rsidR="000222D8" w:rsidP="00D147F6" w:rsidRDefault="000222D8" w14:paraId="02BB2311" w14:textId="00267A61">
      <w:r w:rsidRPr="00A32B48">
        <w:t>De Minister van Asiel en Migratie,</w:t>
      </w:r>
      <w:r w:rsidRPr="00D147F6">
        <w:t xml:space="preserve"> </w:t>
      </w:r>
    </w:p>
    <w:p w:rsidRPr="00D147F6" w:rsidR="000222D8" w:rsidP="00D147F6" w:rsidRDefault="000222D8" w14:paraId="0D19FEB0" w14:textId="77777777"/>
    <w:p w:rsidRPr="00D147F6" w:rsidR="000222D8" w:rsidP="00D147F6" w:rsidRDefault="000222D8" w14:paraId="441CE601" w14:textId="77777777"/>
    <w:p w:rsidRPr="00D147F6" w:rsidR="000222D8" w:rsidP="00D147F6" w:rsidRDefault="000222D8" w14:paraId="45F901D3" w14:textId="77777777"/>
    <w:p w:rsidRPr="00D147F6" w:rsidR="000222D8" w:rsidP="00D147F6" w:rsidRDefault="000222D8" w14:paraId="1767AAB1" w14:textId="77777777"/>
    <w:p w:rsidRPr="00D147F6" w:rsidR="000222D8" w:rsidP="00D147F6" w:rsidRDefault="00966E4B" w14:paraId="0C78B3EE" w14:textId="67FEE0CE">
      <w:r w:rsidRPr="00D147F6">
        <w:t>Bart van den Brink</w:t>
      </w:r>
    </w:p>
    <w:p w:rsidRPr="00D147F6" w:rsidR="00143D6E" w:rsidP="00D147F6" w:rsidRDefault="00143D6E" w14:paraId="767BB439" w14:textId="77777777"/>
    <w:p w:rsidRPr="00D147F6" w:rsidR="00143D6E" w:rsidP="00D147F6" w:rsidRDefault="00143D6E" w14:paraId="02BDF1FC" w14:textId="77777777"/>
    <w:sectPr w:rsidRPr="00D147F6" w:rsidR="00143D6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4F2F" w14:textId="77777777" w:rsidR="00DA40F9" w:rsidRDefault="00DA40F9">
      <w:pPr>
        <w:spacing w:line="240" w:lineRule="auto"/>
      </w:pPr>
      <w:r>
        <w:separator/>
      </w:r>
    </w:p>
  </w:endnote>
  <w:endnote w:type="continuationSeparator" w:id="0">
    <w:p w14:paraId="0E95CA19" w14:textId="77777777" w:rsidR="00DA40F9" w:rsidRDefault="00DA4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DE43" w14:textId="77777777" w:rsidR="00143D6E" w:rsidRDefault="00143D6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6759" w14:textId="77777777" w:rsidR="00DA40F9" w:rsidRDefault="00DA40F9">
      <w:pPr>
        <w:spacing w:line="240" w:lineRule="auto"/>
      </w:pPr>
      <w:r>
        <w:separator/>
      </w:r>
    </w:p>
  </w:footnote>
  <w:footnote w:type="continuationSeparator" w:id="0">
    <w:p w14:paraId="57EE4596" w14:textId="77777777" w:rsidR="00DA40F9" w:rsidRDefault="00DA40F9">
      <w:pPr>
        <w:spacing w:line="240" w:lineRule="auto"/>
      </w:pPr>
      <w:r>
        <w:continuationSeparator/>
      </w:r>
    </w:p>
  </w:footnote>
  <w:footnote w:id="1">
    <w:p w14:paraId="3B7A6737" w14:textId="77777777" w:rsidR="00AC4269" w:rsidRPr="00D147F6" w:rsidRDefault="00AC4269" w:rsidP="00AC4269">
      <w:pPr>
        <w:pStyle w:val="Voetnoottekst"/>
        <w:rPr>
          <w:rFonts w:ascii="Verdana" w:eastAsia="DejaVu Sans" w:hAnsi="Verdana" w:cs="Lohit Hindi"/>
          <w:color w:val="000000"/>
          <w:sz w:val="16"/>
          <w:szCs w:val="16"/>
        </w:rPr>
      </w:pPr>
      <w:r w:rsidRPr="00D147F6">
        <w:rPr>
          <w:rStyle w:val="Voetnootmarkering"/>
          <w:rFonts w:ascii="Verdana" w:hAnsi="Verdana"/>
          <w:sz w:val="16"/>
          <w:szCs w:val="16"/>
        </w:rPr>
        <w:footnoteRef/>
      </w:r>
      <w:r w:rsidRPr="00D147F6">
        <w:rPr>
          <w:rFonts w:ascii="Verdana" w:hAnsi="Verdana"/>
          <w:sz w:val="16"/>
          <w:szCs w:val="16"/>
        </w:rPr>
        <w:t xml:space="preserve"> </w:t>
      </w:r>
      <w:r w:rsidRPr="00D147F6">
        <w:rPr>
          <w:rFonts w:ascii="Verdana" w:eastAsia="DejaVu Sans" w:hAnsi="Verdana" w:cs="Lohit Hindi"/>
          <w:color w:val="000000"/>
          <w:sz w:val="16"/>
          <w:szCs w:val="16"/>
        </w:rPr>
        <w:t>126248/36 600 XX, nr. 17</w:t>
      </w:r>
    </w:p>
  </w:footnote>
  <w:footnote w:id="2">
    <w:p w14:paraId="62B1BFEC" w14:textId="212FB6C6" w:rsidR="00737A07" w:rsidRPr="00D147F6" w:rsidRDefault="00737A07">
      <w:pPr>
        <w:pStyle w:val="Voetnoottekst"/>
        <w:rPr>
          <w:rFonts w:ascii="Verdana" w:hAnsi="Verdana"/>
          <w:sz w:val="16"/>
          <w:szCs w:val="16"/>
        </w:rPr>
      </w:pPr>
      <w:r w:rsidRPr="00D147F6">
        <w:rPr>
          <w:rStyle w:val="Voetnootmarkering"/>
          <w:rFonts w:ascii="Verdana" w:hAnsi="Verdana"/>
          <w:sz w:val="16"/>
          <w:szCs w:val="16"/>
        </w:rPr>
        <w:footnoteRef/>
      </w:r>
      <w:r w:rsidRPr="00D147F6">
        <w:rPr>
          <w:rFonts w:ascii="Verdana" w:hAnsi="Verdana"/>
          <w:sz w:val="16"/>
          <w:szCs w:val="16"/>
        </w:rPr>
        <w:t xml:space="preserve"> </w:t>
      </w:r>
      <w:hyperlink r:id="rId1" w:history="1">
        <w:r w:rsidRPr="00D147F6">
          <w:rPr>
            <w:rStyle w:val="Hyperlink"/>
            <w:rFonts w:ascii="Verdana" w:hAnsi="Verdana"/>
            <w:sz w:val="16"/>
            <w:szCs w:val="16"/>
          </w:rPr>
          <w:t>WI 2026/3 Richtlijnen voor de toepassing van artikel 8 EVRM</w:t>
        </w:r>
      </w:hyperlink>
      <w:r w:rsidRPr="00D147F6">
        <w:rPr>
          <w:rFonts w:ascii="Verdana" w:hAnsi="Verdana"/>
          <w:sz w:val="16"/>
          <w:szCs w:val="16"/>
        </w:rPr>
        <w:t xml:space="preserve">. </w:t>
      </w:r>
    </w:p>
  </w:footnote>
  <w:footnote w:id="3">
    <w:p w14:paraId="74D92D83" w14:textId="77777777" w:rsidR="00AC4269" w:rsidRPr="00D147F6" w:rsidRDefault="00AC4269" w:rsidP="00AC4269">
      <w:pPr>
        <w:pStyle w:val="Voetnoottekst"/>
        <w:rPr>
          <w:rFonts w:ascii="Verdana" w:hAnsi="Verdana"/>
          <w:sz w:val="16"/>
          <w:szCs w:val="16"/>
        </w:rPr>
      </w:pPr>
      <w:r w:rsidRPr="00D147F6">
        <w:rPr>
          <w:rStyle w:val="Voetnootmarkering"/>
          <w:rFonts w:ascii="Verdana" w:hAnsi="Verdana"/>
          <w:sz w:val="16"/>
          <w:szCs w:val="16"/>
        </w:rPr>
        <w:footnoteRef/>
      </w:r>
      <w:r w:rsidRPr="00D147F6">
        <w:rPr>
          <w:rFonts w:ascii="Verdana" w:hAnsi="Verdana"/>
          <w:sz w:val="16"/>
          <w:szCs w:val="16"/>
        </w:rPr>
        <w:t xml:space="preserve"> Onder de economische belangen van Nederland vallen onder meer: het zorgen voor voldoende werkgelegenheid, het zorgen voor adequate huisvesting (terwijl het aanbod in Nederland onder druk staat en de beschikbare ruimte schaars is), het verzorgen van toegang tot (soms schaarse of overbelaste) goederen en/of diensten; het leveren van hoogwaardige gezondheidszorg (terwijl de kosten voor die zorg steeds verder stijgen); zorgen voor voldoende toegang tot kwalitatief hoogwaardig onderwijs; onderhouden van een goede (soms al overbelaste) infrastructuur. </w:t>
      </w:r>
    </w:p>
  </w:footnote>
  <w:footnote w:id="4">
    <w:p w14:paraId="14AAF568" w14:textId="77777777" w:rsidR="004D235B" w:rsidRPr="00D147F6" w:rsidRDefault="004D235B" w:rsidP="004D235B">
      <w:pPr>
        <w:pStyle w:val="Voetnoottekst"/>
        <w:rPr>
          <w:rFonts w:ascii="Verdana" w:hAnsi="Verdana"/>
          <w:sz w:val="16"/>
          <w:szCs w:val="16"/>
        </w:rPr>
      </w:pPr>
      <w:r w:rsidRPr="00D147F6">
        <w:rPr>
          <w:rStyle w:val="Voetnootmarkering"/>
          <w:rFonts w:ascii="Verdana" w:hAnsi="Verdana"/>
          <w:sz w:val="16"/>
          <w:szCs w:val="16"/>
        </w:rPr>
        <w:footnoteRef/>
      </w:r>
      <w:r w:rsidRPr="00D147F6">
        <w:rPr>
          <w:rFonts w:ascii="Verdana" w:hAnsi="Verdana"/>
          <w:sz w:val="16"/>
          <w:szCs w:val="16"/>
        </w:rPr>
        <w:t xml:space="preserve"> Paragraaf 3.1 WI 2026/3 Richtlijnen voor de toepassing van artikel 8 EVRM.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F3EA" w14:textId="77777777" w:rsidR="00143D6E" w:rsidRDefault="00DA40F9">
    <w:r>
      <w:rPr>
        <w:noProof/>
      </w:rPr>
      <mc:AlternateContent>
        <mc:Choice Requires="wps">
          <w:drawing>
            <wp:anchor distT="0" distB="0" distL="0" distR="0" simplePos="0" relativeHeight="251652608" behindDoc="0" locked="1" layoutInCell="1" allowOverlap="1" wp14:anchorId="71820674" wp14:editId="243E884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D42D71" w14:textId="77777777" w:rsidR="00143D6E" w:rsidRDefault="00DA40F9">
                          <w:pPr>
                            <w:pStyle w:val="Referentiegegevensbold"/>
                          </w:pPr>
                          <w:r>
                            <w:t>Directoraat-Generaal Migratie</w:t>
                          </w:r>
                        </w:p>
                        <w:p w14:paraId="05E01F45" w14:textId="77777777" w:rsidR="00143D6E" w:rsidRDefault="00DA40F9">
                          <w:pPr>
                            <w:pStyle w:val="Referentiegegevens"/>
                          </w:pPr>
                          <w:r>
                            <w:t>Directie Migratiebeleid</w:t>
                          </w:r>
                        </w:p>
                        <w:p w14:paraId="021C5E08" w14:textId="77777777" w:rsidR="00143D6E" w:rsidRDefault="00143D6E">
                          <w:pPr>
                            <w:pStyle w:val="WitregelW2"/>
                          </w:pPr>
                        </w:p>
                        <w:p w14:paraId="155002B8" w14:textId="77777777" w:rsidR="00143D6E" w:rsidRDefault="00DA40F9">
                          <w:pPr>
                            <w:pStyle w:val="Referentiegegevensbold"/>
                          </w:pPr>
                          <w:r>
                            <w:t>Datum</w:t>
                          </w:r>
                        </w:p>
                        <w:p w14:paraId="39850DF6" w14:textId="7A1C8E6C" w:rsidR="00143D6E" w:rsidRDefault="00DA40F9">
                          <w:pPr>
                            <w:pStyle w:val="Referentiegegevens"/>
                          </w:pPr>
                          <w:sdt>
                            <w:sdtPr>
                              <w:id w:val="1937716514"/>
                              <w:date w:fullDate="2026-06-01T00:00:00Z">
                                <w:dateFormat w:val="d MMMM yyyy"/>
                                <w:lid w:val="nl"/>
                                <w:storeMappedDataAs w:val="dateTime"/>
                                <w:calendar w:val="gregorian"/>
                              </w:date>
                            </w:sdtPr>
                            <w:sdtEndPr/>
                            <w:sdtContent>
                              <w:r w:rsidR="008A2AE6">
                                <w:rPr>
                                  <w:lang w:val="nl"/>
                                </w:rPr>
                                <w:t>1 juni 2026</w:t>
                              </w:r>
                            </w:sdtContent>
                          </w:sdt>
                        </w:p>
                        <w:p w14:paraId="40755AED" w14:textId="77777777" w:rsidR="00143D6E" w:rsidRDefault="00143D6E">
                          <w:pPr>
                            <w:pStyle w:val="WitregelW1"/>
                          </w:pPr>
                        </w:p>
                        <w:p w14:paraId="712E17A7" w14:textId="77777777" w:rsidR="00143D6E" w:rsidRDefault="00DA40F9">
                          <w:pPr>
                            <w:pStyle w:val="Referentiegegevensbold"/>
                          </w:pPr>
                          <w:r>
                            <w:t>Onze referentie</w:t>
                          </w:r>
                        </w:p>
                        <w:p w14:paraId="104E4E8B" w14:textId="77777777" w:rsidR="00143D6E" w:rsidRDefault="00DA40F9">
                          <w:pPr>
                            <w:pStyle w:val="Referentiegegevens"/>
                          </w:pPr>
                          <w:r>
                            <w:t>6861239</w:t>
                          </w:r>
                        </w:p>
                      </w:txbxContent>
                    </wps:txbx>
                    <wps:bodyPr vert="horz" wrap="square" lIns="0" tIns="0" rIns="0" bIns="0" anchor="t" anchorCtr="0"/>
                  </wps:wsp>
                </a:graphicData>
              </a:graphic>
            </wp:anchor>
          </w:drawing>
        </mc:Choice>
        <mc:Fallback>
          <w:pict>
            <v:shapetype w14:anchorId="7182067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BD42D71" w14:textId="77777777" w:rsidR="00143D6E" w:rsidRDefault="00DA40F9">
                    <w:pPr>
                      <w:pStyle w:val="Referentiegegevensbold"/>
                    </w:pPr>
                    <w:r>
                      <w:t>Directoraat-Generaal Migratie</w:t>
                    </w:r>
                  </w:p>
                  <w:p w14:paraId="05E01F45" w14:textId="77777777" w:rsidR="00143D6E" w:rsidRDefault="00DA40F9">
                    <w:pPr>
                      <w:pStyle w:val="Referentiegegevens"/>
                    </w:pPr>
                    <w:r>
                      <w:t>Directie Migratiebeleid</w:t>
                    </w:r>
                  </w:p>
                  <w:p w14:paraId="021C5E08" w14:textId="77777777" w:rsidR="00143D6E" w:rsidRDefault="00143D6E">
                    <w:pPr>
                      <w:pStyle w:val="WitregelW2"/>
                    </w:pPr>
                  </w:p>
                  <w:p w14:paraId="155002B8" w14:textId="77777777" w:rsidR="00143D6E" w:rsidRDefault="00DA40F9">
                    <w:pPr>
                      <w:pStyle w:val="Referentiegegevensbold"/>
                    </w:pPr>
                    <w:r>
                      <w:t>Datum</w:t>
                    </w:r>
                  </w:p>
                  <w:p w14:paraId="39850DF6" w14:textId="7A1C8E6C" w:rsidR="00143D6E" w:rsidRDefault="00DA40F9">
                    <w:pPr>
                      <w:pStyle w:val="Referentiegegevens"/>
                    </w:pPr>
                    <w:sdt>
                      <w:sdtPr>
                        <w:id w:val="1937716514"/>
                        <w:date w:fullDate="2026-06-01T00:00:00Z">
                          <w:dateFormat w:val="d MMMM yyyy"/>
                          <w:lid w:val="nl"/>
                          <w:storeMappedDataAs w:val="dateTime"/>
                          <w:calendar w:val="gregorian"/>
                        </w:date>
                      </w:sdtPr>
                      <w:sdtEndPr/>
                      <w:sdtContent>
                        <w:r w:rsidR="008A2AE6">
                          <w:rPr>
                            <w:lang w:val="nl"/>
                          </w:rPr>
                          <w:t>1 juni 2026</w:t>
                        </w:r>
                      </w:sdtContent>
                    </w:sdt>
                  </w:p>
                  <w:p w14:paraId="40755AED" w14:textId="77777777" w:rsidR="00143D6E" w:rsidRDefault="00143D6E">
                    <w:pPr>
                      <w:pStyle w:val="WitregelW1"/>
                    </w:pPr>
                  </w:p>
                  <w:p w14:paraId="712E17A7" w14:textId="77777777" w:rsidR="00143D6E" w:rsidRDefault="00DA40F9">
                    <w:pPr>
                      <w:pStyle w:val="Referentiegegevensbold"/>
                    </w:pPr>
                    <w:r>
                      <w:t>Onze referentie</w:t>
                    </w:r>
                  </w:p>
                  <w:p w14:paraId="104E4E8B" w14:textId="77777777" w:rsidR="00143D6E" w:rsidRDefault="00DA40F9">
                    <w:pPr>
                      <w:pStyle w:val="Referentiegegevens"/>
                    </w:pPr>
                    <w:r>
                      <w:t>6861239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DFDDFB0" wp14:editId="5F7B0DA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0E300B" w14:textId="77777777" w:rsidR="00103C15" w:rsidRDefault="00103C15"/>
                      </w:txbxContent>
                    </wps:txbx>
                    <wps:bodyPr vert="horz" wrap="square" lIns="0" tIns="0" rIns="0" bIns="0" anchor="t" anchorCtr="0"/>
                  </wps:wsp>
                </a:graphicData>
              </a:graphic>
            </wp:anchor>
          </w:drawing>
        </mc:Choice>
        <mc:Fallback>
          <w:pict>
            <v:shape w14:anchorId="0DFDDFB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0E300B" w14:textId="77777777" w:rsidR="00103C15" w:rsidRDefault="00103C1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C76150" wp14:editId="11ED02E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24631C2" w14:textId="2C20C569" w:rsidR="00143D6E" w:rsidRDefault="00DA40F9">
                          <w:pPr>
                            <w:pStyle w:val="Referentiegegevens"/>
                          </w:pPr>
                          <w:r>
                            <w:t xml:space="preserve">Pagina </w:t>
                          </w:r>
                          <w:r>
                            <w:fldChar w:fldCharType="begin"/>
                          </w:r>
                          <w:r>
                            <w:instrText>PAGE</w:instrText>
                          </w:r>
                          <w:r>
                            <w:fldChar w:fldCharType="separate"/>
                          </w:r>
                          <w:r w:rsidR="00067F88">
                            <w:rPr>
                              <w:noProof/>
                            </w:rPr>
                            <w:t>2</w:t>
                          </w:r>
                          <w:r>
                            <w:fldChar w:fldCharType="end"/>
                          </w:r>
                          <w:r>
                            <w:t xml:space="preserve"> van </w:t>
                          </w:r>
                          <w:r>
                            <w:fldChar w:fldCharType="begin"/>
                          </w:r>
                          <w:r>
                            <w:instrText>NUMPAGES</w:instrText>
                          </w:r>
                          <w:r>
                            <w:fldChar w:fldCharType="separate"/>
                          </w:r>
                          <w:r w:rsidR="00067F88">
                            <w:rPr>
                              <w:noProof/>
                            </w:rPr>
                            <w:t>2</w:t>
                          </w:r>
                          <w:r>
                            <w:fldChar w:fldCharType="end"/>
                          </w:r>
                        </w:p>
                      </w:txbxContent>
                    </wps:txbx>
                    <wps:bodyPr vert="horz" wrap="square" lIns="0" tIns="0" rIns="0" bIns="0" anchor="t" anchorCtr="0"/>
                  </wps:wsp>
                </a:graphicData>
              </a:graphic>
            </wp:anchor>
          </w:drawing>
        </mc:Choice>
        <mc:Fallback>
          <w:pict>
            <v:shape w14:anchorId="0EC7615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24631C2" w14:textId="2C20C569" w:rsidR="00143D6E" w:rsidRDefault="00DA40F9">
                    <w:pPr>
                      <w:pStyle w:val="Referentiegegevens"/>
                    </w:pPr>
                    <w:r>
                      <w:t xml:space="preserve">Pagina </w:t>
                    </w:r>
                    <w:r>
                      <w:fldChar w:fldCharType="begin"/>
                    </w:r>
                    <w:r>
                      <w:instrText>PAGE</w:instrText>
                    </w:r>
                    <w:r>
                      <w:fldChar w:fldCharType="separate"/>
                    </w:r>
                    <w:r w:rsidR="00067F88">
                      <w:rPr>
                        <w:noProof/>
                      </w:rPr>
                      <w:t>2</w:t>
                    </w:r>
                    <w:r>
                      <w:fldChar w:fldCharType="end"/>
                    </w:r>
                    <w:r>
                      <w:t xml:space="preserve"> van </w:t>
                    </w:r>
                    <w:r>
                      <w:fldChar w:fldCharType="begin"/>
                    </w:r>
                    <w:r>
                      <w:instrText>NUMPAGES</w:instrText>
                    </w:r>
                    <w:r>
                      <w:fldChar w:fldCharType="separate"/>
                    </w:r>
                    <w:r w:rsidR="00067F8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136A" w14:textId="77777777" w:rsidR="00143D6E" w:rsidRDefault="00DA40F9">
    <w:pPr>
      <w:spacing w:after="6377" w:line="14" w:lineRule="exact"/>
    </w:pPr>
    <w:r>
      <w:rPr>
        <w:noProof/>
      </w:rPr>
      <mc:AlternateContent>
        <mc:Choice Requires="wps">
          <w:drawing>
            <wp:anchor distT="0" distB="0" distL="0" distR="0" simplePos="0" relativeHeight="251655680" behindDoc="0" locked="1" layoutInCell="1" allowOverlap="1" wp14:anchorId="4C94D3F2" wp14:editId="0047181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AA8DB68" w14:textId="77777777" w:rsidR="000222D8" w:rsidRDefault="00DA40F9">
                          <w:r>
                            <w:t xml:space="preserve">Aan de Voorzitter van de Tweede Kamer </w:t>
                          </w:r>
                        </w:p>
                        <w:p w14:paraId="39F9798C" w14:textId="4273AC61" w:rsidR="00143D6E" w:rsidRDefault="00DA40F9">
                          <w:r>
                            <w:t>der Staten-Generaal</w:t>
                          </w:r>
                        </w:p>
                        <w:p w14:paraId="32B8CCB2" w14:textId="77777777" w:rsidR="00143D6E" w:rsidRDefault="00DA40F9">
                          <w:r>
                            <w:t xml:space="preserve">Postbus 20018 </w:t>
                          </w:r>
                        </w:p>
                        <w:p w14:paraId="7691A486" w14:textId="77777777" w:rsidR="00143D6E" w:rsidRDefault="00DA40F9">
                          <w:r>
                            <w:t>2500 EA  DEN HAAG</w:t>
                          </w:r>
                        </w:p>
                      </w:txbxContent>
                    </wps:txbx>
                    <wps:bodyPr vert="horz" wrap="square" lIns="0" tIns="0" rIns="0" bIns="0" anchor="t" anchorCtr="0"/>
                  </wps:wsp>
                </a:graphicData>
              </a:graphic>
            </wp:anchor>
          </w:drawing>
        </mc:Choice>
        <mc:Fallback>
          <w:pict>
            <v:shapetype w14:anchorId="4C94D3F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AA8DB68" w14:textId="77777777" w:rsidR="000222D8" w:rsidRDefault="00DA40F9">
                    <w:r>
                      <w:t xml:space="preserve">Aan de Voorzitter van de Tweede Kamer </w:t>
                    </w:r>
                  </w:p>
                  <w:p w14:paraId="39F9798C" w14:textId="4273AC61" w:rsidR="00143D6E" w:rsidRDefault="00DA40F9">
                    <w:r>
                      <w:t>der Staten-Generaal</w:t>
                    </w:r>
                  </w:p>
                  <w:p w14:paraId="32B8CCB2" w14:textId="77777777" w:rsidR="00143D6E" w:rsidRDefault="00DA40F9">
                    <w:r>
                      <w:t xml:space="preserve">Postbus 20018 </w:t>
                    </w:r>
                  </w:p>
                  <w:p w14:paraId="7691A486" w14:textId="77777777" w:rsidR="00143D6E" w:rsidRDefault="00DA40F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14F916" wp14:editId="188D9F4D">
              <wp:simplePos x="0" y="0"/>
              <wp:positionH relativeFrom="margin">
                <wp:align>right</wp:align>
              </wp:positionH>
              <wp:positionV relativeFrom="page">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43D6E" w14:paraId="4F7901DE" w14:textId="77777777">
                            <w:trPr>
                              <w:trHeight w:val="240"/>
                            </w:trPr>
                            <w:tc>
                              <w:tcPr>
                                <w:tcW w:w="1140" w:type="dxa"/>
                              </w:tcPr>
                              <w:p w14:paraId="57D28C48" w14:textId="77777777" w:rsidR="00143D6E" w:rsidRDefault="00DA40F9">
                                <w:r>
                                  <w:t>Datum</w:t>
                                </w:r>
                              </w:p>
                            </w:tc>
                            <w:tc>
                              <w:tcPr>
                                <w:tcW w:w="5918" w:type="dxa"/>
                              </w:tcPr>
                              <w:p w14:paraId="435C8577" w14:textId="770386CD" w:rsidR="00143D6E" w:rsidRDefault="00DA40F9">
                                <w:sdt>
                                  <w:sdtPr>
                                    <w:id w:val="-1131172679"/>
                                    <w:date w:fullDate="2026-06-01T00:00:00Z">
                                      <w:dateFormat w:val="d MMMM yyyy"/>
                                      <w:lid w:val="nl"/>
                                      <w:storeMappedDataAs w:val="dateTime"/>
                                      <w:calendar w:val="gregorian"/>
                                    </w:date>
                                  </w:sdtPr>
                                  <w:sdtEndPr/>
                                  <w:sdtContent>
                                    <w:r w:rsidR="008A2AE6">
                                      <w:rPr>
                                        <w:lang w:val="nl"/>
                                      </w:rPr>
                                      <w:t>1 juni 2026</w:t>
                                    </w:r>
                                  </w:sdtContent>
                                </w:sdt>
                              </w:p>
                            </w:tc>
                          </w:tr>
                          <w:tr w:rsidR="00143D6E" w14:paraId="2195D0E5" w14:textId="77777777">
                            <w:trPr>
                              <w:trHeight w:val="240"/>
                            </w:trPr>
                            <w:tc>
                              <w:tcPr>
                                <w:tcW w:w="1140" w:type="dxa"/>
                              </w:tcPr>
                              <w:p w14:paraId="7049811B" w14:textId="77777777" w:rsidR="00143D6E" w:rsidRDefault="00DA40F9">
                                <w:r>
                                  <w:t>Betreft</w:t>
                                </w:r>
                              </w:p>
                            </w:tc>
                            <w:tc>
                              <w:tcPr>
                                <w:tcW w:w="5918" w:type="dxa"/>
                              </w:tcPr>
                              <w:p w14:paraId="5C167E06" w14:textId="77777777" w:rsidR="001B465F" w:rsidRPr="001B465F" w:rsidRDefault="001B465F" w:rsidP="001B465F">
                                <w:r w:rsidRPr="001B465F">
                                  <w:t xml:space="preserve">Uitvoering moties van de leden </w:t>
                                </w:r>
                                <w:proofErr w:type="spellStart"/>
                                <w:r w:rsidRPr="001B465F">
                                  <w:t>Rajkowski</w:t>
                                </w:r>
                                <w:proofErr w:type="spellEnd"/>
                                <w:r w:rsidRPr="001B465F">
                                  <w:t xml:space="preserve"> (VVD) en Bontenbal (CDA) en van het lid Ceder (CU) inzake artikel 8 EVRM</w:t>
                                </w:r>
                              </w:p>
                              <w:p w14:paraId="4EEAD262" w14:textId="3AB54D16" w:rsidR="00143D6E" w:rsidRDefault="00143D6E"/>
                            </w:tc>
                          </w:tr>
                        </w:tbl>
                        <w:p w14:paraId="0B7BAC20" w14:textId="77777777" w:rsidR="00103C15" w:rsidRDefault="00103C1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614F916" id="46feebd0-aa3c-11ea-a756-beb5f67e67be" o:spid="_x0000_s1030" type="#_x0000_t202" style="position:absolute;margin-left:325.8pt;margin-top:263.95pt;width:377pt;height:48.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43D6E" w14:paraId="4F7901DE" w14:textId="77777777">
                      <w:trPr>
                        <w:trHeight w:val="240"/>
                      </w:trPr>
                      <w:tc>
                        <w:tcPr>
                          <w:tcW w:w="1140" w:type="dxa"/>
                        </w:tcPr>
                        <w:p w14:paraId="57D28C48" w14:textId="77777777" w:rsidR="00143D6E" w:rsidRDefault="00DA40F9">
                          <w:r>
                            <w:t>Datum</w:t>
                          </w:r>
                        </w:p>
                      </w:tc>
                      <w:tc>
                        <w:tcPr>
                          <w:tcW w:w="5918" w:type="dxa"/>
                        </w:tcPr>
                        <w:p w14:paraId="435C8577" w14:textId="770386CD" w:rsidR="00143D6E" w:rsidRDefault="00DA40F9">
                          <w:sdt>
                            <w:sdtPr>
                              <w:id w:val="-1131172679"/>
                              <w:date w:fullDate="2026-06-01T00:00:00Z">
                                <w:dateFormat w:val="d MMMM yyyy"/>
                                <w:lid w:val="nl"/>
                                <w:storeMappedDataAs w:val="dateTime"/>
                                <w:calendar w:val="gregorian"/>
                              </w:date>
                            </w:sdtPr>
                            <w:sdtEndPr/>
                            <w:sdtContent>
                              <w:r w:rsidR="008A2AE6">
                                <w:rPr>
                                  <w:lang w:val="nl"/>
                                </w:rPr>
                                <w:t>1 juni 2026</w:t>
                              </w:r>
                            </w:sdtContent>
                          </w:sdt>
                        </w:p>
                      </w:tc>
                    </w:tr>
                    <w:tr w:rsidR="00143D6E" w14:paraId="2195D0E5" w14:textId="77777777">
                      <w:trPr>
                        <w:trHeight w:val="240"/>
                      </w:trPr>
                      <w:tc>
                        <w:tcPr>
                          <w:tcW w:w="1140" w:type="dxa"/>
                        </w:tcPr>
                        <w:p w14:paraId="7049811B" w14:textId="77777777" w:rsidR="00143D6E" w:rsidRDefault="00DA40F9">
                          <w:r>
                            <w:t>Betreft</w:t>
                          </w:r>
                        </w:p>
                      </w:tc>
                      <w:tc>
                        <w:tcPr>
                          <w:tcW w:w="5918" w:type="dxa"/>
                        </w:tcPr>
                        <w:p w14:paraId="5C167E06" w14:textId="77777777" w:rsidR="001B465F" w:rsidRPr="001B465F" w:rsidRDefault="001B465F" w:rsidP="001B465F">
                          <w:r w:rsidRPr="001B465F">
                            <w:t xml:space="preserve">Uitvoering moties van de leden </w:t>
                          </w:r>
                          <w:proofErr w:type="spellStart"/>
                          <w:r w:rsidRPr="001B465F">
                            <w:t>Rajkowski</w:t>
                          </w:r>
                          <w:proofErr w:type="spellEnd"/>
                          <w:r w:rsidRPr="001B465F">
                            <w:t xml:space="preserve"> (VVD) en Bontenbal (CDA) en van het lid Ceder (CU) inzake artikel 8 EVRM</w:t>
                          </w:r>
                        </w:p>
                        <w:p w14:paraId="4EEAD262" w14:textId="3AB54D16" w:rsidR="00143D6E" w:rsidRDefault="00143D6E"/>
                      </w:tc>
                    </w:tr>
                  </w:tbl>
                  <w:p w14:paraId="0B7BAC20" w14:textId="77777777" w:rsidR="00103C15" w:rsidRDefault="00103C1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0BC9B21A" wp14:editId="53C246B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4AFDEA" w14:textId="77777777" w:rsidR="00143D6E" w:rsidRDefault="00DA40F9">
                          <w:pPr>
                            <w:pStyle w:val="Referentiegegevensbold"/>
                          </w:pPr>
                          <w:r>
                            <w:t>Directoraat-Generaal Migratie</w:t>
                          </w:r>
                        </w:p>
                        <w:p w14:paraId="30FBCA68" w14:textId="77777777" w:rsidR="00143D6E" w:rsidRDefault="00DA40F9">
                          <w:pPr>
                            <w:pStyle w:val="Referentiegegevens"/>
                          </w:pPr>
                          <w:r>
                            <w:t>Directie Migratiebeleid</w:t>
                          </w:r>
                        </w:p>
                        <w:p w14:paraId="4690CDCD" w14:textId="77777777" w:rsidR="00143D6E" w:rsidRDefault="00143D6E">
                          <w:pPr>
                            <w:pStyle w:val="WitregelW1"/>
                          </w:pPr>
                        </w:p>
                        <w:p w14:paraId="3C33F908" w14:textId="77777777" w:rsidR="00143D6E" w:rsidRDefault="00DA40F9">
                          <w:pPr>
                            <w:pStyle w:val="Referentiegegevens"/>
                          </w:pPr>
                          <w:r>
                            <w:t>Turfmarkt 147</w:t>
                          </w:r>
                        </w:p>
                        <w:p w14:paraId="30E56D4B" w14:textId="77777777" w:rsidR="00143D6E" w:rsidRPr="00E76B01" w:rsidRDefault="00DA40F9">
                          <w:pPr>
                            <w:pStyle w:val="Referentiegegevens"/>
                            <w:rPr>
                              <w:lang w:val="de-DE"/>
                            </w:rPr>
                          </w:pPr>
                          <w:r w:rsidRPr="00E76B01">
                            <w:rPr>
                              <w:lang w:val="de-DE"/>
                            </w:rPr>
                            <w:t>2511 DP   Den Haag</w:t>
                          </w:r>
                        </w:p>
                        <w:p w14:paraId="6C9E915D" w14:textId="77777777" w:rsidR="00143D6E" w:rsidRPr="00E76B01" w:rsidRDefault="00DA40F9">
                          <w:pPr>
                            <w:pStyle w:val="Referentiegegevens"/>
                            <w:rPr>
                              <w:lang w:val="de-DE"/>
                            </w:rPr>
                          </w:pPr>
                          <w:r w:rsidRPr="00E76B01">
                            <w:rPr>
                              <w:lang w:val="de-DE"/>
                            </w:rPr>
                            <w:t>Postbus 20011</w:t>
                          </w:r>
                        </w:p>
                        <w:p w14:paraId="1A3B82B1" w14:textId="77777777" w:rsidR="00143D6E" w:rsidRPr="00E76B01" w:rsidRDefault="00DA40F9">
                          <w:pPr>
                            <w:pStyle w:val="Referentiegegevens"/>
                            <w:rPr>
                              <w:lang w:val="de-DE"/>
                            </w:rPr>
                          </w:pPr>
                          <w:r w:rsidRPr="00E76B01">
                            <w:rPr>
                              <w:lang w:val="de-DE"/>
                            </w:rPr>
                            <w:t>2500 EH   Den Haag</w:t>
                          </w:r>
                        </w:p>
                        <w:p w14:paraId="781174F9" w14:textId="77777777" w:rsidR="00143D6E" w:rsidRPr="00E76B01" w:rsidRDefault="00DA40F9">
                          <w:pPr>
                            <w:pStyle w:val="Referentiegegevens"/>
                            <w:rPr>
                              <w:lang w:val="de-DE"/>
                            </w:rPr>
                          </w:pPr>
                          <w:r w:rsidRPr="00E76B01">
                            <w:rPr>
                              <w:lang w:val="de-DE"/>
                            </w:rPr>
                            <w:t>www.rijksoverheid.nl/jenv</w:t>
                          </w:r>
                        </w:p>
                        <w:p w14:paraId="50C168E5" w14:textId="77777777" w:rsidR="00143D6E" w:rsidRPr="00E76B01" w:rsidRDefault="00143D6E">
                          <w:pPr>
                            <w:pStyle w:val="WitregelW2"/>
                            <w:rPr>
                              <w:lang w:val="de-DE"/>
                            </w:rPr>
                          </w:pPr>
                        </w:p>
                        <w:p w14:paraId="26E1FD86" w14:textId="77777777" w:rsidR="00143D6E" w:rsidRDefault="00DA40F9">
                          <w:pPr>
                            <w:pStyle w:val="Referentiegegevensbold"/>
                          </w:pPr>
                          <w:r>
                            <w:t>Onze referentie</w:t>
                          </w:r>
                        </w:p>
                        <w:p w14:paraId="46C7B979" w14:textId="77777777" w:rsidR="00143D6E" w:rsidRDefault="00DA40F9">
                          <w:pPr>
                            <w:pStyle w:val="Referentiegegevens"/>
                          </w:pPr>
                          <w:r>
                            <w:t>6861239</w:t>
                          </w:r>
                        </w:p>
                        <w:p w14:paraId="77232ED8" w14:textId="77777777" w:rsidR="00143D6E" w:rsidRDefault="00143D6E">
                          <w:pPr>
                            <w:pStyle w:val="WitregelW1"/>
                          </w:pPr>
                        </w:p>
                        <w:p w14:paraId="1BC91725" w14:textId="77777777" w:rsidR="00143D6E" w:rsidRDefault="00DA40F9">
                          <w:pPr>
                            <w:pStyle w:val="Referentiegegevensbold"/>
                          </w:pPr>
                          <w:r>
                            <w:t>Uw referentie</w:t>
                          </w:r>
                        </w:p>
                        <w:p w14:paraId="0C89B7E4" w14:textId="77777777" w:rsidR="00143D6E" w:rsidRDefault="00DA40F9">
                          <w:pPr>
                            <w:pStyle w:val="Referentiegegevens"/>
                          </w:pPr>
                          <w:sdt>
                            <w:sdtPr>
                              <w:id w:val="-1877068598"/>
                              <w:dataBinding w:prefixMappings="xmlns:ns0='docgen-assistant'" w:xpath="/ns0:CustomXml[1]/ns0:Variables[1]/ns0:Variable[1]/ns0:Value[1]" w:storeItemID="{69D6EEC8-C9E1-4904-8281-341938F2DEB0}"/>
                              <w:text/>
                            </w:sdtPr>
                            <w:sdtEndPr/>
                            <w:sdtContent>
                              <w:r w:rsidR="000222D8">
                                <w:t>19 637, nr. 3488</w:t>
                              </w:r>
                            </w:sdtContent>
                          </w:sdt>
                        </w:p>
                      </w:txbxContent>
                    </wps:txbx>
                    <wps:bodyPr vert="horz" wrap="square" lIns="0" tIns="0" rIns="0" bIns="0" anchor="t" anchorCtr="0"/>
                  </wps:wsp>
                </a:graphicData>
              </a:graphic>
            </wp:anchor>
          </w:drawing>
        </mc:Choice>
        <mc:Fallback>
          <w:pict>
            <v:shape w14:anchorId="0BC9B21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D4AFDEA" w14:textId="77777777" w:rsidR="00143D6E" w:rsidRDefault="00DA40F9">
                    <w:pPr>
                      <w:pStyle w:val="Referentiegegevensbold"/>
                    </w:pPr>
                    <w:r>
                      <w:t>Directoraat-Generaal Migratie</w:t>
                    </w:r>
                  </w:p>
                  <w:p w14:paraId="30FBCA68" w14:textId="77777777" w:rsidR="00143D6E" w:rsidRDefault="00DA40F9">
                    <w:pPr>
                      <w:pStyle w:val="Referentiegegevens"/>
                    </w:pPr>
                    <w:r>
                      <w:t>Directie Migratiebeleid</w:t>
                    </w:r>
                  </w:p>
                  <w:p w14:paraId="4690CDCD" w14:textId="77777777" w:rsidR="00143D6E" w:rsidRDefault="00143D6E">
                    <w:pPr>
                      <w:pStyle w:val="WitregelW1"/>
                    </w:pPr>
                  </w:p>
                  <w:p w14:paraId="3C33F908" w14:textId="77777777" w:rsidR="00143D6E" w:rsidRDefault="00DA40F9">
                    <w:pPr>
                      <w:pStyle w:val="Referentiegegevens"/>
                    </w:pPr>
                    <w:r>
                      <w:t>Turfmarkt 147</w:t>
                    </w:r>
                  </w:p>
                  <w:p w14:paraId="30E56D4B" w14:textId="77777777" w:rsidR="00143D6E" w:rsidRPr="00E76B01" w:rsidRDefault="00DA40F9">
                    <w:pPr>
                      <w:pStyle w:val="Referentiegegevens"/>
                      <w:rPr>
                        <w:lang w:val="de-DE"/>
                      </w:rPr>
                    </w:pPr>
                    <w:r w:rsidRPr="00E76B01">
                      <w:rPr>
                        <w:lang w:val="de-DE"/>
                      </w:rPr>
                      <w:t>2511 DP   Den Haag</w:t>
                    </w:r>
                  </w:p>
                  <w:p w14:paraId="6C9E915D" w14:textId="77777777" w:rsidR="00143D6E" w:rsidRPr="00E76B01" w:rsidRDefault="00DA40F9">
                    <w:pPr>
                      <w:pStyle w:val="Referentiegegevens"/>
                      <w:rPr>
                        <w:lang w:val="de-DE"/>
                      </w:rPr>
                    </w:pPr>
                    <w:r w:rsidRPr="00E76B01">
                      <w:rPr>
                        <w:lang w:val="de-DE"/>
                      </w:rPr>
                      <w:t>Postbus 20011</w:t>
                    </w:r>
                  </w:p>
                  <w:p w14:paraId="1A3B82B1" w14:textId="77777777" w:rsidR="00143D6E" w:rsidRPr="00E76B01" w:rsidRDefault="00DA40F9">
                    <w:pPr>
                      <w:pStyle w:val="Referentiegegevens"/>
                      <w:rPr>
                        <w:lang w:val="de-DE"/>
                      </w:rPr>
                    </w:pPr>
                    <w:r w:rsidRPr="00E76B01">
                      <w:rPr>
                        <w:lang w:val="de-DE"/>
                      </w:rPr>
                      <w:t>2500 EH   Den Haag</w:t>
                    </w:r>
                  </w:p>
                  <w:p w14:paraId="781174F9" w14:textId="77777777" w:rsidR="00143D6E" w:rsidRPr="00E76B01" w:rsidRDefault="00DA40F9">
                    <w:pPr>
                      <w:pStyle w:val="Referentiegegevens"/>
                      <w:rPr>
                        <w:lang w:val="de-DE"/>
                      </w:rPr>
                    </w:pPr>
                    <w:r w:rsidRPr="00E76B01">
                      <w:rPr>
                        <w:lang w:val="de-DE"/>
                      </w:rPr>
                      <w:t>www.rijksoverheid.nl/jenv</w:t>
                    </w:r>
                  </w:p>
                  <w:p w14:paraId="50C168E5" w14:textId="77777777" w:rsidR="00143D6E" w:rsidRPr="00E76B01" w:rsidRDefault="00143D6E">
                    <w:pPr>
                      <w:pStyle w:val="WitregelW2"/>
                      <w:rPr>
                        <w:lang w:val="de-DE"/>
                      </w:rPr>
                    </w:pPr>
                  </w:p>
                  <w:p w14:paraId="26E1FD86" w14:textId="77777777" w:rsidR="00143D6E" w:rsidRDefault="00DA40F9">
                    <w:pPr>
                      <w:pStyle w:val="Referentiegegevensbold"/>
                    </w:pPr>
                    <w:r>
                      <w:t>Onze referentie</w:t>
                    </w:r>
                  </w:p>
                  <w:p w14:paraId="46C7B979" w14:textId="77777777" w:rsidR="00143D6E" w:rsidRDefault="00DA40F9">
                    <w:pPr>
                      <w:pStyle w:val="Referentiegegevens"/>
                    </w:pPr>
                    <w:r>
                      <w:t>6861239</w:t>
                    </w:r>
                  </w:p>
                  <w:p w14:paraId="77232ED8" w14:textId="77777777" w:rsidR="00143D6E" w:rsidRDefault="00143D6E">
                    <w:pPr>
                      <w:pStyle w:val="WitregelW1"/>
                    </w:pPr>
                  </w:p>
                  <w:p w14:paraId="1BC91725" w14:textId="77777777" w:rsidR="00143D6E" w:rsidRDefault="00DA40F9">
                    <w:pPr>
                      <w:pStyle w:val="Referentiegegevensbold"/>
                    </w:pPr>
                    <w:r>
                      <w:t>Uw referentie</w:t>
                    </w:r>
                  </w:p>
                  <w:p w14:paraId="0C89B7E4" w14:textId="77777777" w:rsidR="00143D6E" w:rsidRDefault="00DA40F9">
                    <w:pPr>
                      <w:pStyle w:val="Referentiegegevens"/>
                    </w:pPr>
                    <w:sdt>
                      <w:sdtPr>
                        <w:id w:val="-1877068598"/>
                        <w:dataBinding w:prefixMappings="xmlns:ns0='docgen-assistant'" w:xpath="/ns0:CustomXml[1]/ns0:Variables[1]/ns0:Variable[1]/ns0:Value[1]" w:storeItemID="{69D6EEC8-C9E1-4904-8281-341938F2DEB0}"/>
                        <w:text/>
                      </w:sdtPr>
                      <w:sdtEndPr/>
                      <w:sdtContent>
                        <w:r w:rsidR="000222D8">
                          <w:t>19 637, nr. 3488</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F20C2CF" wp14:editId="06DE6C9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DB59A6" w14:textId="77777777" w:rsidR="00103C15" w:rsidRDefault="00103C15"/>
                      </w:txbxContent>
                    </wps:txbx>
                    <wps:bodyPr vert="horz" wrap="square" lIns="0" tIns="0" rIns="0" bIns="0" anchor="t" anchorCtr="0"/>
                  </wps:wsp>
                </a:graphicData>
              </a:graphic>
            </wp:anchor>
          </w:drawing>
        </mc:Choice>
        <mc:Fallback>
          <w:pict>
            <v:shape w14:anchorId="5F20C2C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FDB59A6" w14:textId="77777777" w:rsidR="00103C15" w:rsidRDefault="00103C1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DF8E48E" wp14:editId="7064CD3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C90827" w14:textId="77777777" w:rsidR="00143D6E" w:rsidRDefault="00DA40F9">
                          <w:pPr>
                            <w:pStyle w:val="Referentiegegevens"/>
                          </w:pPr>
                          <w:r>
                            <w:t xml:space="preserve">Pagina </w:t>
                          </w:r>
                          <w:r>
                            <w:fldChar w:fldCharType="begin"/>
                          </w:r>
                          <w:r>
                            <w:instrText>PAGE</w:instrText>
                          </w:r>
                          <w:r>
                            <w:fldChar w:fldCharType="separate"/>
                          </w:r>
                          <w:r w:rsidR="000222D8">
                            <w:rPr>
                              <w:noProof/>
                            </w:rPr>
                            <w:t>1</w:t>
                          </w:r>
                          <w:r>
                            <w:fldChar w:fldCharType="end"/>
                          </w:r>
                          <w:r>
                            <w:t xml:space="preserve"> van </w:t>
                          </w:r>
                          <w:r>
                            <w:fldChar w:fldCharType="begin"/>
                          </w:r>
                          <w:r>
                            <w:instrText>NUMPAGES</w:instrText>
                          </w:r>
                          <w:r>
                            <w:fldChar w:fldCharType="separate"/>
                          </w:r>
                          <w:r w:rsidR="000222D8">
                            <w:rPr>
                              <w:noProof/>
                            </w:rPr>
                            <w:t>1</w:t>
                          </w:r>
                          <w:r>
                            <w:fldChar w:fldCharType="end"/>
                          </w:r>
                        </w:p>
                      </w:txbxContent>
                    </wps:txbx>
                    <wps:bodyPr vert="horz" wrap="square" lIns="0" tIns="0" rIns="0" bIns="0" anchor="t" anchorCtr="0"/>
                  </wps:wsp>
                </a:graphicData>
              </a:graphic>
            </wp:anchor>
          </w:drawing>
        </mc:Choice>
        <mc:Fallback>
          <w:pict>
            <v:shape w14:anchorId="1DF8E48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FC90827" w14:textId="77777777" w:rsidR="00143D6E" w:rsidRDefault="00DA40F9">
                    <w:pPr>
                      <w:pStyle w:val="Referentiegegevens"/>
                    </w:pPr>
                    <w:r>
                      <w:t xml:space="preserve">Pagina </w:t>
                    </w:r>
                    <w:r>
                      <w:fldChar w:fldCharType="begin"/>
                    </w:r>
                    <w:r>
                      <w:instrText>PAGE</w:instrText>
                    </w:r>
                    <w:r>
                      <w:fldChar w:fldCharType="separate"/>
                    </w:r>
                    <w:r w:rsidR="000222D8">
                      <w:rPr>
                        <w:noProof/>
                      </w:rPr>
                      <w:t>1</w:t>
                    </w:r>
                    <w:r>
                      <w:fldChar w:fldCharType="end"/>
                    </w:r>
                    <w:r>
                      <w:t xml:space="preserve"> van </w:t>
                    </w:r>
                    <w:r>
                      <w:fldChar w:fldCharType="begin"/>
                    </w:r>
                    <w:r>
                      <w:instrText>NUMPAGES</w:instrText>
                    </w:r>
                    <w:r>
                      <w:fldChar w:fldCharType="separate"/>
                    </w:r>
                    <w:r w:rsidR="000222D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208DB7" wp14:editId="09E9994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D53DFA" w14:textId="77777777" w:rsidR="00143D6E" w:rsidRDefault="00DA40F9">
                          <w:pPr>
                            <w:spacing w:line="240" w:lineRule="auto"/>
                          </w:pPr>
                          <w:r>
                            <w:rPr>
                              <w:noProof/>
                            </w:rPr>
                            <w:drawing>
                              <wp:inline distT="0" distB="0" distL="0" distR="0" wp14:anchorId="5C5A7FB1" wp14:editId="16E18E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208DB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DD53DFA" w14:textId="77777777" w:rsidR="00143D6E" w:rsidRDefault="00DA40F9">
                    <w:pPr>
                      <w:spacing w:line="240" w:lineRule="auto"/>
                    </w:pPr>
                    <w:r>
                      <w:rPr>
                        <w:noProof/>
                      </w:rPr>
                      <w:drawing>
                        <wp:inline distT="0" distB="0" distL="0" distR="0" wp14:anchorId="5C5A7FB1" wp14:editId="16E18EC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1A8D1B6" wp14:editId="24822C6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4FC837" w14:textId="56C73566" w:rsidR="00143D6E" w:rsidRDefault="00966E4B">
                          <w:pPr>
                            <w:spacing w:line="240" w:lineRule="auto"/>
                          </w:pPr>
                          <w:r>
                            <w:rPr>
                              <w:noProof/>
                            </w:rPr>
                            <w:drawing>
                              <wp:inline distT="0" distB="0" distL="0" distR="0" wp14:anchorId="33586B8A" wp14:editId="0D497C62">
                                <wp:extent cx="2339975" cy="1582420"/>
                                <wp:effectExtent l="0" t="0" r="3175" b="0"/>
                                <wp:docPr id="9878218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662E59B4" wp14:editId="1B34353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A8D1B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34FC837" w14:textId="56C73566" w:rsidR="00143D6E" w:rsidRDefault="00966E4B">
                    <w:pPr>
                      <w:spacing w:line="240" w:lineRule="auto"/>
                    </w:pPr>
                    <w:r>
                      <w:rPr>
                        <w:noProof/>
                      </w:rPr>
                      <w:drawing>
                        <wp:inline distT="0" distB="0" distL="0" distR="0" wp14:anchorId="33586B8A" wp14:editId="0D497C62">
                          <wp:extent cx="2339975" cy="1582420"/>
                          <wp:effectExtent l="0" t="0" r="3175" b="0"/>
                          <wp:docPr id="9878218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662E59B4" wp14:editId="1B34353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0EF2E5C" wp14:editId="62D2545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3CDFF5" w14:textId="77777777" w:rsidR="00143D6E" w:rsidRDefault="00DA40F9">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0EF2E5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3CDFF5" w14:textId="77777777" w:rsidR="00143D6E" w:rsidRDefault="00DA40F9">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000F56"/>
    <w:multiLevelType w:val="multilevel"/>
    <w:tmpl w:val="B7C758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DBB234"/>
    <w:multiLevelType w:val="multilevel"/>
    <w:tmpl w:val="DB8F859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AAD7AC4"/>
    <w:multiLevelType w:val="multilevel"/>
    <w:tmpl w:val="79B489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57A6FD4"/>
    <w:multiLevelType w:val="multilevel"/>
    <w:tmpl w:val="D7A627A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F546D08"/>
    <w:multiLevelType w:val="hybridMultilevel"/>
    <w:tmpl w:val="9E9E7BE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A5F91C"/>
    <w:multiLevelType w:val="multilevel"/>
    <w:tmpl w:val="A7980E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F5C6D72"/>
    <w:multiLevelType w:val="hybridMultilevel"/>
    <w:tmpl w:val="92B48D96"/>
    <w:lvl w:ilvl="0" w:tplc="B8E6F9A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2999B3"/>
    <w:multiLevelType w:val="multilevel"/>
    <w:tmpl w:val="0835533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67396694">
    <w:abstractNumId w:val="7"/>
  </w:num>
  <w:num w:numId="2" w16cid:durableId="168296768">
    <w:abstractNumId w:val="1"/>
  </w:num>
  <w:num w:numId="3" w16cid:durableId="1555039438">
    <w:abstractNumId w:val="2"/>
  </w:num>
  <w:num w:numId="4" w16cid:durableId="491945228">
    <w:abstractNumId w:val="5"/>
  </w:num>
  <w:num w:numId="5" w16cid:durableId="760487321">
    <w:abstractNumId w:val="3"/>
  </w:num>
  <w:num w:numId="6" w16cid:durableId="1509441727">
    <w:abstractNumId w:val="0"/>
  </w:num>
  <w:num w:numId="7" w16cid:durableId="577641285">
    <w:abstractNumId w:val="4"/>
  </w:num>
  <w:num w:numId="8" w16cid:durableId="36470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D6E"/>
    <w:rsid w:val="000222D8"/>
    <w:rsid w:val="00042630"/>
    <w:rsid w:val="00062F96"/>
    <w:rsid w:val="00065D69"/>
    <w:rsid w:val="00067F88"/>
    <w:rsid w:val="00085BC5"/>
    <w:rsid w:val="000866AA"/>
    <w:rsid w:val="000B502A"/>
    <w:rsid w:val="000C5490"/>
    <w:rsid w:val="000E420A"/>
    <w:rsid w:val="00103C15"/>
    <w:rsid w:val="00115EA4"/>
    <w:rsid w:val="00143D6E"/>
    <w:rsid w:val="0015108A"/>
    <w:rsid w:val="0015467C"/>
    <w:rsid w:val="00170359"/>
    <w:rsid w:val="00177B29"/>
    <w:rsid w:val="001B3DC6"/>
    <w:rsid w:val="001B43F4"/>
    <w:rsid w:val="001B465F"/>
    <w:rsid w:val="001D60D5"/>
    <w:rsid w:val="00206282"/>
    <w:rsid w:val="00211B45"/>
    <w:rsid w:val="00250E1E"/>
    <w:rsid w:val="00297033"/>
    <w:rsid w:val="002B24C3"/>
    <w:rsid w:val="002D76E4"/>
    <w:rsid w:val="002E1BF8"/>
    <w:rsid w:val="002F78A5"/>
    <w:rsid w:val="00303E9A"/>
    <w:rsid w:val="003065EC"/>
    <w:rsid w:val="0031029B"/>
    <w:rsid w:val="0032773E"/>
    <w:rsid w:val="003416D7"/>
    <w:rsid w:val="003433C9"/>
    <w:rsid w:val="0035036B"/>
    <w:rsid w:val="0035109D"/>
    <w:rsid w:val="00360F8A"/>
    <w:rsid w:val="00365364"/>
    <w:rsid w:val="0036738E"/>
    <w:rsid w:val="00377B3F"/>
    <w:rsid w:val="003A4ACC"/>
    <w:rsid w:val="003B4248"/>
    <w:rsid w:val="003D44E0"/>
    <w:rsid w:val="003E1CED"/>
    <w:rsid w:val="00404BFB"/>
    <w:rsid w:val="00416113"/>
    <w:rsid w:val="004304B0"/>
    <w:rsid w:val="0045452F"/>
    <w:rsid w:val="00467FF3"/>
    <w:rsid w:val="00481B50"/>
    <w:rsid w:val="00482047"/>
    <w:rsid w:val="004A6F3C"/>
    <w:rsid w:val="004B2058"/>
    <w:rsid w:val="004C5278"/>
    <w:rsid w:val="004D235B"/>
    <w:rsid w:val="004D2A99"/>
    <w:rsid w:val="004F438C"/>
    <w:rsid w:val="00524385"/>
    <w:rsid w:val="00524C0A"/>
    <w:rsid w:val="005722AA"/>
    <w:rsid w:val="00580FE5"/>
    <w:rsid w:val="005E7799"/>
    <w:rsid w:val="006000E9"/>
    <w:rsid w:val="006041D4"/>
    <w:rsid w:val="0063337A"/>
    <w:rsid w:val="006477C4"/>
    <w:rsid w:val="00654E3E"/>
    <w:rsid w:val="006709B5"/>
    <w:rsid w:val="006B5A73"/>
    <w:rsid w:val="006C0FF1"/>
    <w:rsid w:val="006C58EE"/>
    <w:rsid w:val="006F4206"/>
    <w:rsid w:val="006F75F0"/>
    <w:rsid w:val="006F7CDE"/>
    <w:rsid w:val="00737A07"/>
    <w:rsid w:val="007678DA"/>
    <w:rsid w:val="007702B3"/>
    <w:rsid w:val="0078447C"/>
    <w:rsid w:val="007875CF"/>
    <w:rsid w:val="007C6BAB"/>
    <w:rsid w:val="007E774B"/>
    <w:rsid w:val="007F7B31"/>
    <w:rsid w:val="00802FD6"/>
    <w:rsid w:val="00810BBE"/>
    <w:rsid w:val="00811AAD"/>
    <w:rsid w:val="00827A38"/>
    <w:rsid w:val="008400DB"/>
    <w:rsid w:val="008433EF"/>
    <w:rsid w:val="0084786C"/>
    <w:rsid w:val="008626A5"/>
    <w:rsid w:val="00863897"/>
    <w:rsid w:val="00867A0A"/>
    <w:rsid w:val="00875905"/>
    <w:rsid w:val="008A2AE6"/>
    <w:rsid w:val="009100BC"/>
    <w:rsid w:val="00924A74"/>
    <w:rsid w:val="00966E4B"/>
    <w:rsid w:val="0098512A"/>
    <w:rsid w:val="00996581"/>
    <w:rsid w:val="00996DFD"/>
    <w:rsid w:val="009C1610"/>
    <w:rsid w:val="009C36A8"/>
    <w:rsid w:val="009D1E26"/>
    <w:rsid w:val="009D4D89"/>
    <w:rsid w:val="009D7C61"/>
    <w:rsid w:val="009F1484"/>
    <w:rsid w:val="00A11E21"/>
    <w:rsid w:val="00A20E4E"/>
    <w:rsid w:val="00A32B48"/>
    <w:rsid w:val="00A34D3F"/>
    <w:rsid w:val="00A43899"/>
    <w:rsid w:val="00A50FCE"/>
    <w:rsid w:val="00A707E4"/>
    <w:rsid w:val="00A9737C"/>
    <w:rsid w:val="00AC4269"/>
    <w:rsid w:val="00AF3E05"/>
    <w:rsid w:val="00B10E87"/>
    <w:rsid w:val="00B11A29"/>
    <w:rsid w:val="00B11E84"/>
    <w:rsid w:val="00B41F39"/>
    <w:rsid w:val="00B46DF4"/>
    <w:rsid w:val="00B621BF"/>
    <w:rsid w:val="00B72CF0"/>
    <w:rsid w:val="00B73A55"/>
    <w:rsid w:val="00BB1AF6"/>
    <w:rsid w:val="00BC3474"/>
    <w:rsid w:val="00BC5737"/>
    <w:rsid w:val="00BF19D5"/>
    <w:rsid w:val="00BF249F"/>
    <w:rsid w:val="00C02F4B"/>
    <w:rsid w:val="00C056EE"/>
    <w:rsid w:val="00C708D7"/>
    <w:rsid w:val="00C83B0C"/>
    <w:rsid w:val="00CC0E06"/>
    <w:rsid w:val="00CC1AF1"/>
    <w:rsid w:val="00CC73BB"/>
    <w:rsid w:val="00D147F6"/>
    <w:rsid w:val="00D15DE0"/>
    <w:rsid w:val="00D40EC0"/>
    <w:rsid w:val="00D6546D"/>
    <w:rsid w:val="00D767B9"/>
    <w:rsid w:val="00D8654C"/>
    <w:rsid w:val="00DA3062"/>
    <w:rsid w:val="00DA40F9"/>
    <w:rsid w:val="00DA67CC"/>
    <w:rsid w:val="00E1503C"/>
    <w:rsid w:val="00E2202B"/>
    <w:rsid w:val="00E62406"/>
    <w:rsid w:val="00E67B86"/>
    <w:rsid w:val="00E71CDC"/>
    <w:rsid w:val="00E76B01"/>
    <w:rsid w:val="00E82A82"/>
    <w:rsid w:val="00E965B0"/>
    <w:rsid w:val="00EB40AE"/>
    <w:rsid w:val="00EB68D6"/>
    <w:rsid w:val="00EE414C"/>
    <w:rsid w:val="00EE716C"/>
    <w:rsid w:val="00F10A11"/>
    <w:rsid w:val="00F11D4C"/>
    <w:rsid w:val="00F21012"/>
    <w:rsid w:val="00F336A1"/>
    <w:rsid w:val="00F50A9B"/>
    <w:rsid w:val="00F90E15"/>
    <w:rsid w:val="00FA5193"/>
    <w:rsid w:val="00FB33E8"/>
    <w:rsid w:val="00FB4903"/>
    <w:rsid w:val="00FD7318"/>
    <w:rsid w:val="00FE0F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6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222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22D8"/>
    <w:rPr>
      <w:rFonts w:ascii="Verdana" w:hAnsi="Verdana"/>
      <w:color w:val="000000"/>
      <w:sz w:val="18"/>
      <w:szCs w:val="18"/>
    </w:rPr>
  </w:style>
  <w:style w:type="character" w:styleId="Verwijzingopmerking">
    <w:name w:val="annotation reference"/>
    <w:semiHidden/>
    <w:rsid w:val="00067F88"/>
    <w:rPr>
      <w:sz w:val="16"/>
    </w:rPr>
  </w:style>
  <w:style w:type="paragraph" w:styleId="Tekstopmerking">
    <w:name w:val="annotation text"/>
    <w:basedOn w:val="Standaard"/>
    <w:link w:val="TekstopmerkingChar"/>
    <w:semiHidden/>
    <w:rsid w:val="00067F88"/>
    <w:pPr>
      <w:widowControl w:val="0"/>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semiHidden/>
    <w:rsid w:val="00067F88"/>
    <w:rPr>
      <w:rFonts w:eastAsia="Times New Roman" w:cs="Times New Roman"/>
    </w:rPr>
  </w:style>
  <w:style w:type="paragraph" w:styleId="Voetnoottekst">
    <w:name w:val="footnote text"/>
    <w:aliases w:val="5_G"/>
    <w:basedOn w:val="Standaard"/>
    <w:link w:val="VoetnoottekstChar"/>
    <w:uiPriority w:val="99"/>
    <w:rsid w:val="009F1484"/>
    <w:pPr>
      <w:widowControl w:val="0"/>
      <w:autoSpaceDN/>
      <w:spacing w:line="240" w:lineRule="auto"/>
      <w:textAlignment w:val="auto"/>
    </w:pPr>
    <w:rPr>
      <w:rFonts w:ascii="Times New Roman" w:eastAsia="Times New Roman" w:hAnsi="Times New Roman" w:cs="Times New Roman"/>
      <w:color w:val="auto"/>
      <w:sz w:val="24"/>
      <w:szCs w:val="20"/>
    </w:rPr>
  </w:style>
  <w:style w:type="character" w:customStyle="1" w:styleId="VoetnoottekstChar">
    <w:name w:val="Voetnoottekst Char"/>
    <w:aliases w:val="5_G Char"/>
    <w:basedOn w:val="Standaardalinea-lettertype"/>
    <w:link w:val="Voetnoottekst"/>
    <w:uiPriority w:val="99"/>
    <w:rsid w:val="009F1484"/>
    <w:rPr>
      <w:rFonts w:eastAsia="Times New Roman" w:cs="Times New Roman"/>
      <w:sz w:val="24"/>
    </w:rPr>
  </w:style>
  <w:style w:type="character" w:styleId="Voetnootmarkering">
    <w:name w:val="footnote reference"/>
    <w:basedOn w:val="Standaardalinea-lettertype"/>
    <w:uiPriority w:val="99"/>
    <w:semiHidden/>
    <w:unhideWhenUsed/>
    <w:rsid w:val="009F1484"/>
    <w:rPr>
      <w:vertAlign w:val="superscript"/>
    </w:rPr>
  </w:style>
  <w:style w:type="paragraph" w:styleId="Onderwerpvanopmerking">
    <w:name w:val="annotation subject"/>
    <w:basedOn w:val="Tekstopmerking"/>
    <w:next w:val="Tekstopmerking"/>
    <w:link w:val="OnderwerpvanopmerkingChar"/>
    <w:uiPriority w:val="99"/>
    <w:semiHidden/>
    <w:unhideWhenUsed/>
    <w:rsid w:val="009100BC"/>
    <w:pPr>
      <w:widowControl/>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9100BC"/>
    <w:rPr>
      <w:rFonts w:ascii="Verdana" w:eastAsia="Times New Roman" w:hAnsi="Verdana" w:cs="Times New Roman"/>
      <w:b/>
      <w:bCs/>
      <w:color w:val="000000"/>
    </w:rPr>
  </w:style>
  <w:style w:type="paragraph" w:styleId="Lijstalinea">
    <w:name w:val="List Paragraph"/>
    <w:basedOn w:val="Standaard"/>
    <w:uiPriority w:val="34"/>
    <w:semiHidden/>
    <w:rsid w:val="00A707E4"/>
    <w:pPr>
      <w:ind w:left="720"/>
      <w:contextualSpacing/>
    </w:pPr>
  </w:style>
  <w:style w:type="character" w:styleId="Onopgelostemelding">
    <w:name w:val="Unresolved Mention"/>
    <w:basedOn w:val="Standaardalinea-lettertype"/>
    <w:uiPriority w:val="99"/>
    <w:semiHidden/>
    <w:unhideWhenUsed/>
    <w:rsid w:val="00211B45"/>
    <w:rPr>
      <w:color w:val="605E5C"/>
      <w:shd w:val="clear" w:color="auto" w:fill="E1DFDD"/>
    </w:rPr>
  </w:style>
  <w:style w:type="paragraph" w:styleId="Revisie">
    <w:name w:val="Revision"/>
    <w:hidden/>
    <w:uiPriority w:val="99"/>
    <w:semiHidden/>
    <w:rsid w:val="00B46DF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0267">
      <w:bodyDiv w:val="1"/>
      <w:marLeft w:val="0"/>
      <w:marRight w:val="0"/>
      <w:marTop w:val="0"/>
      <w:marBottom w:val="0"/>
      <w:divBdr>
        <w:top w:val="none" w:sz="0" w:space="0" w:color="auto"/>
        <w:left w:val="none" w:sz="0" w:space="0" w:color="auto"/>
        <w:bottom w:val="none" w:sz="0" w:space="0" w:color="auto"/>
        <w:right w:val="none" w:sz="0" w:space="0" w:color="auto"/>
      </w:divBdr>
    </w:div>
    <w:div w:id="200679737">
      <w:bodyDiv w:val="1"/>
      <w:marLeft w:val="0"/>
      <w:marRight w:val="0"/>
      <w:marTop w:val="0"/>
      <w:marBottom w:val="0"/>
      <w:divBdr>
        <w:top w:val="none" w:sz="0" w:space="0" w:color="auto"/>
        <w:left w:val="none" w:sz="0" w:space="0" w:color="auto"/>
        <w:bottom w:val="none" w:sz="0" w:space="0" w:color="auto"/>
        <w:right w:val="none" w:sz="0" w:space="0" w:color="auto"/>
      </w:divBdr>
    </w:div>
    <w:div w:id="496045106">
      <w:bodyDiv w:val="1"/>
      <w:marLeft w:val="0"/>
      <w:marRight w:val="0"/>
      <w:marTop w:val="0"/>
      <w:marBottom w:val="0"/>
      <w:divBdr>
        <w:top w:val="none" w:sz="0" w:space="0" w:color="auto"/>
        <w:left w:val="none" w:sz="0" w:space="0" w:color="auto"/>
        <w:bottom w:val="none" w:sz="0" w:space="0" w:color="auto"/>
        <w:right w:val="none" w:sz="0" w:space="0" w:color="auto"/>
      </w:divBdr>
    </w:div>
    <w:div w:id="550117096">
      <w:bodyDiv w:val="1"/>
      <w:marLeft w:val="0"/>
      <w:marRight w:val="0"/>
      <w:marTop w:val="0"/>
      <w:marBottom w:val="0"/>
      <w:divBdr>
        <w:top w:val="none" w:sz="0" w:space="0" w:color="auto"/>
        <w:left w:val="none" w:sz="0" w:space="0" w:color="auto"/>
        <w:bottom w:val="none" w:sz="0" w:space="0" w:color="auto"/>
        <w:right w:val="none" w:sz="0" w:space="0" w:color="auto"/>
      </w:divBdr>
    </w:div>
    <w:div w:id="557976884">
      <w:bodyDiv w:val="1"/>
      <w:marLeft w:val="0"/>
      <w:marRight w:val="0"/>
      <w:marTop w:val="0"/>
      <w:marBottom w:val="0"/>
      <w:divBdr>
        <w:top w:val="none" w:sz="0" w:space="0" w:color="auto"/>
        <w:left w:val="none" w:sz="0" w:space="0" w:color="auto"/>
        <w:bottom w:val="none" w:sz="0" w:space="0" w:color="auto"/>
        <w:right w:val="none" w:sz="0" w:space="0" w:color="auto"/>
      </w:divBdr>
    </w:div>
    <w:div w:id="622540443">
      <w:bodyDiv w:val="1"/>
      <w:marLeft w:val="0"/>
      <w:marRight w:val="0"/>
      <w:marTop w:val="0"/>
      <w:marBottom w:val="0"/>
      <w:divBdr>
        <w:top w:val="none" w:sz="0" w:space="0" w:color="auto"/>
        <w:left w:val="none" w:sz="0" w:space="0" w:color="auto"/>
        <w:bottom w:val="none" w:sz="0" w:space="0" w:color="auto"/>
        <w:right w:val="none" w:sz="0" w:space="0" w:color="auto"/>
      </w:divBdr>
    </w:div>
    <w:div w:id="761219669">
      <w:bodyDiv w:val="1"/>
      <w:marLeft w:val="0"/>
      <w:marRight w:val="0"/>
      <w:marTop w:val="0"/>
      <w:marBottom w:val="0"/>
      <w:divBdr>
        <w:top w:val="none" w:sz="0" w:space="0" w:color="auto"/>
        <w:left w:val="none" w:sz="0" w:space="0" w:color="auto"/>
        <w:bottom w:val="none" w:sz="0" w:space="0" w:color="auto"/>
        <w:right w:val="none" w:sz="0" w:space="0" w:color="auto"/>
      </w:divBdr>
    </w:div>
    <w:div w:id="957295864">
      <w:bodyDiv w:val="1"/>
      <w:marLeft w:val="0"/>
      <w:marRight w:val="0"/>
      <w:marTop w:val="0"/>
      <w:marBottom w:val="0"/>
      <w:divBdr>
        <w:top w:val="none" w:sz="0" w:space="0" w:color="auto"/>
        <w:left w:val="none" w:sz="0" w:space="0" w:color="auto"/>
        <w:bottom w:val="none" w:sz="0" w:space="0" w:color="auto"/>
        <w:right w:val="none" w:sz="0" w:space="0" w:color="auto"/>
      </w:divBdr>
    </w:div>
    <w:div w:id="1101990858">
      <w:bodyDiv w:val="1"/>
      <w:marLeft w:val="0"/>
      <w:marRight w:val="0"/>
      <w:marTop w:val="0"/>
      <w:marBottom w:val="0"/>
      <w:divBdr>
        <w:top w:val="none" w:sz="0" w:space="0" w:color="auto"/>
        <w:left w:val="none" w:sz="0" w:space="0" w:color="auto"/>
        <w:bottom w:val="none" w:sz="0" w:space="0" w:color="auto"/>
        <w:right w:val="none" w:sz="0" w:space="0" w:color="auto"/>
      </w:divBdr>
    </w:div>
    <w:div w:id="1267344531">
      <w:bodyDiv w:val="1"/>
      <w:marLeft w:val="0"/>
      <w:marRight w:val="0"/>
      <w:marTop w:val="0"/>
      <w:marBottom w:val="0"/>
      <w:divBdr>
        <w:top w:val="none" w:sz="0" w:space="0" w:color="auto"/>
        <w:left w:val="none" w:sz="0" w:space="0" w:color="auto"/>
        <w:bottom w:val="none" w:sz="0" w:space="0" w:color="auto"/>
        <w:right w:val="none" w:sz="0" w:space="0" w:color="auto"/>
      </w:divBdr>
    </w:div>
    <w:div w:id="1307315654">
      <w:bodyDiv w:val="1"/>
      <w:marLeft w:val="0"/>
      <w:marRight w:val="0"/>
      <w:marTop w:val="0"/>
      <w:marBottom w:val="0"/>
      <w:divBdr>
        <w:top w:val="none" w:sz="0" w:space="0" w:color="auto"/>
        <w:left w:val="none" w:sz="0" w:space="0" w:color="auto"/>
        <w:bottom w:val="none" w:sz="0" w:space="0" w:color="auto"/>
        <w:right w:val="none" w:sz="0" w:space="0" w:color="auto"/>
      </w:divBdr>
    </w:div>
    <w:div w:id="1431971164">
      <w:bodyDiv w:val="1"/>
      <w:marLeft w:val="0"/>
      <w:marRight w:val="0"/>
      <w:marTop w:val="0"/>
      <w:marBottom w:val="0"/>
      <w:divBdr>
        <w:top w:val="none" w:sz="0" w:space="0" w:color="auto"/>
        <w:left w:val="none" w:sz="0" w:space="0" w:color="auto"/>
        <w:bottom w:val="none" w:sz="0" w:space="0" w:color="auto"/>
        <w:right w:val="none" w:sz="0" w:space="0" w:color="auto"/>
      </w:divBdr>
    </w:div>
    <w:div w:id="1459107765">
      <w:bodyDiv w:val="1"/>
      <w:marLeft w:val="0"/>
      <w:marRight w:val="0"/>
      <w:marTop w:val="0"/>
      <w:marBottom w:val="0"/>
      <w:divBdr>
        <w:top w:val="none" w:sz="0" w:space="0" w:color="auto"/>
        <w:left w:val="none" w:sz="0" w:space="0" w:color="auto"/>
        <w:bottom w:val="none" w:sz="0" w:space="0" w:color="auto"/>
        <w:right w:val="none" w:sz="0" w:space="0" w:color="auto"/>
      </w:divBdr>
    </w:div>
    <w:div w:id="1462305724">
      <w:bodyDiv w:val="1"/>
      <w:marLeft w:val="0"/>
      <w:marRight w:val="0"/>
      <w:marTop w:val="0"/>
      <w:marBottom w:val="0"/>
      <w:divBdr>
        <w:top w:val="none" w:sz="0" w:space="0" w:color="auto"/>
        <w:left w:val="none" w:sz="0" w:space="0" w:color="auto"/>
        <w:bottom w:val="none" w:sz="0" w:space="0" w:color="auto"/>
        <w:right w:val="none" w:sz="0" w:space="0" w:color="auto"/>
      </w:divBdr>
    </w:div>
    <w:div w:id="1508521056">
      <w:bodyDiv w:val="1"/>
      <w:marLeft w:val="0"/>
      <w:marRight w:val="0"/>
      <w:marTop w:val="0"/>
      <w:marBottom w:val="0"/>
      <w:divBdr>
        <w:top w:val="none" w:sz="0" w:space="0" w:color="auto"/>
        <w:left w:val="none" w:sz="0" w:space="0" w:color="auto"/>
        <w:bottom w:val="none" w:sz="0" w:space="0" w:color="auto"/>
        <w:right w:val="none" w:sz="0" w:space="0" w:color="auto"/>
      </w:divBdr>
    </w:div>
    <w:div w:id="1620532362">
      <w:bodyDiv w:val="1"/>
      <w:marLeft w:val="0"/>
      <w:marRight w:val="0"/>
      <w:marTop w:val="0"/>
      <w:marBottom w:val="0"/>
      <w:divBdr>
        <w:top w:val="none" w:sz="0" w:space="0" w:color="auto"/>
        <w:left w:val="none" w:sz="0" w:space="0" w:color="auto"/>
        <w:bottom w:val="none" w:sz="0" w:space="0" w:color="auto"/>
        <w:right w:val="none" w:sz="0" w:space="0" w:color="auto"/>
      </w:divBdr>
    </w:div>
    <w:div w:id="1757242876">
      <w:bodyDiv w:val="1"/>
      <w:marLeft w:val="0"/>
      <w:marRight w:val="0"/>
      <w:marTop w:val="0"/>
      <w:marBottom w:val="0"/>
      <w:divBdr>
        <w:top w:val="none" w:sz="0" w:space="0" w:color="auto"/>
        <w:left w:val="none" w:sz="0" w:space="0" w:color="auto"/>
        <w:bottom w:val="none" w:sz="0" w:space="0" w:color="auto"/>
        <w:right w:val="none" w:sz="0" w:space="0" w:color="auto"/>
      </w:divBdr>
    </w:div>
    <w:div w:id="1803108734">
      <w:bodyDiv w:val="1"/>
      <w:marLeft w:val="0"/>
      <w:marRight w:val="0"/>
      <w:marTop w:val="0"/>
      <w:marBottom w:val="0"/>
      <w:divBdr>
        <w:top w:val="none" w:sz="0" w:space="0" w:color="auto"/>
        <w:left w:val="none" w:sz="0" w:space="0" w:color="auto"/>
        <w:bottom w:val="none" w:sz="0" w:space="0" w:color="auto"/>
        <w:right w:val="none" w:sz="0" w:space="0" w:color="auto"/>
      </w:divBdr>
    </w:div>
    <w:div w:id="1937906578">
      <w:bodyDiv w:val="1"/>
      <w:marLeft w:val="0"/>
      <w:marRight w:val="0"/>
      <w:marTop w:val="0"/>
      <w:marBottom w:val="0"/>
      <w:divBdr>
        <w:top w:val="none" w:sz="0" w:space="0" w:color="auto"/>
        <w:left w:val="none" w:sz="0" w:space="0" w:color="auto"/>
        <w:bottom w:val="none" w:sz="0" w:space="0" w:color="auto"/>
        <w:right w:val="none" w:sz="0" w:space="0" w:color="auto"/>
      </w:divBdr>
    </w:div>
    <w:div w:id="2102942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ind/doc/PUC_1404152_1/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616</ap:Words>
  <ap:Characters>3392</ap:Characters>
  <ap:DocSecurity>0</ap:DocSecurity>
  <ap:Lines>28</ap:Lines>
  <ap:Paragraphs>7</ap:Paragraphs>
  <ap:ScaleCrop>false</ap:ScaleCrop>
  <ap:LinksUpToDate>false</ap:LinksUpToDate>
  <ap:CharactersWithSpaces>4001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2026-06-01T15:47:00.0000000Z</dcterms:created>
  <dcterms:modified xsi:type="dcterms:W3CDTF">2026-06-01T15:47:00.0000000Z</dcterms:modified>
  <dc:description>------------------------</dc:description>
  <dc:subject/>
  <keywords/>
  <version/>
  <category/>
</coreProperties>
</file>