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3F74" w:rsidR="00CD0573" w:rsidP="00CD0573" w:rsidRDefault="00CD0573" w14:paraId="24F0AB38" w14:textId="77777777">
      <w:pPr>
        <w:pStyle w:val="WitregelW1bodytekst"/>
        <w:rPr>
          <w:rFonts w:ascii="Calibri" w:hAnsi="Calibri" w:cs="Calibri"/>
          <w:sz w:val="22"/>
          <w:szCs w:val="22"/>
        </w:rPr>
      </w:pPr>
    </w:p>
    <w:p w:rsidRPr="00EC3F74" w:rsidR="00EC3F74" w:rsidRDefault="00285BF9" w14:paraId="572F0E05" w14:textId="77777777">
      <w:pPr>
        <w:rPr>
          <w:rFonts w:ascii="Calibri" w:hAnsi="Calibri" w:cs="Calibri"/>
        </w:rPr>
      </w:pPr>
      <w:r w:rsidRPr="00EC3F74">
        <w:rPr>
          <w:rFonts w:ascii="Calibri" w:hAnsi="Calibri" w:cs="Calibri"/>
          <w:lang w:eastAsia="nl-NL"/>
        </w:rPr>
        <w:t>31936</w:t>
      </w:r>
      <w:r w:rsidRPr="00EC3F74" w:rsidR="00EC3F74">
        <w:rPr>
          <w:rFonts w:ascii="Calibri" w:hAnsi="Calibri" w:cs="Calibri"/>
          <w:lang w:eastAsia="nl-NL"/>
        </w:rPr>
        <w:tab/>
      </w:r>
      <w:r w:rsidRPr="00EC3F74" w:rsidR="00EC3F74">
        <w:rPr>
          <w:rFonts w:ascii="Calibri" w:hAnsi="Calibri" w:cs="Calibri"/>
          <w:lang w:eastAsia="nl-NL"/>
        </w:rPr>
        <w:tab/>
      </w:r>
      <w:r w:rsidRPr="00EC3F74" w:rsidR="00EC3F74">
        <w:rPr>
          <w:rFonts w:ascii="Calibri" w:hAnsi="Calibri" w:cs="Calibri"/>
          <w:lang w:eastAsia="nl-NL"/>
        </w:rPr>
        <w:tab/>
      </w:r>
      <w:r w:rsidRPr="00EC3F74" w:rsidR="00EC3F74">
        <w:rPr>
          <w:rFonts w:ascii="Calibri" w:hAnsi="Calibri" w:cs="Calibri"/>
        </w:rPr>
        <w:t>Luchtvaartbeleid</w:t>
      </w:r>
    </w:p>
    <w:p w:rsidRPr="00EC3F74" w:rsidR="00EC3F74" w:rsidP="004474D9" w:rsidRDefault="00EC3F74" w14:paraId="4F9E0DF4" w14:textId="77777777">
      <w:pPr>
        <w:rPr>
          <w:rFonts w:ascii="Calibri" w:hAnsi="Calibri" w:cs="Calibri"/>
          <w:color w:val="000000"/>
        </w:rPr>
      </w:pPr>
      <w:r w:rsidRPr="00EC3F74">
        <w:rPr>
          <w:rFonts w:ascii="Calibri" w:hAnsi="Calibri" w:cs="Calibri"/>
          <w:lang w:eastAsia="nl-NL"/>
        </w:rPr>
        <w:t xml:space="preserve">Nr. </w:t>
      </w:r>
      <w:r w:rsidRPr="00EC3F74">
        <w:rPr>
          <w:rFonts w:ascii="Calibri" w:hAnsi="Calibri" w:cs="Calibri"/>
          <w:lang w:eastAsia="nl-NL"/>
        </w:rPr>
        <w:t>1295</w:t>
      </w:r>
      <w:r w:rsidRPr="00EC3F74">
        <w:rPr>
          <w:rFonts w:ascii="Calibri" w:hAnsi="Calibri" w:cs="Calibri"/>
          <w:lang w:eastAsia="nl-NL"/>
        </w:rPr>
        <w:tab/>
      </w:r>
      <w:r w:rsidRPr="00EC3F74">
        <w:rPr>
          <w:rFonts w:ascii="Calibri" w:hAnsi="Calibri" w:cs="Calibri"/>
          <w:lang w:eastAsia="nl-NL"/>
        </w:rPr>
        <w:tab/>
        <w:t xml:space="preserve">Brief van de </w:t>
      </w:r>
      <w:r w:rsidRPr="00EC3F74">
        <w:rPr>
          <w:rFonts w:ascii="Calibri" w:hAnsi="Calibri" w:cs="Calibri"/>
        </w:rPr>
        <w:t>minister van Infrastructuur en Waterstaat</w:t>
      </w:r>
    </w:p>
    <w:p w:rsidRPr="00EC3F74" w:rsidR="00EC3F74" w:rsidP="00CD0573" w:rsidRDefault="00EC3F74" w14:paraId="6A32FC04" w14:textId="2CFA7600">
      <w:pPr>
        <w:rPr>
          <w:rFonts w:ascii="Calibri" w:hAnsi="Calibri" w:cs="Calibri"/>
          <w:lang w:eastAsia="nl-NL"/>
        </w:rPr>
      </w:pPr>
      <w:r w:rsidRPr="00EC3F74">
        <w:rPr>
          <w:rFonts w:ascii="Calibri" w:hAnsi="Calibri" w:cs="Calibri"/>
          <w:lang w:eastAsia="nl-NL"/>
        </w:rPr>
        <w:t>Aan de Voorzitter van de Tweede Kamer der Staten-Generaal</w:t>
      </w:r>
    </w:p>
    <w:p w:rsidRPr="00EC3F74" w:rsidR="00EC3F74" w:rsidP="00CD0573" w:rsidRDefault="00EC3F74" w14:paraId="1734EE6C" w14:textId="55D70CEE">
      <w:pPr>
        <w:rPr>
          <w:rFonts w:ascii="Calibri" w:hAnsi="Calibri" w:cs="Calibri"/>
          <w:lang w:eastAsia="nl-NL"/>
        </w:rPr>
      </w:pPr>
      <w:r w:rsidRPr="00EC3F74">
        <w:rPr>
          <w:rFonts w:ascii="Calibri" w:hAnsi="Calibri" w:cs="Calibri"/>
          <w:lang w:eastAsia="nl-NL"/>
        </w:rPr>
        <w:t>Den Haag, 1 juni 2026</w:t>
      </w:r>
    </w:p>
    <w:p w:rsidRPr="00EC3F74" w:rsidR="00EC3F74" w:rsidP="00EC3F74" w:rsidRDefault="00502B0C" w14:paraId="0580A13C" w14:textId="77777777">
      <w:pPr>
        <w:rPr>
          <w:rFonts w:ascii="Calibri" w:hAnsi="Calibri" w:cs="Calibri"/>
          <w:lang w:eastAsia="nl-NL"/>
        </w:rPr>
      </w:pPr>
      <w:r w:rsidRPr="00EC3F74">
        <w:rPr>
          <w:rFonts w:ascii="Calibri" w:hAnsi="Calibri" w:cs="Calibri"/>
          <w:lang w:eastAsia="nl-NL"/>
        </w:rPr>
        <w:t xml:space="preserve"> </w:t>
      </w:r>
    </w:p>
    <w:p w:rsidRPr="00EC3F74" w:rsidR="00CD0573" w:rsidP="00EC3F74" w:rsidRDefault="00CD0573" w14:paraId="14982DEC" w14:textId="3410D9CF">
      <w:pPr>
        <w:rPr>
          <w:rFonts w:ascii="Calibri" w:hAnsi="Calibri" w:cs="Calibri"/>
          <w:lang w:eastAsia="nl-NL"/>
        </w:rPr>
      </w:pPr>
      <w:r w:rsidRPr="00EC3F74">
        <w:rPr>
          <w:rFonts w:ascii="Calibri" w:hAnsi="Calibri" w:cs="Calibri"/>
        </w:rPr>
        <w:t xml:space="preserve">Hierbij bied ik u aan het ontwerp van de Tijdelijke subsidieregeling versneld onderwerken graanresten 2026 en de bijbehorende uitvoeringsovereenkomst. Voor de inhoud van de ontwerpregeling wordt u verwezen naar de ontwerptoelichting.  </w:t>
      </w:r>
    </w:p>
    <w:p w:rsidRPr="00EC3F74" w:rsidR="00CD0573" w:rsidP="00CD0573" w:rsidRDefault="00CD0573" w14:paraId="38F8A66F" w14:textId="77777777">
      <w:pPr>
        <w:rPr>
          <w:rFonts w:ascii="Calibri" w:hAnsi="Calibri" w:cs="Calibri"/>
        </w:rPr>
      </w:pPr>
      <w:r w:rsidRPr="00EC3F74">
        <w:rPr>
          <w:rFonts w:ascii="Calibri" w:hAnsi="Calibri" w:cs="Calibri"/>
        </w:rPr>
        <w:t>Het ter kennis brengen van het ontwerp aan de Kamer geschiedt in het kader van de wettelijk voorgeschreven procedure van artikel 4.10, zesde lid, van de Comptabiliteitswet 2016. De regeling zal niet eerder dan 30 dagen (recesdagen niet meegeteld) na de datum van toezending van het ontwerp aan de Kamer worden vastgesteld.</w:t>
      </w:r>
    </w:p>
    <w:p w:rsidR="00EC3F74" w:rsidP="00EC3F74" w:rsidRDefault="00EC3F74" w14:paraId="30F16142" w14:textId="77777777">
      <w:pPr>
        <w:pStyle w:val="Geenafstand"/>
        <w:rPr>
          <w:rFonts w:ascii="Calibri" w:hAnsi="Calibri" w:cs="Calibri"/>
        </w:rPr>
      </w:pPr>
    </w:p>
    <w:p w:rsidRPr="00EC3F74" w:rsidR="00CD0573" w:rsidP="00EC3F74" w:rsidRDefault="00EC3F74" w14:paraId="795EC871" w14:textId="7986517F">
      <w:pPr>
        <w:pStyle w:val="Geenafstand"/>
        <w:rPr>
          <w:rFonts w:ascii="Calibri" w:hAnsi="Calibri" w:cs="Calibri"/>
          <w:color w:val="000000"/>
        </w:rPr>
      </w:pPr>
      <w:r w:rsidRPr="00EC3F74">
        <w:rPr>
          <w:rFonts w:ascii="Calibri" w:hAnsi="Calibri" w:cs="Calibri"/>
        </w:rPr>
        <w:t>De minister van Infrastructuur en Waterstaat,</w:t>
      </w:r>
    </w:p>
    <w:p w:rsidRPr="00EC3F74" w:rsidR="00CD0573" w:rsidP="00EC3F74" w:rsidRDefault="00EC3F74" w14:paraId="5302F4C4" w14:textId="6608C54F">
      <w:pPr>
        <w:pStyle w:val="Geenafstand"/>
        <w:rPr>
          <w:rFonts w:ascii="Calibri" w:hAnsi="Calibri" w:cs="Calibri"/>
        </w:rPr>
      </w:pPr>
      <w:r w:rsidRPr="00EC3F74">
        <w:rPr>
          <w:rFonts w:ascii="Calibri" w:hAnsi="Calibri" w:cs="Calibri"/>
        </w:rPr>
        <w:t>V.P.G.</w:t>
      </w:r>
      <w:r>
        <w:rPr>
          <w:rFonts w:ascii="Calibri" w:hAnsi="Calibri" w:cs="Calibri"/>
        </w:rPr>
        <w:t xml:space="preserve"> </w:t>
      </w:r>
      <w:r w:rsidRPr="00EC3F74" w:rsidR="00CD0573">
        <w:rPr>
          <w:rFonts w:ascii="Calibri" w:hAnsi="Calibri" w:cs="Calibri"/>
        </w:rPr>
        <w:t>Karremans</w:t>
      </w:r>
    </w:p>
    <w:p w:rsidRPr="00EC3F74" w:rsidR="00CD0573" w:rsidP="00EC3F74" w:rsidRDefault="00CD0573" w14:paraId="7CEAB858" w14:textId="12C646FE">
      <w:pPr>
        <w:pStyle w:val="Geenafstand"/>
        <w:rPr>
          <w:rFonts w:ascii="Calibri" w:hAnsi="Calibri" w:cs="Calibri"/>
          <w:sz w:val="20"/>
          <w:szCs w:val="20"/>
        </w:rPr>
      </w:pPr>
      <w:r w:rsidRPr="00EC3F74">
        <w:rPr>
          <w:rFonts w:ascii="Calibri" w:hAnsi="Calibri" w:cs="Calibri"/>
        </w:rPr>
        <w:br/>
      </w:r>
      <w:r w:rsidRPr="00EC3F74">
        <w:rPr>
          <w:rFonts w:ascii="Calibri" w:hAnsi="Calibri" w:cs="Calibri"/>
          <w:sz w:val="20"/>
          <w:szCs w:val="20"/>
        </w:rPr>
        <w:t xml:space="preserve">Ter griffie van de Tweede Kamer der </w:t>
      </w:r>
      <w:r w:rsidRPr="00EC3F74">
        <w:rPr>
          <w:rFonts w:ascii="Calibri" w:hAnsi="Calibri" w:cs="Calibri"/>
          <w:sz w:val="20"/>
          <w:szCs w:val="20"/>
        </w:rPr>
        <w:br/>
        <w:t>Staten-Generaal ontvangen op 1 juni 2026.</w:t>
      </w:r>
    </w:p>
    <w:p w:rsidRPr="00EC3F74" w:rsidR="00CD0573" w:rsidP="00CD0573" w:rsidRDefault="00CD0573" w14:paraId="746950F5" w14:textId="22384063">
      <w:pPr>
        <w:rPr>
          <w:rFonts w:ascii="Calibri" w:hAnsi="Calibri" w:cs="Calibri"/>
          <w:sz w:val="20"/>
          <w:szCs w:val="20"/>
        </w:rPr>
      </w:pPr>
      <w:r w:rsidRPr="00EC3F74">
        <w:rPr>
          <w:rFonts w:ascii="Calibri" w:hAnsi="Calibri" w:cs="Calibri"/>
          <w:sz w:val="20"/>
          <w:szCs w:val="20"/>
        </w:rPr>
        <w:t xml:space="preserve">De wens om over de voorgenomen voordracht </w:t>
      </w:r>
      <w:r w:rsidRPr="00EC3F74">
        <w:rPr>
          <w:rFonts w:ascii="Calibri" w:hAnsi="Calibri" w:cs="Calibri"/>
          <w:sz w:val="20"/>
          <w:szCs w:val="20"/>
        </w:rPr>
        <w:br/>
        <w:t xml:space="preserve">voor de vast te stellen ministeriële regeling </w:t>
      </w:r>
      <w:r w:rsidRPr="00EC3F74">
        <w:rPr>
          <w:rFonts w:ascii="Calibri" w:hAnsi="Calibri" w:cs="Calibri"/>
          <w:sz w:val="20"/>
          <w:szCs w:val="20"/>
        </w:rPr>
        <w:br/>
        <w:t xml:space="preserve">nadere inlichtingen te ontvangen kan door </w:t>
      </w:r>
      <w:r w:rsidRPr="00EC3F74">
        <w:rPr>
          <w:rFonts w:ascii="Calibri" w:hAnsi="Calibri" w:cs="Calibri"/>
          <w:sz w:val="20"/>
          <w:szCs w:val="20"/>
        </w:rPr>
        <w:br/>
        <w:t xml:space="preserve">ten minste dertig leden van de Kamer te </w:t>
      </w:r>
      <w:r w:rsidRPr="00EC3F74">
        <w:rPr>
          <w:rFonts w:ascii="Calibri" w:hAnsi="Calibri" w:cs="Calibri"/>
          <w:sz w:val="20"/>
          <w:szCs w:val="20"/>
        </w:rPr>
        <w:br/>
        <w:t>kennen worden gegeven uiterlijk op 1 juli 2026.</w:t>
      </w:r>
    </w:p>
    <w:p w:rsidRPr="00EC3F74" w:rsidR="00CD0573" w:rsidP="00CD0573" w:rsidRDefault="00CD0573" w14:paraId="34391B54" w14:textId="1A7C332E">
      <w:pPr>
        <w:rPr>
          <w:rFonts w:ascii="Calibri" w:hAnsi="Calibri" w:cs="Calibri"/>
          <w:sz w:val="20"/>
          <w:szCs w:val="20"/>
        </w:rPr>
      </w:pPr>
      <w:r w:rsidRPr="00EC3F74">
        <w:rPr>
          <w:rFonts w:ascii="Calibri" w:hAnsi="Calibri" w:cs="Calibri"/>
          <w:sz w:val="20"/>
          <w:szCs w:val="20"/>
        </w:rPr>
        <w:t xml:space="preserve">De voordracht voor de vast te stellen ministeriële </w:t>
      </w:r>
      <w:r w:rsidRPr="00EC3F74">
        <w:rPr>
          <w:rFonts w:ascii="Calibri" w:hAnsi="Calibri" w:cs="Calibri"/>
          <w:sz w:val="20"/>
          <w:szCs w:val="20"/>
        </w:rPr>
        <w:br/>
        <w:t xml:space="preserve">regeling kan niet eerder worden gedaan dan op </w:t>
      </w:r>
      <w:r w:rsidRPr="00EC3F74">
        <w:rPr>
          <w:rFonts w:ascii="Calibri" w:hAnsi="Calibri" w:cs="Calibri"/>
          <w:sz w:val="20"/>
          <w:szCs w:val="20"/>
        </w:rPr>
        <w:br/>
        <w:t xml:space="preserve">2 juli 2026 dan wel binnen veertien dagen na </w:t>
      </w:r>
      <w:r w:rsidRPr="00EC3F74">
        <w:rPr>
          <w:rFonts w:ascii="Calibri" w:hAnsi="Calibri" w:cs="Calibri"/>
          <w:sz w:val="20"/>
          <w:szCs w:val="20"/>
        </w:rPr>
        <w:br/>
        <w:t xml:space="preserve">het verstrekken van de in de vorige volzin bedoelde </w:t>
      </w:r>
      <w:r w:rsidRPr="00EC3F74">
        <w:rPr>
          <w:rFonts w:ascii="Calibri" w:hAnsi="Calibri" w:cs="Calibri"/>
          <w:sz w:val="20"/>
          <w:szCs w:val="20"/>
        </w:rPr>
        <w:br/>
        <w:t>inlichtingen.</w:t>
      </w:r>
    </w:p>
    <w:p w:rsidRPr="00EC3F74" w:rsidR="006F53E6" w:rsidRDefault="006F53E6" w14:paraId="3374E489" w14:textId="77777777">
      <w:pPr>
        <w:rPr>
          <w:rFonts w:ascii="Calibri" w:hAnsi="Calibri" w:cs="Calibri"/>
          <w:sz w:val="20"/>
          <w:szCs w:val="20"/>
        </w:rPr>
      </w:pPr>
    </w:p>
    <w:sectPr w:rsidRPr="00EC3F74" w:rsidR="006F53E6" w:rsidSect="00CD057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4E54" w14:textId="77777777" w:rsidR="00624548" w:rsidRDefault="00624548" w:rsidP="00CD0573">
      <w:pPr>
        <w:spacing w:after="0" w:line="240" w:lineRule="auto"/>
      </w:pPr>
      <w:r>
        <w:separator/>
      </w:r>
    </w:p>
  </w:endnote>
  <w:endnote w:type="continuationSeparator" w:id="0">
    <w:p w14:paraId="29867FD0" w14:textId="77777777" w:rsidR="00624548" w:rsidRDefault="00624548" w:rsidP="00CD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E439" w14:textId="77777777" w:rsidR="00011356" w:rsidRPr="00CD0573" w:rsidRDefault="00011356" w:rsidP="00CD05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D8D5" w14:textId="77777777" w:rsidR="00011356" w:rsidRPr="00CD0573" w:rsidRDefault="00011356" w:rsidP="00CD05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164E" w14:textId="77777777" w:rsidR="00011356" w:rsidRPr="00CD0573" w:rsidRDefault="00011356" w:rsidP="00CD0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C402" w14:textId="77777777" w:rsidR="00624548" w:rsidRDefault="00624548" w:rsidP="00CD0573">
      <w:pPr>
        <w:spacing w:after="0" w:line="240" w:lineRule="auto"/>
      </w:pPr>
      <w:r>
        <w:separator/>
      </w:r>
    </w:p>
  </w:footnote>
  <w:footnote w:type="continuationSeparator" w:id="0">
    <w:p w14:paraId="5956391E" w14:textId="77777777" w:rsidR="00624548" w:rsidRDefault="00624548" w:rsidP="00CD0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3317" w14:textId="77777777" w:rsidR="00011356" w:rsidRPr="00CD0573" w:rsidRDefault="00011356" w:rsidP="00CD05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3A23" w14:textId="77777777" w:rsidR="00011356" w:rsidRPr="00CD0573" w:rsidRDefault="00011356" w:rsidP="00CD05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8680" w14:textId="77777777" w:rsidR="00011356" w:rsidRPr="00CD0573" w:rsidRDefault="00011356" w:rsidP="00CD05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73"/>
    <w:rsid w:val="00011356"/>
    <w:rsid w:val="002653B0"/>
    <w:rsid w:val="00285BF9"/>
    <w:rsid w:val="00414F47"/>
    <w:rsid w:val="004242F4"/>
    <w:rsid w:val="00502B0C"/>
    <w:rsid w:val="00624548"/>
    <w:rsid w:val="006F53E6"/>
    <w:rsid w:val="00746654"/>
    <w:rsid w:val="008F5266"/>
    <w:rsid w:val="00CD0573"/>
    <w:rsid w:val="00EB037D"/>
    <w:rsid w:val="00EC3F7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E0F0"/>
  <w15:chartTrackingRefBased/>
  <w15:docId w15:val="{4C8CCF45-4511-4205-BECC-62B2C247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0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0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05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05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05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0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0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0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0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5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05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05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05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05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0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0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0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0573"/>
    <w:rPr>
      <w:rFonts w:eastAsiaTheme="majorEastAsia" w:cstheme="majorBidi"/>
      <w:color w:val="272727" w:themeColor="text1" w:themeTint="D8"/>
    </w:rPr>
  </w:style>
  <w:style w:type="paragraph" w:styleId="Titel">
    <w:name w:val="Title"/>
    <w:basedOn w:val="Standaard"/>
    <w:next w:val="Standaard"/>
    <w:link w:val="TitelChar"/>
    <w:uiPriority w:val="10"/>
    <w:qFormat/>
    <w:rsid w:val="00CD0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0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0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0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0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0573"/>
    <w:rPr>
      <w:i/>
      <w:iCs/>
      <w:color w:val="404040" w:themeColor="text1" w:themeTint="BF"/>
    </w:rPr>
  </w:style>
  <w:style w:type="paragraph" w:styleId="Lijstalinea">
    <w:name w:val="List Paragraph"/>
    <w:basedOn w:val="Standaard"/>
    <w:uiPriority w:val="34"/>
    <w:qFormat/>
    <w:rsid w:val="00CD0573"/>
    <w:pPr>
      <w:ind w:left="720"/>
      <w:contextualSpacing/>
    </w:pPr>
  </w:style>
  <w:style w:type="character" w:styleId="Intensievebenadrukking">
    <w:name w:val="Intense Emphasis"/>
    <w:basedOn w:val="Standaardalinea-lettertype"/>
    <w:uiPriority w:val="21"/>
    <w:qFormat/>
    <w:rsid w:val="00CD0573"/>
    <w:rPr>
      <w:i/>
      <w:iCs/>
      <w:color w:val="0F4761" w:themeColor="accent1" w:themeShade="BF"/>
    </w:rPr>
  </w:style>
  <w:style w:type="paragraph" w:styleId="Duidelijkcitaat">
    <w:name w:val="Intense Quote"/>
    <w:basedOn w:val="Standaard"/>
    <w:next w:val="Standaard"/>
    <w:link w:val="DuidelijkcitaatChar"/>
    <w:uiPriority w:val="30"/>
    <w:qFormat/>
    <w:rsid w:val="00CD0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0573"/>
    <w:rPr>
      <w:i/>
      <w:iCs/>
      <w:color w:val="0F4761" w:themeColor="accent1" w:themeShade="BF"/>
    </w:rPr>
  </w:style>
  <w:style w:type="character" w:styleId="Intensieveverwijzing">
    <w:name w:val="Intense Reference"/>
    <w:basedOn w:val="Standaardalinea-lettertype"/>
    <w:uiPriority w:val="32"/>
    <w:qFormat/>
    <w:rsid w:val="00CD0573"/>
    <w:rPr>
      <w:b/>
      <w:bCs/>
      <w:smallCaps/>
      <w:color w:val="0F4761" w:themeColor="accent1" w:themeShade="BF"/>
      <w:spacing w:val="5"/>
    </w:rPr>
  </w:style>
  <w:style w:type="paragraph" w:customStyle="1" w:styleId="Afzendgegevens">
    <w:name w:val="Afzendgegevens"/>
    <w:basedOn w:val="Standaard"/>
    <w:next w:val="Standaard"/>
    <w:rsid w:val="00CD057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CD0573"/>
    <w:rPr>
      <w:b/>
    </w:rPr>
  </w:style>
  <w:style w:type="paragraph" w:customStyle="1" w:styleId="OndertekeningArea1">
    <w:name w:val="Ondertekening_Area1"/>
    <w:basedOn w:val="Standaard"/>
    <w:next w:val="Standaard"/>
    <w:rsid w:val="00CD057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CD057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CD057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CD057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CD057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CD057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D057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D057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D0573"/>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EC3F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201</ap:Words>
  <ap:Characters>1110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2026-06-04T12:47:00.0000000Z</dcterms:created>
  <dcterms:modified xsi:type="dcterms:W3CDTF">2026-06-04T12:47:00.0000000Z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