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F0" w:rsidP="002967F0" w:rsidRDefault="002967F0" w14:paraId="1BAD5544" w14:textId="77777777">
      <w:pPr>
        <w:pStyle w:val="WitregelW1bodytekst"/>
      </w:pPr>
      <w:bookmarkStart w:name="_GoBack" w:id="0"/>
      <w:bookmarkEnd w:id="0"/>
      <w:r>
        <w:t>Geachte voorzitter,</w:t>
      </w:r>
    </w:p>
    <w:p w:rsidRPr="002967F0" w:rsidR="002967F0" w:rsidP="002967F0" w:rsidRDefault="002967F0" w14:paraId="7E135D4D" w14:textId="77777777"/>
    <w:p w:rsidR="001F39D5" w:rsidP="002967F0" w:rsidRDefault="002967F0" w14:paraId="25211DBF" w14:textId="0536622A">
      <w:pPr>
        <w:pStyle w:val="WitregelW1bodytekst"/>
      </w:pPr>
      <w:r>
        <w:t xml:space="preserve">Hierbij bied ik u aan het ontwerp van de Tijdelijke subsidieregeling versneld onderwerken graanresten 2026 en de bijbehorende uitvoeringsovereenkomst. Voor de inhoud van de ontwerpregeling </w:t>
      </w:r>
      <w:r w:rsidR="00DC6674">
        <w:t xml:space="preserve">wordt u verwezen </w:t>
      </w:r>
      <w:r>
        <w:t xml:space="preserve">naar de ontwerptoelichting.  </w:t>
      </w:r>
    </w:p>
    <w:p w:rsidRPr="002967F0" w:rsidR="002967F0" w:rsidP="002967F0" w:rsidRDefault="002967F0" w14:paraId="58FC194F" w14:textId="77777777"/>
    <w:p w:rsidRPr="002967F0" w:rsidR="002967F0" w:rsidP="002967F0" w:rsidRDefault="002967F0" w14:paraId="2DBBEB0F" w14:textId="70B03D38">
      <w:r w:rsidRPr="002967F0">
        <w:t>Het ter kennis brengen van het ontwerp aan de Kamer geschiedt in het kader van de wettelijk voorgeschreven procedure van artikel 4.10, zesde lid, van de Comptabiliteitswet 2016. De regeling zal niet eerder dan 30 dagen (recesdagen niet meegeteld) na de datum van toezending van het ontwerp aan de Kamer worden vastgesteld.</w:t>
      </w:r>
    </w:p>
    <w:p w:rsidR="001F39D5" w:rsidRDefault="00805B21" w14:paraId="027EE4A2" w14:textId="77777777">
      <w:pPr>
        <w:pStyle w:val="Slotzin"/>
      </w:pPr>
      <w:r>
        <w:t>Hoogachtend,</w:t>
      </w:r>
    </w:p>
    <w:p w:rsidR="001F39D5" w:rsidRDefault="00805B21" w14:paraId="5915CFD3" w14:textId="77777777">
      <w:pPr>
        <w:pStyle w:val="OndertekeningArea1"/>
      </w:pPr>
      <w:r>
        <w:t>DE MINISTER VAN INFRASTRUCTUUR EN WATERSTAAT,</w:t>
      </w:r>
    </w:p>
    <w:p w:rsidR="001F39D5" w:rsidRDefault="001F39D5" w14:paraId="34D2BB9B" w14:textId="77777777"/>
    <w:p w:rsidR="001F39D5" w:rsidRDefault="001F39D5" w14:paraId="1373EDA5" w14:textId="77777777"/>
    <w:p w:rsidR="001F39D5" w:rsidRDefault="001F39D5" w14:paraId="61709F97" w14:textId="77777777"/>
    <w:p w:rsidR="001F39D5" w:rsidRDefault="001F39D5" w14:paraId="38A75D17" w14:textId="77777777"/>
    <w:p w:rsidR="001F39D5" w:rsidRDefault="00805B21" w14:paraId="07AB1127" w14:textId="77777777">
      <w:r>
        <w:t>Vincent Karremans</w:t>
      </w:r>
    </w:p>
    <w:sectPr w:rsidR="001F39D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90F4E" w14:textId="77777777" w:rsidR="00C92FB1" w:rsidRDefault="00C92FB1">
      <w:pPr>
        <w:spacing w:line="240" w:lineRule="auto"/>
      </w:pPr>
      <w:r>
        <w:separator/>
      </w:r>
    </w:p>
  </w:endnote>
  <w:endnote w:type="continuationSeparator" w:id="0">
    <w:p w14:paraId="0FED21E4" w14:textId="77777777" w:rsidR="00C92FB1" w:rsidRDefault="00C92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6DAE" w14:textId="77777777" w:rsidR="00DE1B53" w:rsidRDefault="00DE1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3C6D" w14:textId="77777777" w:rsidR="00DE1B53" w:rsidRDefault="00DE1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2FF4" w14:textId="77777777" w:rsidR="00DE1B53" w:rsidRDefault="00DE1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88F65" w14:textId="77777777" w:rsidR="00C92FB1" w:rsidRDefault="00C92FB1">
      <w:pPr>
        <w:spacing w:line="240" w:lineRule="auto"/>
      </w:pPr>
      <w:r>
        <w:separator/>
      </w:r>
    </w:p>
  </w:footnote>
  <w:footnote w:type="continuationSeparator" w:id="0">
    <w:p w14:paraId="606F16A1" w14:textId="77777777" w:rsidR="00C92FB1" w:rsidRDefault="00C92F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56FB" w14:textId="77777777" w:rsidR="00DE1B53" w:rsidRDefault="00DE1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52DE1" w14:textId="77777777" w:rsidR="001F39D5" w:rsidRDefault="00805B21">
    <w:r>
      <w:rPr>
        <w:noProof/>
        <w:lang w:val="en-GB" w:eastAsia="en-GB"/>
      </w:rPr>
      <mc:AlternateContent>
        <mc:Choice Requires="wps">
          <w:drawing>
            <wp:anchor distT="0" distB="0" distL="0" distR="0" simplePos="0" relativeHeight="251651584" behindDoc="0" locked="1" layoutInCell="1" allowOverlap="1" wp14:anchorId="2EBAD92F" wp14:editId="512AAA0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356A34C" w14:textId="77777777" w:rsidR="001F39D5" w:rsidRDefault="00805B21">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2EBAD92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356A34C" w14:textId="77777777" w:rsidR="001F39D5" w:rsidRDefault="00805B21">
                    <w:pPr>
                      <w:pStyle w:val="AfzendgegevensKop0"/>
                    </w:pPr>
                    <w:r>
                      <w:t>Ministerie van Infrastructuur en Waterstaat</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CC9B318" wp14:editId="10E896C8">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DF506E" w14:textId="77777777" w:rsidR="001F39D5" w:rsidRDefault="00805B21">
                          <w:pPr>
                            <w:pStyle w:val="Referentiegegevens"/>
                          </w:pPr>
                          <w:r>
                            <w:t xml:space="preserve">Page </w:t>
                          </w:r>
                          <w:r>
                            <w:fldChar w:fldCharType="begin"/>
                          </w:r>
                          <w:r>
                            <w:instrText>PAGE</w:instrText>
                          </w:r>
                          <w:r>
                            <w:fldChar w:fldCharType="separate"/>
                          </w:r>
                          <w:r w:rsidR="002967F0">
                            <w:rPr>
                              <w:noProof/>
                            </w:rPr>
                            <w:t>1</w:t>
                          </w:r>
                          <w:r>
                            <w:fldChar w:fldCharType="end"/>
                          </w:r>
                          <w:r>
                            <w:t xml:space="preserve"> of </w:t>
                          </w:r>
                          <w:r>
                            <w:fldChar w:fldCharType="begin"/>
                          </w:r>
                          <w:r>
                            <w:instrText>NUMPAGES</w:instrText>
                          </w:r>
                          <w:r>
                            <w:fldChar w:fldCharType="separate"/>
                          </w:r>
                          <w:r w:rsidR="002967F0">
                            <w:rPr>
                              <w:noProof/>
                            </w:rPr>
                            <w:t>1</w:t>
                          </w:r>
                          <w:r>
                            <w:fldChar w:fldCharType="end"/>
                          </w:r>
                        </w:p>
                      </w:txbxContent>
                    </wps:txbx>
                    <wps:bodyPr vert="horz" wrap="square" lIns="0" tIns="0" rIns="0" bIns="0" anchor="t" anchorCtr="0"/>
                  </wps:wsp>
                </a:graphicData>
              </a:graphic>
            </wp:anchor>
          </w:drawing>
        </mc:Choice>
        <mc:Fallback>
          <w:pict>
            <v:shape w14:anchorId="6CC9B31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8DF506E" w14:textId="77777777" w:rsidR="001F39D5" w:rsidRDefault="00805B21">
                    <w:pPr>
                      <w:pStyle w:val="Referentiegegevens"/>
                    </w:pPr>
                    <w:r>
                      <w:t xml:space="preserve">Page </w:t>
                    </w:r>
                    <w:r>
                      <w:fldChar w:fldCharType="begin"/>
                    </w:r>
                    <w:r>
                      <w:instrText>PAGE</w:instrText>
                    </w:r>
                    <w:r>
                      <w:fldChar w:fldCharType="separate"/>
                    </w:r>
                    <w:r w:rsidR="002967F0">
                      <w:rPr>
                        <w:noProof/>
                      </w:rPr>
                      <w:t>1</w:t>
                    </w:r>
                    <w:r>
                      <w:fldChar w:fldCharType="end"/>
                    </w:r>
                    <w:r>
                      <w:t xml:space="preserve"> of </w:t>
                    </w:r>
                    <w:r>
                      <w:fldChar w:fldCharType="begin"/>
                    </w:r>
                    <w:r>
                      <w:instrText>NUMPAGES</w:instrText>
                    </w:r>
                    <w:r>
                      <w:fldChar w:fldCharType="separate"/>
                    </w:r>
                    <w:r w:rsidR="002967F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5ED4242" wp14:editId="3A13C26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697A6F9" w14:textId="77777777" w:rsidR="005355C8" w:rsidRDefault="005355C8"/>
                      </w:txbxContent>
                    </wps:txbx>
                    <wps:bodyPr vert="horz" wrap="square" lIns="0" tIns="0" rIns="0" bIns="0" anchor="t" anchorCtr="0"/>
                  </wps:wsp>
                </a:graphicData>
              </a:graphic>
            </wp:anchor>
          </w:drawing>
        </mc:Choice>
        <mc:Fallback>
          <w:pict>
            <v:shape w14:anchorId="45ED424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697A6F9" w14:textId="77777777" w:rsidR="005355C8" w:rsidRDefault="005355C8"/>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314EC5D" wp14:editId="74BC7F8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C0403C" w14:textId="77777777" w:rsidR="005355C8" w:rsidRDefault="005355C8"/>
                      </w:txbxContent>
                    </wps:txbx>
                    <wps:bodyPr vert="horz" wrap="square" lIns="0" tIns="0" rIns="0" bIns="0" anchor="t" anchorCtr="0"/>
                  </wps:wsp>
                </a:graphicData>
              </a:graphic>
            </wp:anchor>
          </w:drawing>
        </mc:Choice>
        <mc:Fallback>
          <w:pict>
            <v:shape w14:anchorId="2314EC5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6C0403C" w14:textId="77777777" w:rsidR="005355C8" w:rsidRDefault="005355C8"/>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14F9D" w14:textId="77777777" w:rsidR="001F39D5" w:rsidRDefault="00805B2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E764745" wp14:editId="1A99166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DFC8546" w14:textId="77777777" w:rsidR="005355C8" w:rsidRDefault="005355C8"/>
                      </w:txbxContent>
                    </wps:txbx>
                    <wps:bodyPr vert="horz" wrap="square" lIns="0" tIns="0" rIns="0" bIns="0" anchor="t" anchorCtr="0"/>
                  </wps:wsp>
                </a:graphicData>
              </a:graphic>
            </wp:anchor>
          </w:drawing>
        </mc:Choice>
        <mc:Fallback>
          <w:pict>
            <v:shapetype w14:anchorId="7E76474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DFC8546" w14:textId="77777777" w:rsidR="005355C8" w:rsidRDefault="005355C8"/>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DFE573E" wp14:editId="2165EB3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17941F" w14:textId="07BE7D1B" w:rsidR="001F39D5" w:rsidRDefault="00805B21">
                          <w:pPr>
                            <w:pStyle w:val="Referentiegegevens"/>
                          </w:pPr>
                          <w:r>
                            <w:t xml:space="preserve">Page </w:t>
                          </w:r>
                          <w:r>
                            <w:fldChar w:fldCharType="begin"/>
                          </w:r>
                          <w:r>
                            <w:instrText>PAGE</w:instrText>
                          </w:r>
                          <w:r>
                            <w:fldChar w:fldCharType="separate"/>
                          </w:r>
                          <w:r w:rsidR="00F93A8D">
                            <w:rPr>
                              <w:noProof/>
                            </w:rPr>
                            <w:t>1</w:t>
                          </w:r>
                          <w:r>
                            <w:fldChar w:fldCharType="end"/>
                          </w:r>
                          <w:r>
                            <w:t xml:space="preserve"> of </w:t>
                          </w:r>
                          <w:r>
                            <w:fldChar w:fldCharType="begin"/>
                          </w:r>
                          <w:r>
                            <w:instrText>NUMPAGES</w:instrText>
                          </w:r>
                          <w:r>
                            <w:fldChar w:fldCharType="separate"/>
                          </w:r>
                          <w:r w:rsidR="00F93A8D">
                            <w:rPr>
                              <w:noProof/>
                            </w:rPr>
                            <w:t>1</w:t>
                          </w:r>
                          <w:r>
                            <w:fldChar w:fldCharType="end"/>
                          </w:r>
                        </w:p>
                      </w:txbxContent>
                    </wps:txbx>
                    <wps:bodyPr vert="horz" wrap="square" lIns="0" tIns="0" rIns="0" bIns="0" anchor="t" anchorCtr="0"/>
                  </wps:wsp>
                </a:graphicData>
              </a:graphic>
            </wp:anchor>
          </w:drawing>
        </mc:Choice>
        <mc:Fallback>
          <w:pict>
            <v:shape w14:anchorId="7DFE573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817941F" w14:textId="07BE7D1B" w:rsidR="001F39D5" w:rsidRDefault="00805B21">
                    <w:pPr>
                      <w:pStyle w:val="Referentiegegevens"/>
                    </w:pPr>
                    <w:r>
                      <w:t xml:space="preserve">Page </w:t>
                    </w:r>
                    <w:r>
                      <w:fldChar w:fldCharType="begin"/>
                    </w:r>
                    <w:r>
                      <w:instrText>PAGE</w:instrText>
                    </w:r>
                    <w:r>
                      <w:fldChar w:fldCharType="separate"/>
                    </w:r>
                    <w:r w:rsidR="00F93A8D">
                      <w:rPr>
                        <w:noProof/>
                      </w:rPr>
                      <w:t>1</w:t>
                    </w:r>
                    <w:r>
                      <w:fldChar w:fldCharType="end"/>
                    </w:r>
                    <w:r>
                      <w:t xml:space="preserve"> of </w:t>
                    </w:r>
                    <w:r>
                      <w:fldChar w:fldCharType="begin"/>
                    </w:r>
                    <w:r>
                      <w:instrText>NUMPAGES</w:instrText>
                    </w:r>
                    <w:r>
                      <w:fldChar w:fldCharType="separate"/>
                    </w:r>
                    <w:r w:rsidR="00F93A8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DFCB8CD" wp14:editId="434A6FEE">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0E132D" w14:textId="77777777" w:rsidR="001F39D5" w:rsidRDefault="00805B21">
                          <w:pPr>
                            <w:pStyle w:val="AfzendgegevensKop0"/>
                          </w:pPr>
                          <w:r>
                            <w:t>Ministerie van Infrastructuur en Waterstaat</w:t>
                          </w:r>
                        </w:p>
                        <w:p w14:paraId="31028CAD" w14:textId="77777777" w:rsidR="001F39D5" w:rsidRDefault="001F39D5">
                          <w:pPr>
                            <w:pStyle w:val="WitregelW1"/>
                          </w:pPr>
                        </w:p>
                        <w:p w14:paraId="49DB8ED5" w14:textId="77777777" w:rsidR="001F39D5" w:rsidRDefault="00805B21">
                          <w:pPr>
                            <w:pStyle w:val="Afzendgegevens"/>
                          </w:pPr>
                          <w:r>
                            <w:t>Rijnstraat 8</w:t>
                          </w:r>
                        </w:p>
                        <w:p w14:paraId="07034DE2" w14:textId="77777777" w:rsidR="001F39D5" w:rsidRPr="002967F0" w:rsidRDefault="00805B21">
                          <w:pPr>
                            <w:pStyle w:val="Afzendgegevens"/>
                            <w:rPr>
                              <w:lang w:val="de-DE"/>
                            </w:rPr>
                          </w:pPr>
                          <w:r w:rsidRPr="002967F0">
                            <w:rPr>
                              <w:lang w:val="de-DE"/>
                            </w:rPr>
                            <w:t>2515 XP  Den Haag</w:t>
                          </w:r>
                        </w:p>
                        <w:p w14:paraId="24CF9C0A" w14:textId="77777777" w:rsidR="001F39D5" w:rsidRPr="002967F0" w:rsidRDefault="00805B21">
                          <w:pPr>
                            <w:pStyle w:val="Afzendgegevens"/>
                            <w:rPr>
                              <w:lang w:val="de-DE"/>
                            </w:rPr>
                          </w:pPr>
                          <w:r w:rsidRPr="002967F0">
                            <w:rPr>
                              <w:lang w:val="de-DE"/>
                            </w:rPr>
                            <w:t>Postbus 20901</w:t>
                          </w:r>
                        </w:p>
                        <w:p w14:paraId="4BA1E34E" w14:textId="77777777" w:rsidR="001F39D5" w:rsidRPr="002967F0" w:rsidRDefault="00805B21">
                          <w:pPr>
                            <w:pStyle w:val="Afzendgegevens"/>
                            <w:rPr>
                              <w:lang w:val="de-DE"/>
                            </w:rPr>
                          </w:pPr>
                          <w:r w:rsidRPr="002967F0">
                            <w:rPr>
                              <w:lang w:val="de-DE"/>
                            </w:rPr>
                            <w:t>2500 EX Den Haag</w:t>
                          </w:r>
                        </w:p>
                        <w:p w14:paraId="1C99FF9B" w14:textId="77777777" w:rsidR="001F39D5" w:rsidRPr="002967F0" w:rsidRDefault="001F39D5">
                          <w:pPr>
                            <w:pStyle w:val="WitregelW1"/>
                            <w:rPr>
                              <w:lang w:val="de-DE"/>
                            </w:rPr>
                          </w:pPr>
                        </w:p>
                        <w:p w14:paraId="5AEF8FBC" w14:textId="77777777" w:rsidR="001F39D5" w:rsidRPr="002967F0" w:rsidRDefault="00805B21">
                          <w:pPr>
                            <w:pStyle w:val="Afzendgegevens"/>
                            <w:rPr>
                              <w:lang w:val="de-DE"/>
                            </w:rPr>
                          </w:pPr>
                          <w:r w:rsidRPr="002967F0">
                            <w:rPr>
                              <w:lang w:val="de-DE"/>
                            </w:rPr>
                            <w:t>T   070-456 0000</w:t>
                          </w:r>
                        </w:p>
                        <w:p w14:paraId="336A0281" w14:textId="77777777" w:rsidR="001F39D5" w:rsidRDefault="00805B21">
                          <w:pPr>
                            <w:pStyle w:val="Afzendgegevens"/>
                          </w:pPr>
                          <w:r>
                            <w:t>F   070-456 1111</w:t>
                          </w:r>
                        </w:p>
                        <w:p w14:paraId="040A35ED" w14:textId="77777777" w:rsidR="0005139C" w:rsidRDefault="0005139C" w:rsidP="0005139C"/>
                        <w:p w14:paraId="61B0CB32" w14:textId="778CCC6F" w:rsidR="0005139C" w:rsidRPr="0005139C" w:rsidRDefault="0005139C" w:rsidP="0005139C">
                          <w:pPr>
                            <w:rPr>
                              <w:b/>
                              <w:bCs/>
                              <w:sz w:val="13"/>
                              <w:szCs w:val="13"/>
                            </w:rPr>
                          </w:pPr>
                          <w:r w:rsidRPr="0005139C">
                            <w:rPr>
                              <w:b/>
                              <w:bCs/>
                              <w:sz w:val="13"/>
                              <w:szCs w:val="13"/>
                            </w:rPr>
                            <w:t>Ons kenmerk</w:t>
                          </w:r>
                        </w:p>
                        <w:p w14:paraId="5F4FB068" w14:textId="1A423239" w:rsidR="0005139C" w:rsidRPr="0005139C" w:rsidRDefault="0005139C" w:rsidP="0005139C">
                          <w:pPr>
                            <w:rPr>
                              <w:sz w:val="13"/>
                              <w:szCs w:val="13"/>
                            </w:rPr>
                          </w:pPr>
                          <w:r w:rsidRPr="0005139C">
                            <w:rPr>
                              <w:sz w:val="13"/>
                              <w:szCs w:val="13"/>
                            </w:rPr>
                            <w:t>IENW/BSK-2026/81664</w:t>
                          </w:r>
                        </w:p>
                        <w:p w14:paraId="6560F38B" w14:textId="77777777" w:rsidR="0005139C" w:rsidRPr="0005139C" w:rsidRDefault="0005139C" w:rsidP="0005139C">
                          <w:pPr>
                            <w:rPr>
                              <w:sz w:val="13"/>
                              <w:szCs w:val="13"/>
                            </w:rPr>
                          </w:pPr>
                        </w:p>
                        <w:p w14:paraId="4AAE4F5F" w14:textId="3EBA63FA" w:rsidR="0005139C" w:rsidRPr="0005139C" w:rsidRDefault="0005139C" w:rsidP="0005139C">
                          <w:pPr>
                            <w:rPr>
                              <w:b/>
                              <w:bCs/>
                              <w:sz w:val="13"/>
                              <w:szCs w:val="13"/>
                            </w:rPr>
                          </w:pPr>
                          <w:r w:rsidRPr="0005139C">
                            <w:rPr>
                              <w:b/>
                              <w:bCs/>
                              <w:sz w:val="13"/>
                              <w:szCs w:val="13"/>
                            </w:rPr>
                            <w:t>Bijlage(n)</w:t>
                          </w:r>
                        </w:p>
                        <w:p w14:paraId="2DE9C27D" w14:textId="15CCEB17" w:rsidR="0005139C" w:rsidRPr="0005139C" w:rsidRDefault="00B707A5" w:rsidP="0005139C">
                          <w:pPr>
                            <w:rPr>
                              <w:sz w:val="13"/>
                              <w:szCs w:val="13"/>
                            </w:rPr>
                          </w:pPr>
                          <w:r>
                            <w:rPr>
                              <w:sz w:val="13"/>
                              <w:szCs w:val="13"/>
                            </w:rPr>
                            <w:t>3</w:t>
                          </w:r>
                        </w:p>
                      </w:txbxContent>
                    </wps:txbx>
                    <wps:bodyPr vert="horz" wrap="square" lIns="0" tIns="0" rIns="0" bIns="0" anchor="t" anchorCtr="0"/>
                  </wps:wsp>
                </a:graphicData>
              </a:graphic>
            </wp:anchor>
          </w:drawing>
        </mc:Choice>
        <mc:Fallback>
          <w:pict>
            <v:shape w14:anchorId="5DFCB8C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20E132D" w14:textId="77777777" w:rsidR="001F39D5" w:rsidRDefault="00805B21">
                    <w:pPr>
                      <w:pStyle w:val="AfzendgegevensKop0"/>
                    </w:pPr>
                    <w:r>
                      <w:t>Ministerie van Infrastructuur en Waterstaat</w:t>
                    </w:r>
                  </w:p>
                  <w:p w14:paraId="31028CAD" w14:textId="77777777" w:rsidR="001F39D5" w:rsidRDefault="001F39D5">
                    <w:pPr>
                      <w:pStyle w:val="WitregelW1"/>
                    </w:pPr>
                  </w:p>
                  <w:p w14:paraId="49DB8ED5" w14:textId="77777777" w:rsidR="001F39D5" w:rsidRDefault="00805B21">
                    <w:pPr>
                      <w:pStyle w:val="Afzendgegevens"/>
                    </w:pPr>
                    <w:r>
                      <w:t>Rijnstraat 8</w:t>
                    </w:r>
                  </w:p>
                  <w:p w14:paraId="07034DE2" w14:textId="77777777" w:rsidR="001F39D5" w:rsidRPr="002967F0" w:rsidRDefault="00805B21">
                    <w:pPr>
                      <w:pStyle w:val="Afzendgegevens"/>
                      <w:rPr>
                        <w:lang w:val="de-DE"/>
                      </w:rPr>
                    </w:pPr>
                    <w:r w:rsidRPr="002967F0">
                      <w:rPr>
                        <w:lang w:val="de-DE"/>
                      </w:rPr>
                      <w:t>2515 XP  Den Haag</w:t>
                    </w:r>
                  </w:p>
                  <w:p w14:paraId="24CF9C0A" w14:textId="77777777" w:rsidR="001F39D5" w:rsidRPr="002967F0" w:rsidRDefault="00805B21">
                    <w:pPr>
                      <w:pStyle w:val="Afzendgegevens"/>
                      <w:rPr>
                        <w:lang w:val="de-DE"/>
                      </w:rPr>
                    </w:pPr>
                    <w:r w:rsidRPr="002967F0">
                      <w:rPr>
                        <w:lang w:val="de-DE"/>
                      </w:rPr>
                      <w:t>Postbus 20901</w:t>
                    </w:r>
                  </w:p>
                  <w:p w14:paraId="4BA1E34E" w14:textId="77777777" w:rsidR="001F39D5" w:rsidRPr="002967F0" w:rsidRDefault="00805B21">
                    <w:pPr>
                      <w:pStyle w:val="Afzendgegevens"/>
                      <w:rPr>
                        <w:lang w:val="de-DE"/>
                      </w:rPr>
                    </w:pPr>
                    <w:r w:rsidRPr="002967F0">
                      <w:rPr>
                        <w:lang w:val="de-DE"/>
                      </w:rPr>
                      <w:t>2500 EX Den Haag</w:t>
                    </w:r>
                  </w:p>
                  <w:p w14:paraId="1C99FF9B" w14:textId="77777777" w:rsidR="001F39D5" w:rsidRPr="002967F0" w:rsidRDefault="001F39D5">
                    <w:pPr>
                      <w:pStyle w:val="WitregelW1"/>
                      <w:rPr>
                        <w:lang w:val="de-DE"/>
                      </w:rPr>
                    </w:pPr>
                  </w:p>
                  <w:p w14:paraId="5AEF8FBC" w14:textId="77777777" w:rsidR="001F39D5" w:rsidRPr="002967F0" w:rsidRDefault="00805B21">
                    <w:pPr>
                      <w:pStyle w:val="Afzendgegevens"/>
                      <w:rPr>
                        <w:lang w:val="de-DE"/>
                      </w:rPr>
                    </w:pPr>
                    <w:r w:rsidRPr="002967F0">
                      <w:rPr>
                        <w:lang w:val="de-DE"/>
                      </w:rPr>
                      <w:t>T   070-456 0000</w:t>
                    </w:r>
                  </w:p>
                  <w:p w14:paraId="336A0281" w14:textId="77777777" w:rsidR="001F39D5" w:rsidRDefault="00805B21">
                    <w:pPr>
                      <w:pStyle w:val="Afzendgegevens"/>
                    </w:pPr>
                    <w:r>
                      <w:t>F   070-456 1111</w:t>
                    </w:r>
                  </w:p>
                  <w:p w14:paraId="040A35ED" w14:textId="77777777" w:rsidR="0005139C" w:rsidRDefault="0005139C" w:rsidP="0005139C"/>
                  <w:p w14:paraId="61B0CB32" w14:textId="778CCC6F" w:rsidR="0005139C" w:rsidRPr="0005139C" w:rsidRDefault="0005139C" w:rsidP="0005139C">
                    <w:pPr>
                      <w:rPr>
                        <w:b/>
                        <w:bCs/>
                        <w:sz w:val="13"/>
                        <w:szCs w:val="13"/>
                      </w:rPr>
                    </w:pPr>
                    <w:r w:rsidRPr="0005139C">
                      <w:rPr>
                        <w:b/>
                        <w:bCs/>
                        <w:sz w:val="13"/>
                        <w:szCs w:val="13"/>
                      </w:rPr>
                      <w:t>Ons kenmerk</w:t>
                    </w:r>
                  </w:p>
                  <w:p w14:paraId="5F4FB068" w14:textId="1A423239" w:rsidR="0005139C" w:rsidRPr="0005139C" w:rsidRDefault="0005139C" w:rsidP="0005139C">
                    <w:pPr>
                      <w:rPr>
                        <w:sz w:val="13"/>
                        <w:szCs w:val="13"/>
                      </w:rPr>
                    </w:pPr>
                    <w:r w:rsidRPr="0005139C">
                      <w:rPr>
                        <w:sz w:val="13"/>
                        <w:szCs w:val="13"/>
                      </w:rPr>
                      <w:t>IENW/BSK-2026/81664</w:t>
                    </w:r>
                  </w:p>
                  <w:p w14:paraId="6560F38B" w14:textId="77777777" w:rsidR="0005139C" w:rsidRPr="0005139C" w:rsidRDefault="0005139C" w:rsidP="0005139C">
                    <w:pPr>
                      <w:rPr>
                        <w:sz w:val="13"/>
                        <w:szCs w:val="13"/>
                      </w:rPr>
                    </w:pPr>
                  </w:p>
                  <w:p w14:paraId="4AAE4F5F" w14:textId="3EBA63FA" w:rsidR="0005139C" w:rsidRPr="0005139C" w:rsidRDefault="0005139C" w:rsidP="0005139C">
                    <w:pPr>
                      <w:rPr>
                        <w:b/>
                        <w:bCs/>
                        <w:sz w:val="13"/>
                        <w:szCs w:val="13"/>
                      </w:rPr>
                    </w:pPr>
                    <w:r w:rsidRPr="0005139C">
                      <w:rPr>
                        <w:b/>
                        <w:bCs/>
                        <w:sz w:val="13"/>
                        <w:szCs w:val="13"/>
                      </w:rPr>
                      <w:t>Bijlage(n)</w:t>
                    </w:r>
                  </w:p>
                  <w:p w14:paraId="2DE9C27D" w14:textId="15CCEB17" w:rsidR="0005139C" w:rsidRPr="0005139C" w:rsidRDefault="00B707A5" w:rsidP="0005139C">
                    <w:pPr>
                      <w:rPr>
                        <w:sz w:val="13"/>
                        <w:szCs w:val="13"/>
                      </w:rPr>
                    </w:pPr>
                    <w:r>
                      <w:rPr>
                        <w:sz w:val="13"/>
                        <w:szCs w:val="13"/>
                      </w:rP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9B4E70A" wp14:editId="4C101B7C">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976B4B0" w14:textId="77777777" w:rsidR="001F39D5" w:rsidRDefault="00805B21">
                          <w:pPr>
                            <w:spacing w:line="240" w:lineRule="auto"/>
                          </w:pPr>
                          <w:r>
                            <w:rPr>
                              <w:noProof/>
                              <w:lang w:val="en-GB" w:eastAsia="en-GB"/>
                            </w:rPr>
                            <w:drawing>
                              <wp:inline distT="0" distB="0" distL="0" distR="0" wp14:anchorId="1EFF5B9F" wp14:editId="456AA83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B4E70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976B4B0" w14:textId="77777777" w:rsidR="001F39D5" w:rsidRDefault="00805B21">
                    <w:pPr>
                      <w:spacing w:line="240" w:lineRule="auto"/>
                    </w:pPr>
                    <w:r>
                      <w:rPr>
                        <w:noProof/>
                        <w:lang w:val="en-GB" w:eastAsia="en-GB"/>
                      </w:rPr>
                      <w:drawing>
                        <wp:inline distT="0" distB="0" distL="0" distR="0" wp14:anchorId="1EFF5B9F" wp14:editId="456AA83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0FB4E5F" wp14:editId="63FA62A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7EF265" w14:textId="77777777" w:rsidR="001F39D5" w:rsidRDefault="00805B21">
                          <w:pPr>
                            <w:spacing w:line="240" w:lineRule="auto"/>
                          </w:pPr>
                          <w:r>
                            <w:rPr>
                              <w:noProof/>
                              <w:lang w:val="en-GB" w:eastAsia="en-GB"/>
                            </w:rPr>
                            <w:drawing>
                              <wp:inline distT="0" distB="0" distL="0" distR="0" wp14:anchorId="27C454CC" wp14:editId="31F5D18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FB4E5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77EF265" w14:textId="77777777" w:rsidR="001F39D5" w:rsidRDefault="00805B21">
                    <w:pPr>
                      <w:spacing w:line="240" w:lineRule="auto"/>
                    </w:pPr>
                    <w:r>
                      <w:rPr>
                        <w:noProof/>
                        <w:lang w:val="en-GB" w:eastAsia="en-GB"/>
                      </w:rPr>
                      <w:drawing>
                        <wp:inline distT="0" distB="0" distL="0" distR="0" wp14:anchorId="27C454CC" wp14:editId="31F5D18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7A8BB0E" wp14:editId="3F1CB5A5">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7E9A00C" w14:textId="77777777" w:rsidR="001F39D5" w:rsidRDefault="00805B2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7A8BB0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7E9A00C" w14:textId="77777777" w:rsidR="001F39D5" w:rsidRDefault="00805B2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B713F33" wp14:editId="5292739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BB39A0E" w14:textId="77777777" w:rsidR="001F39D5" w:rsidRDefault="00805B2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B713F3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BB39A0E" w14:textId="77777777" w:rsidR="001F39D5" w:rsidRDefault="00805B21">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768A565" wp14:editId="649DE91C">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F39D5" w14:paraId="31F1BB08" w14:textId="77777777">
                            <w:trPr>
                              <w:trHeight w:val="200"/>
                            </w:trPr>
                            <w:tc>
                              <w:tcPr>
                                <w:tcW w:w="1140" w:type="dxa"/>
                              </w:tcPr>
                              <w:p w14:paraId="27120055" w14:textId="77777777" w:rsidR="001F39D5" w:rsidRDefault="001F39D5"/>
                            </w:tc>
                            <w:tc>
                              <w:tcPr>
                                <w:tcW w:w="5400" w:type="dxa"/>
                              </w:tcPr>
                              <w:p w14:paraId="78A375F9" w14:textId="77777777" w:rsidR="001F39D5" w:rsidRDefault="001F39D5"/>
                            </w:tc>
                          </w:tr>
                          <w:tr w:rsidR="001F39D5" w14:paraId="003D288F" w14:textId="77777777">
                            <w:trPr>
                              <w:trHeight w:val="240"/>
                            </w:trPr>
                            <w:tc>
                              <w:tcPr>
                                <w:tcW w:w="1140" w:type="dxa"/>
                              </w:tcPr>
                              <w:p w14:paraId="21A0F933" w14:textId="77777777" w:rsidR="001F39D5" w:rsidRDefault="00805B21">
                                <w:r>
                                  <w:t>Datum</w:t>
                                </w:r>
                              </w:p>
                            </w:tc>
                            <w:tc>
                              <w:tcPr>
                                <w:tcW w:w="5400" w:type="dxa"/>
                              </w:tcPr>
                              <w:p w14:paraId="3784E475" w14:textId="39567DA1" w:rsidR="001F39D5" w:rsidRDefault="00B707A5">
                                <w:r>
                                  <w:t>1 juni 2026</w:t>
                                </w:r>
                              </w:p>
                            </w:tc>
                          </w:tr>
                          <w:tr w:rsidR="001F39D5" w14:paraId="35827466" w14:textId="77777777">
                            <w:trPr>
                              <w:trHeight w:val="240"/>
                            </w:trPr>
                            <w:tc>
                              <w:tcPr>
                                <w:tcW w:w="1140" w:type="dxa"/>
                              </w:tcPr>
                              <w:p w14:paraId="4549B770" w14:textId="77777777" w:rsidR="001F39D5" w:rsidRDefault="00805B21">
                                <w:r>
                                  <w:t>Betreft</w:t>
                                </w:r>
                              </w:p>
                            </w:tc>
                            <w:tc>
                              <w:tcPr>
                                <w:tcW w:w="5400" w:type="dxa"/>
                              </w:tcPr>
                              <w:p w14:paraId="380F1416" w14:textId="77777777" w:rsidR="001F39D5" w:rsidRDefault="00805B21">
                                <w:r>
                                  <w:t>Ontwerp van de Tijdelijke subsidieregeling versneld onderwerken graanresten 2026</w:t>
                                </w:r>
                              </w:p>
                            </w:tc>
                          </w:tr>
                          <w:tr w:rsidR="001F39D5" w14:paraId="4BFEE15A" w14:textId="77777777">
                            <w:trPr>
                              <w:trHeight w:val="200"/>
                            </w:trPr>
                            <w:tc>
                              <w:tcPr>
                                <w:tcW w:w="1140" w:type="dxa"/>
                              </w:tcPr>
                              <w:p w14:paraId="68B82FD0" w14:textId="77777777" w:rsidR="001F39D5" w:rsidRDefault="001F39D5"/>
                            </w:tc>
                            <w:tc>
                              <w:tcPr>
                                <w:tcW w:w="5400" w:type="dxa"/>
                              </w:tcPr>
                              <w:p w14:paraId="7D0F38B1" w14:textId="77777777" w:rsidR="001F39D5" w:rsidRDefault="001F39D5"/>
                            </w:tc>
                          </w:tr>
                        </w:tbl>
                        <w:p w14:paraId="0C1807B3" w14:textId="77777777" w:rsidR="005355C8" w:rsidRDefault="005355C8"/>
                      </w:txbxContent>
                    </wps:txbx>
                    <wps:bodyPr vert="horz" wrap="square" lIns="0" tIns="0" rIns="0" bIns="0" anchor="t" anchorCtr="0"/>
                  </wps:wsp>
                </a:graphicData>
              </a:graphic>
            </wp:anchor>
          </w:drawing>
        </mc:Choice>
        <mc:Fallback>
          <w:pict>
            <v:shape w14:anchorId="5768A56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F39D5" w14:paraId="31F1BB08" w14:textId="77777777">
                      <w:trPr>
                        <w:trHeight w:val="200"/>
                      </w:trPr>
                      <w:tc>
                        <w:tcPr>
                          <w:tcW w:w="1140" w:type="dxa"/>
                        </w:tcPr>
                        <w:p w14:paraId="27120055" w14:textId="77777777" w:rsidR="001F39D5" w:rsidRDefault="001F39D5"/>
                      </w:tc>
                      <w:tc>
                        <w:tcPr>
                          <w:tcW w:w="5400" w:type="dxa"/>
                        </w:tcPr>
                        <w:p w14:paraId="78A375F9" w14:textId="77777777" w:rsidR="001F39D5" w:rsidRDefault="001F39D5"/>
                      </w:tc>
                    </w:tr>
                    <w:tr w:rsidR="001F39D5" w14:paraId="003D288F" w14:textId="77777777">
                      <w:trPr>
                        <w:trHeight w:val="240"/>
                      </w:trPr>
                      <w:tc>
                        <w:tcPr>
                          <w:tcW w:w="1140" w:type="dxa"/>
                        </w:tcPr>
                        <w:p w14:paraId="21A0F933" w14:textId="77777777" w:rsidR="001F39D5" w:rsidRDefault="00805B21">
                          <w:r>
                            <w:t>Datum</w:t>
                          </w:r>
                        </w:p>
                      </w:tc>
                      <w:tc>
                        <w:tcPr>
                          <w:tcW w:w="5400" w:type="dxa"/>
                        </w:tcPr>
                        <w:p w14:paraId="3784E475" w14:textId="39567DA1" w:rsidR="001F39D5" w:rsidRDefault="00B707A5">
                          <w:r>
                            <w:t>1 juni 2026</w:t>
                          </w:r>
                        </w:p>
                      </w:tc>
                    </w:tr>
                    <w:tr w:rsidR="001F39D5" w14:paraId="35827466" w14:textId="77777777">
                      <w:trPr>
                        <w:trHeight w:val="240"/>
                      </w:trPr>
                      <w:tc>
                        <w:tcPr>
                          <w:tcW w:w="1140" w:type="dxa"/>
                        </w:tcPr>
                        <w:p w14:paraId="4549B770" w14:textId="77777777" w:rsidR="001F39D5" w:rsidRDefault="00805B21">
                          <w:r>
                            <w:t>Betreft</w:t>
                          </w:r>
                        </w:p>
                      </w:tc>
                      <w:tc>
                        <w:tcPr>
                          <w:tcW w:w="5400" w:type="dxa"/>
                        </w:tcPr>
                        <w:p w14:paraId="380F1416" w14:textId="77777777" w:rsidR="001F39D5" w:rsidRDefault="00805B21">
                          <w:r>
                            <w:t>Ontwerp van de Tijdelijke subsidieregeling versneld onderwerken graanresten 2026</w:t>
                          </w:r>
                        </w:p>
                      </w:tc>
                    </w:tr>
                    <w:tr w:rsidR="001F39D5" w14:paraId="4BFEE15A" w14:textId="77777777">
                      <w:trPr>
                        <w:trHeight w:val="200"/>
                      </w:trPr>
                      <w:tc>
                        <w:tcPr>
                          <w:tcW w:w="1140" w:type="dxa"/>
                        </w:tcPr>
                        <w:p w14:paraId="68B82FD0" w14:textId="77777777" w:rsidR="001F39D5" w:rsidRDefault="001F39D5"/>
                      </w:tc>
                      <w:tc>
                        <w:tcPr>
                          <w:tcW w:w="5400" w:type="dxa"/>
                        </w:tcPr>
                        <w:p w14:paraId="7D0F38B1" w14:textId="77777777" w:rsidR="001F39D5" w:rsidRDefault="001F39D5"/>
                      </w:tc>
                    </w:tr>
                  </w:tbl>
                  <w:p w14:paraId="0C1807B3" w14:textId="77777777" w:rsidR="005355C8" w:rsidRDefault="005355C8"/>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904B3B6" wp14:editId="646F0D1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BE9ADB7" w14:textId="77777777" w:rsidR="005355C8" w:rsidRDefault="005355C8"/>
                      </w:txbxContent>
                    </wps:txbx>
                    <wps:bodyPr vert="horz" wrap="square" lIns="0" tIns="0" rIns="0" bIns="0" anchor="t" anchorCtr="0"/>
                  </wps:wsp>
                </a:graphicData>
              </a:graphic>
            </wp:anchor>
          </w:drawing>
        </mc:Choice>
        <mc:Fallback>
          <w:pict>
            <v:shape w14:anchorId="1904B3B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BE9ADB7" w14:textId="77777777" w:rsidR="005355C8" w:rsidRDefault="005355C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D25481"/>
    <w:multiLevelType w:val="multilevel"/>
    <w:tmpl w:val="0046319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31F675"/>
    <w:multiLevelType w:val="multilevel"/>
    <w:tmpl w:val="2AF118B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971127"/>
    <w:multiLevelType w:val="multilevel"/>
    <w:tmpl w:val="A9CBB60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BB1C16"/>
    <w:multiLevelType w:val="multilevel"/>
    <w:tmpl w:val="4D6A926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3A654B5"/>
    <w:multiLevelType w:val="multilevel"/>
    <w:tmpl w:val="325FD63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97B4D6"/>
    <w:multiLevelType w:val="multilevel"/>
    <w:tmpl w:val="0C7F8C3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942FA5"/>
    <w:multiLevelType w:val="multilevel"/>
    <w:tmpl w:val="04F938C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7A2D97"/>
    <w:multiLevelType w:val="multilevel"/>
    <w:tmpl w:val="F5EC548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A42E3B1"/>
    <w:multiLevelType w:val="multilevel"/>
    <w:tmpl w:val="3076BCB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B3A0027"/>
    <w:multiLevelType w:val="multilevel"/>
    <w:tmpl w:val="445CD71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EDFD2C2"/>
    <w:multiLevelType w:val="multilevel"/>
    <w:tmpl w:val="32CFFB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F88DE73F"/>
    <w:multiLevelType w:val="multilevel"/>
    <w:tmpl w:val="81CF212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A0D5547"/>
    <w:multiLevelType w:val="multilevel"/>
    <w:tmpl w:val="3F9A793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043C218D"/>
    <w:multiLevelType w:val="multilevel"/>
    <w:tmpl w:val="D765E7E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812C81"/>
    <w:multiLevelType w:val="multilevel"/>
    <w:tmpl w:val="F247E91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C4074A"/>
    <w:multiLevelType w:val="multilevel"/>
    <w:tmpl w:val="2E9DD76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D22726"/>
    <w:multiLevelType w:val="multilevel"/>
    <w:tmpl w:val="2594712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6CC032"/>
    <w:multiLevelType w:val="multilevel"/>
    <w:tmpl w:val="670F3BB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20C42B"/>
    <w:multiLevelType w:val="multilevel"/>
    <w:tmpl w:val="8BD79B7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615981"/>
    <w:multiLevelType w:val="multilevel"/>
    <w:tmpl w:val="A227F90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DA2413"/>
    <w:multiLevelType w:val="multilevel"/>
    <w:tmpl w:val="EB064C6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39221F"/>
    <w:multiLevelType w:val="multilevel"/>
    <w:tmpl w:val="8FC18E4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921418"/>
    <w:multiLevelType w:val="multilevel"/>
    <w:tmpl w:val="BA382D9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8"/>
  </w:num>
  <w:num w:numId="3">
    <w:abstractNumId w:val="16"/>
  </w:num>
  <w:num w:numId="4">
    <w:abstractNumId w:val="22"/>
  </w:num>
  <w:num w:numId="5">
    <w:abstractNumId w:val="10"/>
  </w:num>
  <w:num w:numId="6">
    <w:abstractNumId w:val="8"/>
  </w:num>
  <w:num w:numId="7">
    <w:abstractNumId w:val="11"/>
  </w:num>
  <w:num w:numId="8">
    <w:abstractNumId w:val="19"/>
  </w:num>
  <w:num w:numId="9">
    <w:abstractNumId w:val="0"/>
  </w:num>
  <w:num w:numId="10">
    <w:abstractNumId w:val="1"/>
  </w:num>
  <w:num w:numId="11">
    <w:abstractNumId w:val="3"/>
  </w:num>
  <w:num w:numId="12">
    <w:abstractNumId w:val="12"/>
  </w:num>
  <w:num w:numId="13">
    <w:abstractNumId w:val="9"/>
  </w:num>
  <w:num w:numId="14">
    <w:abstractNumId w:val="6"/>
  </w:num>
  <w:num w:numId="15">
    <w:abstractNumId w:val="13"/>
  </w:num>
  <w:num w:numId="16">
    <w:abstractNumId w:val="17"/>
  </w:num>
  <w:num w:numId="17">
    <w:abstractNumId w:val="20"/>
  </w:num>
  <w:num w:numId="18">
    <w:abstractNumId w:val="21"/>
  </w:num>
  <w:num w:numId="19">
    <w:abstractNumId w:val="4"/>
  </w:num>
  <w:num w:numId="20">
    <w:abstractNumId w:val="2"/>
  </w:num>
  <w:num w:numId="21">
    <w:abstractNumId w:val="5"/>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F0"/>
    <w:rsid w:val="00016848"/>
    <w:rsid w:val="000433A9"/>
    <w:rsid w:val="0005139C"/>
    <w:rsid w:val="000732FB"/>
    <w:rsid w:val="000C0557"/>
    <w:rsid w:val="000F4548"/>
    <w:rsid w:val="001F39D5"/>
    <w:rsid w:val="00265827"/>
    <w:rsid w:val="002967F0"/>
    <w:rsid w:val="003163EF"/>
    <w:rsid w:val="00390445"/>
    <w:rsid w:val="003D61B2"/>
    <w:rsid w:val="005355C8"/>
    <w:rsid w:val="006B7E5E"/>
    <w:rsid w:val="0076680B"/>
    <w:rsid w:val="007B27E8"/>
    <w:rsid w:val="00805B21"/>
    <w:rsid w:val="00892FF3"/>
    <w:rsid w:val="008E638D"/>
    <w:rsid w:val="00B4374A"/>
    <w:rsid w:val="00B707A5"/>
    <w:rsid w:val="00C13098"/>
    <w:rsid w:val="00C32C38"/>
    <w:rsid w:val="00C3778B"/>
    <w:rsid w:val="00C92FB1"/>
    <w:rsid w:val="00DC6674"/>
    <w:rsid w:val="00DE1B53"/>
    <w:rsid w:val="00E84565"/>
    <w:rsid w:val="00F93A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2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967F0"/>
    <w:pPr>
      <w:tabs>
        <w:tab w:val="center" w:pos="4536"/>
        <w:tab w:val="right" w:pos="9072"/>
      </w:tabs>
      <w:spacing w:line="240" w:lineRule="auto"/>
    </w:pPr>
  </w:style>
  <w:style w:type="character" w:customStyle="1" w:styleId="HeaderChar">
    <w:name w:val="Header Char"/>
    <w:basedOn w:val="DefaultParagraphFont"/>
    <w:link w:val="Header"/>
    <w:uiPriority w:val="99"/>
    <w:rsid w:val="002967F0"/>
    <w:rPr>
      <w:rFonts w:ascii="Verdana" w:hAnsi="Verdana"/>
      <w:color w:val="000000"/>
      <w:sz w:val="18"/>
      <w:szCs w:val="18"/>
    </w:rPr>
  </w:style>
  <w:style w:type="paragraph" w:styleId="Footer">
    <w:name w:val="footer"/>
    <w:basedOn w:val="Normal"/>
    <w:link w:val="FooterChar"/>
    <w:uiPriority w:val="99"/>
    <w:unhideWhenUsed/>
    <w:rsid w:val="002967F0"/>
    <w:pPr>
      <w:tabs>
        <w:tab w:val="center" w:pos="4536"/>
        <w:tab w:val="right" w:pos="9072"/>
      </w:tabs>
      <w:spacing w:line="240" w:lineRule="auto"/>
    </w:pPr>
  </w:style>
  <w:style w:type="character" w:customStyle="1" w:styleId="FooterChar">
    <w:name w:val="Footer Char"/>
    <w:basedOn w:val="DefaultParagraphFont"/>
    <w:link w:val="Footer"/>
    <w:uiPriority w:val="99"/>
    <w:rsid w:val="002967F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98</ap:Words>
  <ap:Characters>564</ap:Characters>
  <ap:DocSecurity>0</ap:DocSecurity>
  <ap:Lines>4</ap:Lines>
  <ap:Paragraphs>1</ap:Paragraphs>
  <ap:ScaleCrop>false</ap:ScaleCrop>
  <ap:LinksUpToDate>false</ap:LinksUpToDate>
  <ap:CharactersWithSpaces>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2026-06-01T12:56:00.0000000Z</dcterms:created>
  <dcterms:modified xsi:type="dcterms:W3CDTF">2026-06-01T12:56:00.0000000Z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Ontwerp van de Tijdelijke subsidieregeling versneld onderwerken graanresten 2026</vt:lpwstr>
  </property>
  <property fmtid="{D5CDD505-2E9C-101B-9397-08002B2CF9AE}" pid="5" name="Publicatiedatum">
    <vt:lpwstr/>
  </property>
  <property fmtid="{D5CDD505-2E9C-101B-9397-08002B2CF9AE}" pid="6" name="Verantwoordelijke organisatie">
    <vt:lpwstr>Directie Bestuur en Bereikbaarheid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 van Drunen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