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830EFB6" w14:textId="77777777">
        <w:tc>
          <w:tcPr>
            <w:tcW w:w="8717" w:type="dxa"/>
            <w:gridSpan w:val="2"/>
            <w:tcBorders>
              <w:top w:val="nil"/>
              <w:left w:val="nil"/>
              <w:bottom w:val="nil"/>
              <w:right w:val="nil"/>
            </w:tcBorders>
            <w:vAlign w:val="center"/>
          </w:tcPr>
          <w:p w:rsidR="00470846" w:rsidP="00FB349A" w:rsidRDefault="00470846" w14:paraId="34AFE25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A8A56C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6E27BE0" w14:textId="77777777">
        <w:trPr>
          <w:cantSplit/>
        </w:trPr>
        <w:tc>
          <w:tcPr>
            <w:tcW w:w="10348" w:type="dxa"/>
            <w:gridSpan w:val="3"/>
            <w:tcBorders>
              <w:top w:val="single" w:color="auto" w:sz="4" w:space="0"/>
              <w:left w:val="nil"/>
              <w:bottom w:val="nil"/>
              <w:right w:val="nil"/>
            </w:tcBorders>
          </w:tcPr>
          <w:p w:rsidR="00470846" w:rsidP="00F9022B" w:rsidRDefault="00833C90" w14:paraId="5868C8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F3F0F9E" w14:textId="77777777">
        <w:trPr>
          <w:cantSplit/>
        </w:trPr>
        <w:tc>
          <w:tcPr>
            <w:tcW w:w="10348" w:type="dxa"/>
            <w:gridSpan w:val="3"/>
            <w:tcBorders>
              <w:top w:val="nil"/>
              <w:left w:val="nil"/>
              <w:bottom w:val="nil"/>
              <w:right w:val="nil"/>
            </w:tcBorders>
          </w:tcPr>
          <w:p w:rsidR="00470846" w:rsidP="00F8109A" w:rsidRDefault="00470846" w14:paraId="79B7121E" w14:textId="77777777">
            <w:pPr>
              <w:pStyle w:val="Amendement"/>
              <w:tabs>
                <w:tab w:val="clear" w:pos="3310"/>
                <w:tab w:val="clear" w:pos="3600"/>
              </w:tabs>
              <w:rPr>
                <w:rFonts w:ascii="Times New Roman" w:hAnsi="Times New Roman"/>
                <w:b w:val="0"/>
              </w:rPr>
            </w:pPr>
          </w:p>
        </w:tc>
      </w:tr>
      <w:tr w:rsidR="00470846" w:rsidTr="00FB349A" w14:paraId="0E64A098" w14:textId="77777777">
        <w:trPr>
          <w:cantSplit/>
        </w:trPr>
        <w:tc>
          <w:tcPr>
            <w:tcW w:w="10348" w:type="dxa"/>
            <w:gridSpan w:val="3"/>
            <w:tcBorders>
              <w:top w:val="nil"/>
              <w:left w:val="nil"/>
              <w:bottom w:val="single" w:color="auto" w:sz="4" w:space="0"/>
              <w:right w:val="nil"/>
            </w:tcBorders>
          </w:tcPr>
          <w:p w:rsidR="00470846" w:rsidP="00F8109A" w:rsidRDefault="00470846" w14:paraId="31471104" w14:textId="77777777">
            <w:pPr>
              <w:pStyle w:val="Amendement"/>
              <w:tabs>
                <w:tab w:val="clear" w:pos="3310"/>
                <w:tab w:val="clear" w:pos="3600"/>
              </w:tabs>
              <w:rPr>
                <w:rFonts w:ascii="Times New Roman" w:hAnsi="Times New Roman"/>
              </w:rPr>
            </w:pPr>
          </w:p>
        </w:tc>
      </w:tr>
      <w:tr w:rsidR="00470846" w:rsidTr="00FB349A" w14:paraId="6A613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71AE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53C6E53" w14:textId="77777777">
            <w:pPr>
              <w:suppressAutoHyphens/>
              <w:rPr>
                <w:rFonts w:ascii="Times New Roman" w:hAnsi="Times New Roman"/>
                <w:b/>
              </w:rPr>
            </w:pPr>
          </w:p>
        </w:tc>
      </w:tr>
      <w:tr w:rsidR="00470846" w:rsidTr="00FB349A" w14:paraId="4D2DA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44A3A" w14:paraId="2E5CB668" w14:textId="2F56F894">
            <w:pPr>
              <w:pStyle w:val="Amendement"/>
              <w:tabs>
                <w:tab w:val="clear" w:pos="3310"/>
                <w:tab w:val="clear" w:pos="3600"/>
              </w:tabs>
              <w:rPr>
                <w:rFonts w:ascii="Times New Roman" w:hAnsi="Times New Roman"/>
              </w:rPr>
            </w:pPr>
            <w:r>
              <w:rPr>
                <w:rFonts w:ascii="Times New Roman" w:hAnsi="Times New Roman"/>
              </w:rPr>
              <w:t>36 915 XVI</w:t>
            </w:r>
          </w:p>
        </w:tc>
        <w:tc>
          <w:tcPr>
            <w:tcW w:w="7654" w:type="dxa"/>
            <w:gridSpan w:val="2"/>
          </w:tcPr>
          <w:p w:rsidRPr="00D44A3A" w:rsidR="00470846" w:rsidP="00D44A3A" w:rsidRDefault="00D44A3A" w14:paraId="35CE7A11" w14:textId="77BD566D">
            <w:pPr>
              <w:rPr>
                <w:rFonts w:ascii="Times New Roman" w:hAnsi="Times New Roman"/>
                <w:b/>
                <w:bCs/>
                <w:szCs w:val="24"/>
              </w:rPr>
            </w:pPr>
            <w:r w:rsidRPr="00D44A3A">
              <w:rPr>
                <w:rFonts w:ascii="Times New Roman" w:hAnsi="Times New Roman"/>
                <w:b/>
                <w:bCs/>
                <w:szCs w:val="24"/>
              </w:rPr>
              <w:t>Wijziging van de begrotingsstaten van het Ministerie van Volksgezondheid, Welzijn en Sport (XVI) voor het jaar 2026 (wijziging samenhangende met de Voorjaarsnota)</w:t>
            </w:r>
          </w:p>
        </w:tc>
      </w:tr>
      <w:tr w:rsidR="00470846" w:rsidTr="00FB349A" w14:paraId="52555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672C4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1972C9" w14:textId="77777777">
            <w:pPr>
              <w:pStyle w:val="Amendement"/>
              <w:tabs>
                <w:tab w:val="clear" w:pos="3310"/>
                <w:tab w:val="clear" w:pos="3600"/>
              </w:tabs>
              <w:rPr>
                <w:rFonts w:ascii="Times New Roman" w:hAnsi="Times New Roman"/>
              </w:rPr>
            </w:pPr>
          </w:p>
        </w:tc>
      </w:tr>
      <w:tr w:rsidR="00470846" w:rsidTr="00FB349A" w14:paraId="411A8F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659EA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832477" w14:textId="77777777">
            <w:pPr>
              <w:pStyle w:val="Amendement"/>
              <w:tabs>
                <w:tab w:val="clear" w:pos="3310"/>
                <w:tab w:val="clear" w:pos="3600"/>
              </w:tabs>
              <w:rPr>
                <w:rFonts w:ascii="Times New Roman" w:hAnsi="Times New Roman"/>
              </w:rPr>
            </w:pPr>
          </w:p>
        </w:tc>
      </w:tr>
      <w:tr w:rsidR="00470846" w:rsidTr="00FB349A" w14:paraId="46D78F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00B430" w14:textId="62EE5D75">
            <w:pPr>
              <w:pStyle w:val="Amendement"/>
              <w:tabs>
                <w:tab w:val="clear" w:pos="3310"/>
                <w:tab w:val="clear" w:pos="3600"/>
              </w:tabs>
              <w:rPr>
                <w:rFonts w:ascii="Times New Roman" w:hAnsi="Times New Roman"/>
              </w:rPr>
            </w:pPr>
            <w:r>
              <w:rPr>
                <w:rFonts w:ascii="Times New Roman" w:hAnsi="Times New Roman"/>
              </w:rPr>
              <w:t xml:space="preserve">Nr. </w:t>
            </w:r>
            <w:r w:rsidR="00D55B87">
              <w:rPr>
                <w:rFonts w:ascii="Times New Roman" w:hAnsi="Times New Roman"/>
                <w:caps/>
              </w:rPr>
              <w:t>11</w:t>
            </w:r>
          </w:p>
        </w:tc>
        <w:tc>
          <w:tcPr>
            <w:tcW w:w="7654" w:type="dxa"/>
            <w:gridSpan w:val="2"/>
          </w:tcPr>
          <w:p w:rsidRPr="001A2A63" w:rsidR="00470846" w:rsidP="00FB349A" w:rsidRDefault="00470846" w14:paraId="3D0D6B3B" w14:textId="5DDB4E8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44A3A">
              <w:rPr>
                <w:rFonts w:ascii="Times New Roman" w:hAnsi="Times New Roman"/>
                <w:caps/>
              </w:rPr>
              <w:t>Dobbe</w:t>
            </w:r>
          </w:p>
        </w:tc>
      </w:tr>
      <w:tr w:rsidR="00470846" w:rsidTr="00FB349A" w14:paraId="2E844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6A7008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FCBF509" w14:textId="6D84481D">
            <w:pPr>
              <w:pStyle w:val="Amendement"/>
              <w:tabs>
                <w:tab w:val="clear" w:pos="3310"/>
                <w:tab w:val="clear" w:pos="3600"/>
              </w:tabs>
              <w:rPr>
                <w:rFonts w:ascii="Times New Roman" w:hAnsi="Times New Roman"/>
              </w:rPr>
            </w:pPr>
            <w:r>
              <w:rPr>
                <w:rFonts w:ascii="Times New Roman" w:hAnsi="Times New Roman"/>
                <w:b w:val="0"/>
              </w:rPr>
              <w:t xml:space="preserve">Ontvangen </w:t>
            </w:r>
            <w:r w:rsidR="00D55B87">
              <w:rPr>
                <w:rFonts w:ascii="Times New Roman" w:hAnsi="Times New Roman"/>
                <w:b w:val="0"/>
              </w:rPr>
              <w:t>1 juni 2026</w:t>
            </w:r>
          </w:p>
        </w:tc>
      </w:tr>
      <w:tr w:rsidR="00470846" w:rsidTr="00FB349A" w14:paraId="2E92B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3400C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A0F0DD6" w14:textId="77777777">
            <w:pPr>
              <w:pStyle w:val="Amendement"/>
              <w:tabs>
                <w:tab w:val="clear" w:pos="3310"/>
                <w:tab w:val="clear" w:pos="3600"/>
              </w:tabs>
              <w:rPr>
                <w:rFonts w:ascii="Times New Roman" w:hAnsi="Times New Roman"/>
                <w:b w:val="0"/>
              </w:rPr>
            </w:pPr>
          </w:p>
        </w:tc>
      </w:tr>
      <w:tr w:rsidR="009E6185" w:rsidTr="00FB349A" w14:paraId="73B57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E782F2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7BEC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A6616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F3B6F7" w14:textId="77777777">
            <w:pPr>
              <w:pStyle w:val="Amendement"/>
              <w:tabs>
                <w:tab w:val="clear" w:pos="3310"/>
                <w:tab w:val="clear" w:pos="3600"/>
              </w:tabs>
              <w:rPr>
                <w:rFonts w:ascii="Times New Roman" w:hAnsi="Times New Roman"/>
                <w:b w:val="0"/>
              </w:rPr>
            </w:pPr>
          </w:p>
        </w:tc>
      </w:tr>
    </w:tbl>
    <w:p w:rsidRPr="004D4BCF" w:rsidR="001302DF" w:rsidP="001302DF" w:rsidRDefault="001302DF" w14:paraId="627AF268" w14:textId="4AB66AB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3 </w:t>
      </w:r>
      <w:r w:rsidRPr="00BF5DA3">
        <w:rPr>
          <w:rFonts w:ascii="Times New Roman" w:hAnsi="Times New Roman"/>
          <w:b/>
        </w:rPr>
        <w:t>Langdurige zorg en ondersteuning</w:t>
      </w:r>
      <w:r w:rsidRPr="004D4BCF">
        <w:rPr>
          <w:rFonts w:ascii="Times New Roman" w:hAnsi="Times New Roman"/>
        </w:rPr>
        <w:t xml:space="preserve"> </w:t>
      </w:r>
      <w:r>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43.000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213E073D" w14:textId="77777777">
      <w:pPr>
        <w:rPr>
          <w:rFonts w:ascii="Times New Roman" w:hAnsi="Times New Roman"/>
        </w:rPr>
      </w:pPr>
    </w:p>
    <w:p w:rsidRPr="00D44A3A" w:rsidR="00470846" w:rsidP="00FB349A" w:rsidRDefault="00470846" w14:paraId="63A86063" w14:textId="77777777">
      <w:pPr>
        <w:rPr>
          <w:rFonts w:ascii="Times New Roman" w:hAnsi="Times New Roman"/>
          <w:b/>
        </w:rPr>
      </w:pPr>
      <w:r w:rsidRPr="00D44A3A">
        <w:rPr>
          <w:rFonts w:ascii="Times New Roman" w:hAnsi="Times New Roman"/>
          <w:b/>
        </w:rPr>
        <w:t>Toelichting</w:t>
      </w:r>
    </w:p>
    <w:p w:rsidRPr="00D44A3A" w:rsidR="001A2A63" w:rsidP="00FB349A" w:rsidRDefault="001A2A63" w14:paraId="4D869CC4" w14:textId="77777777">
      <w:pPr>
        <w:rPr>
          <w:rFonts w:ascii="Times New Roman" w:hAnsi="Times New Roman"/>
        </w:rPr>
      </w:pPr>
    </w:p>
    <w:p w:rsidRPr="00D44A3A" w:rsidR="00D44A3A" w:rsidP="00D44A3A" w:rsidRDefault="00D44A3A" w14:paraId="52E9A5DB" w14:textId="223B2604">
      <w:pPr>
        <w:rPr>
          <w:rFonts w:ascii="Times New Roman" w:hAnsi="Times New Roman"/>
        </w:rPr>
      </w:pPr>
      <w:r w:rsidRPr="00D44A3A">
        <w:rPr>
          <w:rFonts w:ascii="Times New Roman" w:hAnsi="Times New Roman"/>
        </w:rPr>
        <w:t>Dit amendement regelt dat de bezuiniging van €</w:t>
      </w:r>
      <w:r>
        <w:rPr>
          <w:rFonts w:ascii="Times New Roman" w:hAnsi="Times New Roman"/>
        </w:rPr>
        <w:t xml:space="preserve"> </w:t>
      </w:r>
      <w:r w:rsidRPr="00D44A3A">
        <w:rPr>
          <w:rFonts w:ascii="Times New Roman" w:hAnsi="Times New Roman"/>
        </w:rPr>
        <w:t>43 miljoen, die gekoppeld is aan het scheiden van wonen en zorg, wordt teruggedraaid voor 2026.</w:t>
      </w:r>
    </w:p>
    <w:p w:rsidR="00D44A3A" w:rsidP="00D44A3A" w:rsidRDefault="00D44A3A" w14:paraId="1072E155" w14:textId="77777777">
      <w:pPr>
        <w:rPr>
          <w:rFonts w:ascii="Times New Roman" w:hAnsi="Times New Roman"/>
        </w:rPr>
      </w:pPr>
    </w:p>
    <w:p w:rsidRPr="00D44A3A" w:rsidR="00D44A3A" w:rsidP="00D44A3A" w:rsidRDefault="00D44A3A" w14:paraId="688CAB28" w14:textId="0DC66DE7">
      <w:pPr>
        <w:rPr>
          <w:rFonts w:ascii="Times New Roman" w:hAnsi="Times New Roman"/>
        </w:rPr>
      </w:pPr>
      <w:r w:rsidRPr="00D44A3A">
        <w:rPr>
          <w:rFonts w:ascii="Times New Roman" w:hAnsi="Times New Roman"/>
        </w:rPr>
        <w:t xml:space="preserve">De afgelopen jaren is steeds meer ingezet op het langer thuis laten wonen van ouderen, ook wanneer zij erg afhankelijk worden van zorg. Dat heeft ook concrete volgen. Zo daalde het aantal ouderen dat in een verpleeghuis verbleef vorig jaar, terwijl het aantal ouderen dat vanuit de </w:t>
      </w:r>
      <w:proofErr w:type="spellStart"/>
      <w:r w:rsidRPr="00D44A3A">
        <w:rPr>
          <w:rFonts w:ascii="Times New Roman" w:hAnsi="Times New Roman"/>
        </w:rPr>
        <w:t>Wlz</w:t>
      </w:r>
      <w:proofErr w:type="spellEnd"/>
      <w:r w:rsidRPr="00D44A3A">
        <w:rPr>
          <w:rFonts w:ascii="Times New Roman" w:hAnsi="Times New Roman"/>
        </w:rPr>
        <w:t>-zorg buiten het verpleeghuis kreeg steeg.</w:t>
      </w:r>
      <w:r w:rsidRPr="00D44A3A">
        <w:rPr>
          <w:rStyle w:val="Voetnootmarkering"/>
          <w:rFonts w:ascii="Times New Roman" w:hAnsi="Times New Roman"/>
        </w:rPr>
        <w:footnoteReference w:id="1"/>
      </w:r>
      <w:r w:rsidRPr="00D44A3A">
        <w:rPr>
          <w:rFonts w:ascii="Times New Roman" w:hAnsi="Times New Roman"/>
        </w:rPr>
        <w:t xml:space="preserve"> Die verschuiving naar zorg thuis is ook niet nieuw. Tussen 2012 en 2022 was er ook al een duidelijke daling in het aantal dagen dat mensen gemiddeld in een verpleeghuis verbleven.</w:t>
      </w:r>
      <w:r w:rsidRPr="00D44A3A">
        <w:rPr>
          <w:rStyle w:val="Voetnootmarkering"/>
          <w:rFonts w:ascii="Times New Roman" w:hAnsi="Times New Roman"/>
        </w:rPr>
        <w:footnoteReference w:id="2"/>
      </w:r>
      <w:r w:rsidRPr="00D44A3A">
        <w:rPr>
          <w:rFonts w:ascii="Times New Roman" w:hAnsi="Times New Roman"/>
        </w:rPr>
        <w:t xml:space="preserve"> Ouderen krijgen dus steeds vaker thuis </w:t>
      </w:r>
      <w:proofErr w:type="spellStart"/>
      <w:r w:rsidRPr="00D44A3A">
        <w:rPr>
          <w:rFonts w:ascii="Times New Roman" w:hAnsi="Times New Roman"/>
        </w:rPr>
        <w:t>Wlz</w:t>
      </w:r>
      <w:proofErr w:type="spellEnd"/>
      <w:r w:rsidRPr="00D44A3A">
        <w:rPr>
          <w:rFonts w:ascii="Times New Roman" w:hAnsi="Times New Roman"/>
        </w:rPr>
        <w:t>-zorg en komen minder vaak in het verpleeghuis en als zij daar wel komen vaak in een later stadium.</w:t>
      </w:r>
    </w:p>
    <w:p w:rsidR="00D44A3A" w:rsidP="00D44A3A" w:rsidRDefault="00D44A3A" w14:paraId="599A1A77" w14:textId="77777777">
      <w:pPr>
        <w:rPr>
          <w:rFonts w:ascii="Times New Roman" w:hAnsi="Times New Roman"/>
        </w:rPr>
      </w:pPr>
    </w:p>
    <w:p w:rsidRPr="00D44A3A" w:rsidR="00D44A3A" w:rsidP="00D44A3A" w:rsidRDefault="00D44A3A" w14:paraId="778F0D3F" w14:textId="7049C867">
      <w:pPr>
        <w:rPr>
          <w:rFonts w:ascii="Times New Roman" w:hAnsi="Times New Roman"/>
        </w:rPr>
      </w:pPr>
      <w:r w:rsidRPr="00D44A3A">
        <w:rPr>
          <w:rFonts w:ascii="Times New Roman" w:hAnsi="Times New Roman"/>
        </w:rPr>
        <w:t>Hoewel veel ouderen bewust ervoor kiezen om op een verantwoorde manier zo lang mogelijk thuis te blijven wonen zien we echter ook dat de grenzen van wat verantwoordelijk mogelijk is in zicht komen. Zo kwamen er eerder dit jaar signalen naar buiten vanuit ziekenhuizen over ouderen die thuis verwaarlozen en zo in het ziekenhuis belanden.</w:t>
      </w:r>
      <w:r w:rsidRPr="00D44A3A">
        <w:rPr>
          <w:rStyle w:val="Voetnootmarkering"/>
          <w:rFonts w:ascii="Times New Roman" w:hAnsi="Times New Roman"/>
        </w:rPr>
        <w:footnoteReference w:id="3"/>
      </w:r>
      <w:r w:rsidRPr="00D44A3A">
        <w:rPr>
          <w:rFonts w:ascii="Times New Roman" w:hAnsi="Times New Roman"/>
        </w:rPr>
        <w:t xml:space="preserve"> Ziekenhuizen zien mensen die vervuilen, niet meer zelf voor hun eten kunnen zorgen en heel lange nagels krijgen. Daarbij werd ook aangegeven dat de drempel voor het verpleeghuis te hoog is geworden. </w:t>
      </w:r>
    </w:p>
    <w:p w:rsidR="00D44A3A" w:rsidP="00D44A3A" w:rsidRDefault="00D44A3A" w14:paraId="0C59136F" w14:textId="77777777">
      <w:pPr>
        <w:rPr>
          <w:rFonts w:ascii="Times New Roman" w:hAnsi="Times New Roman"/>
        </w:rPr>
      </w:pPr>
    </w:p>
    <w:p w:rsidRPr="00D44A3A" w:rsidR="00D44A3A" w:rsidP="00D44A3A" w:rsidRDefault="00D44A3A" w14:paraId="45FC236C" w14:textId="7CC0D560">
      <w:pPr>
        <w:rPr>
          <w:rFonts w:ascii="Times New Roman" w:hAnsi="Times New Roman"/>
        </w:rPr>
      </w:pPr>
      <w:r w:rsidRPr="00D44A3A">
        <w:rPr>
          <w:rFonts w:ascii="Times New Roman" w:hAnsi="Times New Roman"/>
        </w:rPr>
        <w:t>De indiener is daarom van mening dat er niet meer moet worden ingezet op langer thuis blijven wonen vanuit een financieel oogpunt. Het is daarom volgens de indiener onverstandig om van tevoren alvast bezuinigingen in te boeken, die voort moeten komen uit het stimuleren van ouderen om langer thuis te blijven wonen. Anders bestaat het risico dat meer ouderen in een verwaarloosde positie terecht komen, vanwege deze financiële druk. Toch staat er nog steeds een bezuiniging ingeboekt op dit gebied, onder de noemer ‘Scheiden wonen en zorg’, die jaarlijks oploopt. In 2026 loopt dit bedrag op met €</w:t>
      </w:r>
      <w:r>
        <w:rPr>
          <w:rFonts w:ascii="Times New Roman" w:hAnsi="Times New Roman"/>
        </w:rPr>
        <w:t xml:space="preserve"> </w:t>
      </w:r>
      <w:r w:rsidRPr="00D44A3A">
        <w:rPr>
          <w:rFonts w:ascii="Times New Roman" w:hAnsi="Times New Roman"/>
        </w:rPr>
        <w:t>43 miljoen ten opzichte van vorig jaar.</w:t>
      </w:r>
      <w:r w:rsidRPr="00D44A3A">
        <w:rPr>
          <w:rStyle w:val="Voetnootmarkering"/>
          <w:rFonts w:ascii="Times New Roman" w:hAnsi="Times New Roman"/>
        </w:rPr>
        <w:footnoteReference w:id="4"/>
      </w:r>
      <w:r w:rsidRPr="00D44A3A">
        <w:rPr>
          <w:rFonts w:ascii="Times New Roman" w:hAnsi="Times New Roman"/>
        </w:rPr>
        <w:t xml:space="preserve"> Dit amendement regelt daarom dat dit deze bezuiniging in 2026 wordt teruggedraaid.</w:t>
      </w:r>
    </w:p>
    <w:p w:rsidR="00D44A3A" w:rsidP="00D44A3A" w:rsidRDefault="00D44A3A" w14:paraId="712ED8BA" w14:textId="77777777">
      <w:pPr>
        <w:rPr>
          <w:rFonts w:ascii="Times New Roman" w:hAnsi="Times New Roman"/>
        </w:rPr>
      </w:pPr>
    </w:p>
    <w:p w:rsidRPr="00D44A3A" w:rsidR="00D44A3A" w:rsidP="00D44A3A" w:rsidRDefault="00D44A3A" w14:paraId="74E7B1AF" w14:textId="1A48FA8E">
      <w:pPr>
        <w:rPr>
          <w:rFonts w:ascii="Times New Roman" w:hAnsi="Times New Roman"/>
        </w:rPr>
      </w:pPr>
      <w:r w:rsidRPr="00D44A3A">
        <w:rPr>
          <w:rFonts w:ascii="Times New Roman" w:hAnsi="Times New Roman"/>
        </w:rPr>
        <w:lastRenderedPageBreak/>
        <w:t xml:space="preserve">De dekking wordt gevonden in het inzetten van het </w:t>
      </w:r>
      <w:proofErr w:type="spellStart"/>
      <w:r w:rsidRPr="00D44A3A">
        <w:rPr>
          <w:rFonts w:ascii="Times New Roman" w:hAnsi="Times New Roman"/>
        </w:rPr>
        <w:t>Wlz</w:t>
      </w:r>
      <w:proofErr w:type="spellEnd"/>
      <w:r w:rsidRPr="00D44A3A">
        <w:rPr>
          <w:rFonts w:ascii="Times New Roman" w:hAnsi="Times New Roman"/>
        </w:rPr>
        <w:t xml:space="preserve">-budget dat momenteel niet wordt ingezet voor de langdurige zorg. In deze suppletoire begroting worden de uitgaven aan de </w:t>
      </w:r>
      <w:proofErr w:type="spellStart"/>
      <w:r w:rsidRPr="00D44A3A">
        <w:rPr>
          <w:rFonts w:ascii="Times New Roman" w:hAnsi="Times New Roman"/>
        </w:rPr>
        <w:t>Wlz</w:t>
      </w:r>
      <w:proofErr w:type="spellEnd"/>
      <w:r w:rsidRPr="00D44A3A">
        <w:rPr>
          <w:rFonts w:ascii="Times New Roman" w:hAnsi="Times New Roman"/>
        </w:rPr>
        <w:t xml:space="preserve"> namelijk naar beneden bijgesteld met €</w:t>
      </w:r>
      <w:r>
        <w:rPr>
          <w:rFonts w:ascii="Times New Roman" w:hAnsi="Times New Roman"/>
        </w:rPr>
        <w:t xml:space="preserve"> </w:t>
      </w:r>
      <w:r w:rsidRPr="00D44A3A">
        <w:rPr>
          <w:rFonts w:ascii="Times New Roman" w:hAnsi="Times New Roman"/>
        </w:rPr>
        <w:t>602 miljoen, waarvan €</w:t>
      </w:r>
      <w:r>
        <w:rPr>
          <w:rFonts w:ascii="Times New Roman" w:hAnsi="Times New Roman"/>
        </w:rPr>
        <w:t xml:space="preserve"> </w:t>
      </w:r>
      <w:r w:rsidRPr="00D44A3A">
        <w:rPr>
          <w:rFonts w:ascii="Times New Roman" w:hAnsi="Times New Roman"/>
        </w:rPr>
        <w:t>212 miljoen als buffer wordt aangehouden voor de zorgkantoren. De indiener vindt het onlogisch om nu geld achter de hand te houden, terwijl er ondertussen flink wordt bezuinigd. Daarom wordt voorgesteld een deel van die €</w:t>
      </w:r>
      <w:r>
        <w:rPr>
          <w:rFonts w:ascii="Times New Roman" w:hAnsi="Times New Roman"/>
        </w:rPr>
        <w:t xml:space="preserve"> </w:t>
      </w:r>
      <w:r w:rsidRPr="00D44A3A">
        <w:rPr>
          <w:rFonts w:ascii="Times New Roman" w:hAnsi="Times New Roman"/>
        </w:rPr>
        <w:t>602 miljoen te gebruiken om de bezuiniging van €</w:t>
      </w:r>
      <w:r>
        <w:rPr>
          <w:rFonts w:ascii="Times New Roman" w:hAnsi="Times New Roman"/>
        </w:rPr>
        <w:t xml:space="preserve"> </w:t>
      </w:r>
      <w:r w:rsidRPr="00D44A3A">
        <w:rPr>
          <w:rFonts w:ascii="Times New Roman" w:hAnsi="Times New Roman"/>
        </w:rPr>
        <w:t>43 miljoen terug te draaien.</w:t>
      </w:r>
    </w:p>
    <w:p w:rsidRPr="00D44A3A" w:rsidR="00D44A3A" w:rsidP="00D44A3A" w:rsidRDefault="00D44A3A" w14:paraId="3B809B1B" w14:textId="77777777">
      <w:pPr>
        <w:rPr>
          <w:rFonts w:ascii="Times New Roman" w:hAnsi="Times New Roman"/>
        </w:rPr>
      </w:pPr>
    </w:p>
    <w:p w:rsidRPr="00D44A3A" w:rsidR="001A2A63" w:rsidP="00D44A3A" w:rsidRDefault="00D44A3A" w14:paraId="63832DB3" w14:textId="438CC082">
      <w:pPr>
        <w:rPr>
          <w:rFonts w:ascii="Times New Roman" w:hAnsi="Times New Roman"/>
        </w:rPr>
      </w:pPr>
      <w:r w:rsidRPr="00D44A3A">
        <w:rPr>
          <w:rFonts w:ascii="Times New Roman" w:hAnsi="Times New Roman"/>
        </w:rPr>
        <w:t>Dobbe</w:t>
      </w:r>
    </w:p>
    <w:sectPr w:rsidRPr="00D44A3A"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D5C2" w14:textId="77777777" w:rsidR="0049243C" w:rsidRDefault="0049243C">
      <w:pPr>
        <w:spacing w:line="20" w:lineRule="exact"/>
      </w:pPr>
    </w:p>
  </w:endnote>
  <w:endnote w:type="continuationSeparator" w:id="0">
    <w:p w14:paraId="47901BAD" w14:textId="77777777" w:rsidR="0049243C" w:rsidRDefault="0049243C">
      <w:pPr>
        <w:pStyle w:val="Amendement"/>
      </w:pPr>
      <w:r>
        <w:rPr>
          <w:b w:val="0"/>
        </w:rPr>
        <w:t xml:space="preserve"> </w:t>
      </w:r>
    </w:p>
  </w:endnote>
  <w:endnote w:type="continuationNotice" w:id="1">
    <w:p w14:paraId="744200C2" w14:textId="77777777" w:rsidR="0049243C" w:rsidRDefault="004924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1D8E" w14:textId="77777777" w:rsidR="0049243C" w:rsidRDefault="0049243C">
      <w:pPr>
        <w:pStyle w:val="Amendement"/>
      </w:pPr>
      <w:r>
        <w:rPr>
          <w:b w:val="0"/>
        </w:rPr>
        <w:separator/>
      </w:r>
    </w:p>
  </w:footnote>
  <w:footnote w:type="continuationSeparator" w:id="0">
    <w:p w14:paraId="48DE6BEA" w14:textId="77777777" w:rsidR="0049243C" w:rsidRDefault="0049243C">
      <w:r>
        <w:continuationSeparator/>
      </w:r>
    </w:p>
  </w:footnote>
  <w:footnote w:id="1">
    <w:p w14:paraId="30F5F7F0" w14:textId="77777777" w:rsidR="00D44A3A" w:rsidRPr="00D44A3A" w:rsidRDefault="00D44A3A" w:rsidP="00D44A3A">
      <w:pPr>
        <w:pStyle w:val="Voetnoottekst"/>
        <w:rPr>
          <w:rFonts w:ascii="Times New Roman" w:hAnsi="Times New Roman"/>
          <w:sz w:val="20"/>
        </w:rPr>
      </w:pPr>
      <w:r w:rsidRPr="00D44A3A">
        <w:rPr>
          <w:rStyle w:val="Voetnootmarkering"/>
          <w:rFonts w:ascii="Times New Roman" w:hAnsi="Times New Roman"/>
          <w:sz w:val="20"/>
        </w:rPr>
        <w:footnoteRef/>
      </w:r>
      <w:r w:rsidRPr="00D44A3A">
        <w:rPr>
          <w:rFonts w:ascii="Times New Roman" w:hAnsi="Times New Roman"/>
          <w:sz w:val="20"/>
        </w:rPr>
        <w:t xml:space="preserve"> </w:t>
      </w:r>
      <w:hyperlink r:id="rId1" w:history="1">
        <w:r w:rsidRPr="00D44A3A">
          <w:rPr>
            <w:rStyle w:val="Hyperlink"/>
            <w:rFonts w:ascii="Times New Roman" w:hAnsi="Times New Roman"/>
            <w:color w:val="auto"/>
            <w:sz w:val="20"/>
            <w:u w:val="none"/>
          </w:rPr>
          <w:t>https://www.zn.nl/zorgkantoren/over-zorgkantoren/regiomonitors-capaciteitsplannen/</w:t>
        </w:r>
      </w:hyperlink>
      <w:r w:rsidRPr="00D44A3A">
        <w:rPr>
          <w:rFonts w:ascii="Times New Roman" w:hAnsi="Times New Roman"/>
          <w:sz w:val="20"/>
        </w:rPr>
        <w:t xml:space="preserve"> </w:t>
      </w:r>
    </w:p>
  </w:footnote>
  <w:footnote w:id="2">
    <w:p w14:paraId="67356CDB" w14:textId="77777777" w:rsidR="00D44A3A" w:rsidRPr="00D44A3A" w:rsidRDefault="00D44A3A" w:rsidP="00D44A3A">
      <w:pPr>
        <w:pStyle w:val="Voetnoottekst"/>
        <w:rPr>
          <w:rFonts w:ascii="Times New Roman" w:hAnsi="Times New Roman"/>
          <w:sz w:val="20"/>
        </w:rPr>
      </w:pPr>
      <w:r w:rsidRPr="00D44A3A">
        <w:rPr>
          <w:rStyle w:val="Voetnootmarkering"/>
          <w:rFonts w:ascii="Times New Roman" w:hAnsi="Times New Roman"/>
          <w:sz w:val="20"/>
        </w:rPr>
        <w:footnoteRef/>
      </w:r>
      <w:r w:rsidRPr="00D44A3A">
        <w:rPr>
          <w:rFonts w:ascii="Times New Roman" w:hAnsi="Times New Roman"/>
          <w:sz w:val="20"/>
        </w:rPr>
        <w:t xml:space="preserve"> </w:t>
      </w:r>
      <w:hyperlink r:id="rId2" w:history="1">
        <w:r w:rsidRPr="00D44A3A">
          <w:rPr>
            <w:rStyle w:val="Hyperlink"/>
            <w:rFonts w:ascii="Times New Roman" w:hAnsi="Times New Roman"/>
            <w:color w:val="auto"/>
            <w:sz w:val="20"/>
            <w:u w:val="none"/>
          </w:rPr>
          <w:t>https://www.skipr.nl/nieuws/verblijfsduur-verpleeghuizen-daalt-met-8-procent-minder-capaciteit-nodig/</w:t>
        </w:r>
      </w:hyperlink>
      <w:r w:rsidRPr="00D44A3A">
        <w:rPr>
          <w:rFonts w:ascii="Times New Roman" w:hAnsi="Times New Roman"/>
          <w:sz w:val="20"/>
        </w:rPr>
        <w:t xml:space="preserve"> </w:t>
      </w:r>
    </w:p>
  </w:footnote>
  <w:footnote w:id="3">
    <w:p w14:paraId="079DF005" w14:textId="77777777" w:rsidR="00D44A3A" w:rsidRPr="00D44A3A" w:rsidRDefault="00D44A3A" w:rsidP="00D44A3A">
      <w:pPr>
        <w:pStyle w:val="Voetnoottekst"/>
        <w:rPr>
          <w:rFonts w:ascii="Times New Roman" w:hAnsi="Times New Roman"/>
          <w:sz w:val="20"/>
        </w:rPr>
      </w:pPr>
      <w:r w:rsidRPr="00D44A3A">
        <w:rPr>
          <w:rStyle w:val="Voetnootmarkering"/>
          <w:rFonts w:ascii="Times New Roman" w:hAnsi="Times New Roman"/>
          <w:sz w:val="20"/>
        </w:rPr>
        <w:footnoteRef/>
      </w:r>
      <w:r w:rsidRPr="00D44A3A">
        <w:rPr>
          <w:rFonts w:ascii="Times New Roman" w:hAnsi="Times New Roman"/>
          <w:sz w:val="20"/>
        </w:rPr>
        <w:t xml:space="preserve"> </w:t>
      </w:r>
      <w:hyperlink r:id="rId3" w:history="1">
        <w:r w:rsidRPr="00D44A3A">
          <w:rPr>
            <w:rStyle w:val="Hyperlink"/>
            <w:rFonts w:ascii="Times New Roman" w:hAnsi="Times New Roman"/>
            <w:color w:val="auto"/>
            <w:sz w:val="20"/>
            <w:u w:val="none"/>
          </w:rPr>
          <w:t>https://www.bd.nl/brabant/langer-thuiswonen-ouderen-komen-nu-al-vies-en-verwaarloosd-op-de-eerste-hulp~a9f5e8b6/</w:t>
        </w:r>
      </w:hyperlink>
      <w:r w:rsidRPr="00D44A3A">
        <w:rPr>
          <w:rFonts w:ascii="Times New Roman" w:hAnsi="Times New Roman"/>
          <w:sz w:val="20"/>
        </w:rPr>
        <w:t xml:space="preserve"> </w:t>
      </w:r>
    </w:p>
  </w:footnote>
  <w:footnote w:id="4">
    <w:p w14:paraId="510D96DA" w14:textId="5EE16321" w:rsidR="00D44A3A" w:rsidRPr="00D44A3A" w:rsidRDefault="00D44A3A" w:rsidP="00D44A3A">
      <w:pPr>
        <w:pStyle w:val="Voetnoottekst"/>
        <w:rPr>
          <w:rFonts w:ascii="Times New Roman" w:hAnsi="Times New Roman"/>
          <w:sz w:val="20"/>
        </w:rPr>
      </w:pPr>
      <w:r w:rsidRPr="00D44A3A">
        <w:rPr>
          <w:rStyle w:val="Voetnootmarkering"/>
          <w:rFonts w:ascii="Times New Roman" w:hAnsi="Times New Roman"/>
          <w:sz w:val="20"/>
        </w:rPr>
        <w:footnoteRef/>
      </w:r>
      <w:r w:rsidRPr="00D44A3A">
        <w:rPr>
          <w:rFonts w:ascii="Times New Roman" w:hAnsi="Times New Roman"/>
          <w:sz w:val="20"/>
        </w:rPr>
        <w:t xml:space="preserve"> Kamerstuk</w:t>
      </w:r>
      <w:r w:rsidR="00631913">
        <w:rPr>
          <w:rFonts w:ascii="Times New Roman" w:hAnsi="Times New Roman"/>
          <w:sz w:val="20"/>
        </w:rPr>
        <w:t>ken II 2023/24,</w:t>
      </w:r>
      <w:r w:rsidRPr="00D44A3A">
        <w:rPr>
          <w:rFonts w:ascii="Times New Roman" w:hAnsi="Times New Roman"/>
          <w:sz w:val="20"/>
        </w:rPr>
        <w:t xml:space="preserve"> 36 550, nr. 1</w:t>
      </w:r>
      <w:r w:rsidR="00631913">
        <w:rPr>
          <w:rFonts w:ascii="Times New Roman" w:hAnsi="Times New Roman"/>
          <w:sz w:val="20"/>
        </w:rPr>
        <w:t xml:space="preserve">, </w:t>
      </w:r>
      <w:r w:rsidRPr="00D44A3A">
        <w:rPr>
          <w:rFonts w:ascii="Times New Roman" w:hAnsi="Times New Roman"/>
          <w:sz w:val="20"/>
        </w:rPr>
        <w:t>p. 54</w:t>
      </w:r>
      <w:r w:rsidR="00631913">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3A"/>
    <w:rsid w:val="0003016F"/>
    <w:rsid w:val="00052244"/>
    <w:rsid w:val="000C6F39"/>
    <w:rsid w:val="0011770C"/>
    <w:rsid w:val="00120827"/>
    <w:rsid w:val="001302DF"/>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9243C"/>
    <w:rsid w:val="004B2AE2"/>
    <w:rsid w:val="004C2A57"/>
    <w:rsid w:val="004D4BCF"/>
    <w:rsid w:val="005C554B"/>
    <w:rsid w:val="005E482A"/>
    <w:rsid w:val="00631913"/>
    <w:rsid w:val="00646211"/>
    <w:rsid w:val="00736284"/>
    <w:rsid w:val="00741EB2"/>
    <w:rsid w:val="007958E0"/>
    <w:rsid w:val="00833C90"/>
    <w:rsid w:val="008467BE"/>
    <w:rsid w:val="00854DAE"/>
    <w:rsid w:val="00867688"/>
    <w:rsid w:val="008819B7"/>
    <w:rsid w:val="008C2D85"/>
    <w:rsid w:val="00926C70"/>
    <w:rsid w:val="009347C2"/>
    <w:rsid w:val="009E6185"/>
    <w:rsid w:val="00A1221C"/>
    <w:rsid w:val="00A45B7B"/>
    <w:rsid w:val="00B24FC7"/>
    <w:rsid w:val="00B37F45"/>
    <w:rsid w:val="00B6508A"/>
    <w:rsid w:val="00BD6436"/>
    <w:rsid w:val="00BE1B3C"/>
    <w:rsid w:val="00C26FAB"/>
    <w:rsid w:val="00C370AE"/>
    <w:rsid w:val="00C5415C"/>
    <w:rsid w:val="00C74FE3"/>
    <w:rsid w:val="00C850D6"/>
    <w:rsid w:val="00CC0433"/>
    <w:rsid w:val="00CD260D"/>
    <w:rsid w:val="00D43ADE"/>
    <w:rsid w:val="00D44A3A"/>
    <w:rsid w:val="00D55B87"/>
    <w:rsid w:val="00D733D3"/>
    <w:rsid w:val="00D818D9"/>
    <w:rsid w:val="00D961CF"/>
    <w:rsid w:val="00DA2BAB"/>
    <w:rsid w:val="00DB5D3B"/>
    <w:rsid w:val="00DD08D8"/>
    <w:rsid w:val="00E47054"/>
    <w:rsid w:val="00E75FE7"/>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F4E81"/>
  <w15:docId w15:val="{B270BE48-A23E-48DC-9E55-3BF012FB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D44A3A"/>
    <w:rPr>
      <w:rFonts w:ascii="Courier New" w:hAnsi="Courier New"/>
      <w:sz w:val="24"/>
    </w:rPr>
  </w:style>
  <w:style w:type="character" w:styleId="Voetnootmarkering">
    <w:name w:val="footnote reference"/>
    <w:basedOn w:val="Standaardalinea-lettertype"/>
    <w:uiPriority w:val="99"/>
    <w:semiHidden/>
    <w:unhideWhenUsed/>
    <w:rsid w:val="00D44A3A"/>
    <w:rPr>
      <w:vertAlign w:val="superscript"/>
    </w:rPr>
  </w:style>
  <w:style w:type="character" w:styleId="Hyperlink">
    <w:name w:val="Hyperlink"/>
    <w:basedOn w:val="Standaardalinea-lettertype"/>
    <w:uiPriority w:val="99"/>
    <w:unhideWhenUsed/>
    <w:rsid w:val="00D44A3A"/>
    <w:rPr>
      <w:color w:val="0000FF" w:themeColor="hyperlink"/>
      <w:u w:val="single"/>
    </w:rPr>
  </w:style>
  <w:style w:type="paragraph" w:styleId="Revisie">
    <w:name w:val="Revision"/>
    <w:hidden/>
    <w:uiPriority w:val="99"/>
    <w:semiHidden/>
    <w:rsid w:val="00D44A3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d.nl/brabant/langer-thuiswonen-ouderen-komen-nu-al-vies-en-verwaarloosd-op-de-eerste-hulp~a9f5e8b6/" TargetMode="External"/><Relationship Id="rId2" Type="http://schemas.openxmlformats.org/officeDocument/2006/relationships/hyperlink" Target="https://www.skipr.nl/nieuws/verblijfsduur-verpleeghuizen-daalt-met-8-procent-minder-capaciteit-nodig/" TargetMode="External"/><Relationship Id="rId1" Type="http://schemas.openxmlformats.org/officeDocument/2006/relationships/hyperlink" Target="https://www.zn.nl/zorgkantoren/over-zorgkantoren/regiomonitors-capaciteitsplann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486</ap:Words>
  <ap:Characters>2679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2026-06-01T13:50:00.0000000Z</lastPrinted>
  <dcterms:created xsi:type="dcterms:W3CDTF">2026-06-01T13:49:00.0000000Z</dcterms:created>
  <dcterms:modified xsi:type="dcterms:W3CDTF">2026-06-01T13:50:00.0000000Z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