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2E3865" w14:paraId="0F7CD9BF" w14:textId="77777777">
        <w:tc>
          <w:tcPr>
            <w:tcW w:w="8717" w:type="dxa"/>
            <w:gridSpan w:val="2"/>
            <w:tcBorders>
              <w:top w:val="nil"/>
              <w:left w:val="nil"/>
              <w:bottom w:val="nil"/>
              <w:right w:val="nil"/>
            </w:tcBorders>
            <w:vAlign w:val="center"/>
          </w:tcPr>
          <w:p w:rsidR="00470846" w:rsidP="00FB349A" w:rsidRDefault="00470846" w14:paraId="7758070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7136E58"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2E3865" w14:paraId="5A8C18F1" w14:textId="77777777">
        <w:trPr>
          <w:cantSplit/>
        </w:trPr>
        <w:tc>
          <w:tcPr>
            <w:tcW w:w="10348" w:type="dxa"/>
            <w:gridSpan w:val="3"/>
            <w:tcBorders>
              <w:top w:val="single" w:color="auto" w:sz="4" w:space="0"/>
              <w:left w:val="nil"/>
              <w:bottom w:val="nil"/>
              <w:right w:val="nil"/>
            </w:tcBorders>
          </w:tcPr>
          <w:p w:rsidR="00470846" w:rsidP="00F9022B" w:rsidRDefault="00833C90" w14:paraId="43BA3B9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2E3865" w14:paraId="3282103F" w14:textId="77777777">
        <w:trPr>
          <w:cantSplit/>
        </w:trPr>
        <w:tc>
          <w:tcPr>
            <w:tcW w:w="10348" w:type="dxa"/>
            <w:gridSpan w:val="3"/>
            <w:tcBorders>
              <w:top w:val="nil"/>
              <w:left w:val="nil"/>
              <w:bottom w:val="nil"/>
              <w:right w:val="nil"/>
            </w:tcBorders>
          </w:tcPr>
          <w:p w:rsidR="00470846" w:rsidP="00F8109A" w:rsidRDefault="00470846" w14:paraId="4BA5CBA3" w14:textId="77777777">
            <w:pPr>
              <w:pStyle w:val="Amendement"/>
              <w:tabs>
                <w:tab w:val="clear" w:pos="3310"/>
                <w:tab w:val="clear" w:pos="3600"/>
              </w:tabs>
              <w:rPr>
                <w:rFonts w:ascii="Times New Roman" w:hAnsi="Times New Roman"/>
                <w:b w:val="0"/>
              </w:rPr>
            </w:pPr>
          </w:p>
        </w:tc>
      </w:tr>
      <w:tr w:rsidR="00470846" w:rsidTr="002E3865" w14:paraId="5C3DE4FF" w14:textId="77777777">
        <w:trPr>
          <w:cantSplit/>
        </w:trPr>
        <w:tc>
          <w:tcPr>
            <w:tcW w:w="10348" w:type="dxa"/>
            <w:gridSpan w:val="3"/>
            <w:tcBorders>
              <w:top w:val="nil"/>
              <w:left w:val="nil"/>
              <w:bottom w:val="single" w:color="auto" w:sz="4" w:space="0"/>
              <w:right w:val="nil"/>
            </w:tcBorders>
          </w:tcPr>
          <w:p w:rsidR="00470846" w:rsidP="00F8109A" w:rsidRDefault="00470846" w14:paraId="42B6072B" w14:textId="77777777">
            <w:pPr>
              <w:pStyle w:val="Amendement"/>
              <w:tabs>
                <w:tab w:val="clear" w:pos="3310"/>
                <w:tab w:val="clear" w:pos="3600"/>
              </w:tabs>
              <w:rPr>
                <w:rFonts w:ascii="Times New Roman" w:hAnsi="Times New Roman"/>
              </w:rPr>
            </w:pPr>
          </w:p>
        </w:tc>
      </w:tr>
      <w:tr w:rsidR="00470846" w:rsidTr="002E3865" w14:paraId="3E0563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D86E57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B1D4C50" w14:textId="77777777">
            <w:pPr>
              <w:suppressAutoHyphens/>
              <w:rPr>
                <w:rFonts w:ascii="Times New Roman" w:hAnsi="Times New Roman"/>
                <w:b/>
              </w:rPr>
            </w:pPr>
          </w:p>
        </w:tc>
      </w:tr>
      <w:tr w:rsidR="00470846" w:rsidTr="002E3865" w14:paraId="252477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252387" w14:paraId="6FBD149E" w14:textId="32B4C96E">
            <w:pPr>
              <w:pStyle w:val="Amendement"/>
              <w:tabs>
                <w:tab w:val="clear" w:pos="3310"/>
                <w:tab w:val="clear" w:pos="3600"/>
              </w:tabs>
              <w:rPr>
                <w:rFonts w:ascii="Times New Roman" w:hAnsi="Times New Roman"/>
              </w:rPr>
            </w:pPr>
            <w:r>
              <w:rPr>
                <w:rFonts w:ascii="Times New Roman" w:hAnsi="Times New Roman"/>
              </w:rPr>
              <w:t>36 915 XV</w:t>
            </w:r>
          </w:p>
        </w:tc>
        <w:tc>
          <w:tcPr>
            <w:tcW w:w="7654" w:type="dxa"/>
            <w:gridSpan w:val="2"/>
          </w:tcPr>
          <w:p w:rsidRPr="00252387" w:rsidR="00470846" w:rsidP="00252387" w:rsidRDefault="00252387" w14:paraId="43CCDC19" w14:textId="36BC3233">
            <w:pPr>
              <w:rPr>
                <w:rFonts w:ascii="Times New Roman" w:hAnsi="Times New Roman"/>
                <w:b/>
                <w:bCs/>
                <w:szCs w:val="24"/>
              </w:rPr>
            </w:pPr>
            <w:r w:rsidRPr="00252387">
              <w:rPr>
                <w:rFonts w:ascii="Times New Roman" w:hAnsi="Times New Roman"/>
                <w:b/>
                <w:bCs/>
                <w:szCs w:val="24"/>
              </w:rPr>
              <w:t>Wijziging van de begrotingsstaten van het Ministerie van Sociale Zaken en Werkgelegenheid (XV) voor het jaar 2026 (wijziging samenhangende met de Voorjaarsnota)</w:t>
            </w:r>
          </w:p>
        </w:tc>
      </w:tr>
      <w:tr w:rsidR="00470846" w:rsidTr="002E3865" w14:paraId="71C910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3123A2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D4E5969" w14:textId="77777777">
            <w:pPr>
              <w:pStyle w:val="Amendement"/>
              <w:tabs>
                <w:tab w:val="clear" w:pos="3310"/>
                <w:tab w:val="clear" w:pos="3600"/>
              </w:tabs>
              <w:rPr>
                <w:rFonts w:ascii="Times New Roman" w:hAnsi="Times New Roman"/>
              </w:rPr>
            </w:pPr>
          </w:p>
        </w:tc>
      </w:tr>
      <w:tr w:rsidR="00470846" w:rsidTr="002E3865" w14:paraId="2575EE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98BCD8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357AC33" w14:textId="77777777">
            <w:pPr>
              <w:pStyle w:val="Amendement"/>
              <w:tabs>
                <w:tab w:val="clear" w:pos="3310"/>
                <w:tab w:val="clear" w:pos="3600"/>
              </w:tabs>
              <w:rPr>
                <w:rFonts w:ascii="Times New Roman" w:hAnsi="Times New Roman"/>
              </w:rPr>
            </w:pPr>
          </w:p>
        </w:tc>
      </w:tr>
      <w:tr w:rsidR="00470846" w:rsidTr="002E3865" w14:paraId="6D901E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843EEA4" w14:textId="080879ED">
            <w:pPr>
              <w:pStyle w:val="Amendement"/>
              <w:tabs>
                <w:tab w:val="clear" w:pos="3310"/>
                <w:tab w:val="clear" w:pos="3600"/>
              </w:tabs>
              <w:rPr>
                <w:rFonts w:ascii="Times New Roman" w:hAnsi="Times New Roman"/>
              </w:rPr>
            </w:pPr>
            <w:r>
              <w:rPr>
                <w:rFonts w:ascii="Times New Roman" w:hAnsi="Times New Roman"/>
              </w:rPr>
              <w:t xml:space="preserve">Nr. </w:t>
            </w:r>
            <w:r w:rsidR="002E3865">
              <w:rPr>
                <w:rFonts w:ascii="Times New Roman" w:hAnsi="Times New Roman"/>
                <w:caps/>
              </w:rPr>
              <w:t>15</w:t>
            </w:r>
          </w:p>
        </w:tc>
        <w:tc>
          <w:tcPr>
            <w:tcW w:w="7654" w:type="dxa"/>
            <w:gridSpan w:val="2"/>
          </w:tcPr>
          <w:p w:rsidRPr="001A2A63" w:rsidR="00470846" w:rsidP="00FB349A" w:rsidRDefault="00470846" w14:paraId="2126EE49" w14:textId="6A3B7E73">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31222D">
              <w:rPr>
                <w:rFonts w:ascii="Times New Roman" w:hAnsi="Times New Roman"/>
                <w:caps/>
              </w:rPr>
              <w:t>Lahlah</w:t>
            </w:r>
          </w:p>
        </w:tc>
      </w:tr>
      <w:tr w:rsidR="00470846" w:rsidTr="002E3865" w14:paraId="4293C2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CFA150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105B23E" w14:textId="78B06D62">
            <w:pPr>
              <w:pStyle w:val="Amendement"/>
              <w:tabs>
                <w:tab w:val="clear" w:pos="3310"/>
                <w:tab w:val="clear" w:pos="3600"/>
              </w:tabs>
              <w:rPr>
                <w:rFonts w:ascii="Times New Roman" w:hAnsi="Times New Roman"/>
              </w:rPr>
            </w:pPr>
            <w:r>
              <w:rPr>
                <w:rFonts w:ascii="Times New Roman" w:hAnsi="Times New Roman"/>
                <w:b w:val="0"/>
              </w:rPr>
              <w:t xml:space="preserve">Ontvangen </w:t>
            </w:r>
            <w:r w:rsidR="002E3865">
              <w:rPr>
                <w:rFonts w:ascii="Times New Roman" w:hAnsi="Times New Roman"/>
                <w:b w:val="0"/>
              </w:rPr>
              <w:t>1 juni 2026</w:t>
            </w:r>
          </w:p>
        </w:tc>
      </w:tr>
      <w:tr w:rsidR="00470846" w:rsidTr="002E3865" w14:paraId="7BF17A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991CC4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956A480" w14:textId="77777777">
            <w:pPr>
              <w:pStyle w:val="Amendement"/>
              <w:tabs>
                <w:tab w:val="clear" w:pos="3310"/>
                <w:tab w:val="clear" w:pos="3600"/>
              </w:tabs>
              <w:rPr>
                <w:rFonts w:ascii="Times New Roman" w:hAnsi="Times New Roman"/>
                <w:b w:val="0"/>
              </w:rPr>
            </w:pPr>
          </w:p>
        </w:tc>
      </w:tr>
      <w:tr w:rsidR="009E6185" w:rsidTr="002E3865" w14:paraId="63A439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79FFC136"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2E3865" w14:paraId="26E589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E37A64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7F2C112" w14:textId="77777777">
            <w:pPr>
              <w:pStyle w:val="Amendement"/>
              <w:tabs>
                <w:tab w:val="clear" w:pos="3310"/>
                <w:tab w:val="clear" w:pos="3600"/>
              </w:tabs>
              <w:rPr>
                <w:rFonts w:ascii="Times New Roman" w:hAnsi="Times New Roman"/>
                <w:b w:val="0"/>
              </w:rPr>
            </w:pPr>
          </w:p>
        </w:tc>
      </w:tr>
    </w:tbl>
    <w:p w:rsidRPr="004D4BCF" w:rsidR="002E3865" w:rsidP="002E3865" w:rsidRDefault="002E3865" w14:paraId="39DD0E44" w14:textId="77777777">
      <w:pPr>
        <w:ind w:firstLine="284"/>
        <w:rPr>
          <w:rFonts w:ascii="Times New Roman" w:hAnsi="Times New Roman"/>
        </w:rPr>
      </w:pPr>
      <w:r>
        <w:rPr>
          <w:rFonts w:ascii="Times New Roman" w:hAnsi="Times New Roman"/>
        </w:rPr>
        <w:t>De begrotingsstaat wordt als volgt gewijzigd:</w:t>
      </w:r>
    </w:p>
    <w:p w:rsidR="002E3865" w:rsidP="00894A6C" w:rsidRDefault="002E3865" w14:paraId="4E5DC937" w14:textId="77777777">
      <w:pPr>
        <w:rPr>
          <w:rFonts w:ascii="Times New Roman" w:hAnsi="Times New Roman"/>
        </w:rPr>
      </w:pPr>
    </w:p>
    <w:p w:rsidR="00375F84" w:rsidP="00894A6C" w:rsidRDefault="00375F84" w14:paraId="6C7B0D54" w14:textId="3D931372">
      <w:pPr>
        <w:rPr>
          <w:rFonts w:ascii="Times New Roman" w:hAnsi="Times New Roman"/>
        </w:rPr>
      </w:pPr>
      <w:r>
        <w:rPr>
          <w:rFonts w:ascii="Times New Roman" w:hAnsi="Times New Roman"/>
        </w:rPr>
        <w:t>I</w:t>
      </w:r>
    </w:p>
    <w:p w:rsidR="00894A6C" w:rsidP="002E3865" w:rsidRDefault="00894A6C" w14:paraId="3C214138" w14:textId="77777777">
      <w:pPr>
        <w:rPr>
          <w:rFonts w:ascii="Times New Roman" w:hAnsi="Times New Roman"/>
        </w:rPr>
      </w:pPr>
    </w:p>
    <w:p w:rsidR="00470846" w:rsidP="00FB349A" w:rsidRDefault="00470846" w14:paraId="70B8B549" w14:textId="542F735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FB155E">
        <w:rPr>
          <w:rFonts w:ascii="Times New Roman" w:hAnsi="Times New Roman"/>
          <w:b/>
        </w:rPr>
        <w:t>2</w:t>
      </w:r>
      <w:r w:rsidRPr="004D4BCF" w:rsidR="001A2A63">
        <w:rPr>
          <w:rFonts w:ascii="Times New Roman" w:hAnsi="Times New Roman"/>
          <w:b/>
        </w:rPr>
        <w:t xml:space="preserve"> </w:t>
      </w:r>
      <w:r w:rsidRPr="00EB783E" w:rsidR="00EB783E">
        <w:rPr>
          <w:rFonts w:ascii="Times New Roman" w:hAnsi="Times New Roman"/>
          <w:b/>
        </w:rPr>
        <w:t>Bijstand, Participatiewet en Toeslagenwet</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EB783E">
        <w:rPr>
          <w:rFonts w:ascii="Times New Roman" w:hAnsi="Times New Roman"/>
          <w:b/>
        </w:rPr>
        <w:t>hoog</w:t>
      </w:r>
      <w:r w:rsidRPr="004D4BCF">
        <w:rPr>
          <w:rFonts w:ascii="Times New Roman" w:hAnsi="Times New Roman"/>
          <w:b/>
        </w:rPr>
        <w:t>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5F5F2A">
        <w:rPr>
          <w:rFonts w:ascii="Times New Roman" w:hAnsi="Times New Roman"/>
          <w:b/>
        </w:rPr>
        <w:t>6.096</w:t>
      </w:r>
      <w:r w:rsidR="004D4BCF">
        <w:rPr>
          <w:rFonts w:ascii="Times New Roman" w:hAnsi="Times New Roman"/>
        </w:rPr>
        <w:t xml:space="preserve"> (x € 1.</w:t>
      </w:r>
      <w:r w:rsidRPr="004D4BCF">
        <w:rPr>
          <w:rFonts w:ascii="Times New Roman" w:hAnsi="Times New Roman"/>
        </w:rPr>
        <w:t>000).</w:t>
      </w:r>
    </w:p>
    <w:p w:rsidR="00375F84" w:rsidP="00FB349A" w:rsidRDefault="00375F84" w14:paraId="18DDFD1A" w14:textId="77777777">
      <w:pPr>
        <w:ind w:firstLine="284"/>
        <w:rPr>
          <w:rFonts w:ascii="Times New Roman" w:hAnsi="Times New Roman"/>
        </w:rPr>
      </w:pPr>
    </w:p>
    <w:p w:rsidR="00375F84" w:rsidP="00894A6C" w:rsidRDefault="00375F84" w14:paraId="173F6434" w14:textId="77777777">
      <w:pPr>
        <w:rPr>
          <w:rFonts w:ascii="Times New Roman" w:hAnsi="Times New Roman"/>
        </w:rPr>
      </w:pPr>
      <w:r w:rsidRPr="00375F84">
        <w:rPr>
          <w:rFonts w:ascii="Times New Roman" w:hAnsi="Times New Roman"/>
        </w:rPr>
        <w:t>II</w:t>
      </w:r>
    </w:p>
    <w:p w:rsidRPr="00375F84" w:rsidR="00894A6C" w:rsidP="002E3865" w:rsidRDefault="00894A6C" w14:paraId="21686A89" w14:textId="77777777">
      <w:pPr>
        <w:rPr>
          <w:rFonts w:ascii="Times New Roman" w:hAnsi="Times New Roman"/>
        </w:rPr>
      </w:pPr>
    </w:p>
    <w:p w:rsidRPr="004D4BCF" w:rsidR="00375F84" w:rsidP="00375F84" w:rsidRDefault="00375F84" w14:paraId="19B4AFA2" w14:textId="5EFB06BC">
      <w:pPr>
        <w:ind w:firstLine="284"/>
        <w:rPr>
          <w:rFonts w:ascii="Times New Roman" w:hAnsi="Times New Roman"/>
        </w:rPr>
      </w:pPr>
      <w:r w:rsidRPr="00375F84">
        <w:rPr>
          <w:rFonts w:ascii="Times New Roman" w:hAnsi="Times New Roman"/>
        </w:rPr>
        <w:t xml:space="preserve">In </w:t>
      </w:r>
      <w:r w:rsidRPr="002E3865">
        <w:rPr>
          <w:rFonts w:ascii="Times New Roman" w:hAnsi="Times New Roman"/>
          <w:b/>
          <w:bCs/>
        </w:rPr>
        <w:t>artikel 10 Tegemoetkoming ouders</w:t>
      </w:r>
      <w:r w:rsidRPr="00375F84">
        <w:rPr>
          <w:rFonts w:ascii="Times New Roman" w:hAnsi="Times New Roman"/>
        </w:rPr>
        <w:t xml:space="preserve"> worden het verplichtingenbedrag en het uitgavenbedrag </w:t>
      </w:r>
      <w:r w:rsidRPr="002E3865">
        <w:rPr>
          <w:rFonts w:ascii="Times New Roman" w:hAnsi="Times New Roman"/>
          <w:b/>
          <w:bCs/>
        </w:rPr>
        <w:t>verlaagd</w:t>
      </w:r>
      <w:r w:rsidRPr="00375F84">
        <w:rPr>
          <w:rFonts w:ascii="Times New Roman" w:hAnsi="Times New Roman"/>
        </w:rPr>
        <w:t xml:space="preserve"> met </w:t>
      </w:r>
      <w:r w:rsidRPr="002E3865">
        <w:rPr>
          <w:rFonts w:ascii="Times New Roman" w:hAnsi="Times New Roman"/>
          <w:b/>
          <w:bCs/>
        </w:rPr>
        <w:t>€ 4.170</w:t>
      </w:r>
      <w:r w:rsidRPr="00375F84">
        <w:rPr>
          <w:rFonts w:ascii="Times New Roman" w:hAnsi="Times New Roman"/>
        </w:rPr>
        <w:t xml:space="preserve"> (x € 1.000).</w:t>
      </w:r>
    </w:p>
    <w:p w:rsidRPr="004D4BCF" w:rsidR="00470846" w:rsidP="00FB349A" w:rsidRDefault="00470846" w14:paraId="790FA189" w14:textId="77777777">
      <w:pPr>
        <w:rPr>
          <w:rFonts w:ascii="Times New Roman" w:hAnsi="Times New Roman"/>
        </w:rPr>
      </w:pPr>
    </w:p>
    <w:p w:rsidRPr="004D4BCF" w:rsidR="00470846" w:rsidP="00FB349A" w:rsidRDefault="00470846" w14:paraId="2FCA0D0E"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7563AC39" w14:textId="77777777">
      <w:pPr>
        <w:rPr>
          <w:rFonts w:ascii="Times New Roman" w:hAnsi="Times New Roman"/>
        </w:rPr>
      </w:pPr>
    </w:p>
    <w:p w:rsidRPr="00FB155E" w:rsidR="00FB155E" w:rsidP="00FB155E" w:rsidRDefault="00FB155E" w14:paraId="316646D1" w14:textId="77777777">
      <w:pPr>
        <w:rPr>
          <w:rFonts w:ascii="Times New Roman" w:hAnsi="Times New Roman"/>
        </w:rPr>
      </w:pPr>
      <w:r w:rsidRPr="00FB155E">
        <w:rPr>
          <w:rFonts w:ascii="Times New Roman" w:hAnsi="Times New Roman"/>
        </w:rPr>
        <w:t xml:space="preserve">Met dit amendement worden middelen geregeld om ervoor te zorgen dat de algemene bijstand, de studietoeslag en de bijzondere bijstand weer onderdeel worden van de Wet proactieve dienstverlening. </w:t>
      </w:r>
    </w:p>
    <w:p w:rsidRPr="00FB155E" w:rsidR="00FB155E" w:rsidP="00FB155E" w:rsidRDefault="00FB155E" w14:paraId="3BB785AF" w14:textId="77777777">
      <w:pPr>
        <w:rPr>
          <w:rFonts w:ascii="Times New Roman" w:hAnsi="Times New Roman"/>
        </w:rPr>
      </w:pPr>
    </w:p>
    <w:p w:rsidRPr="00FB155E" w:rsidR="00FB155E" w:rsidP="00FB155E" w:rsidRDefault="00FB155E" w14:paraId="0A90688A" w14:textId="77777777">
      <w:pPr>
        <w:rPr>
          <w:rFonts w:ascii="Times New Roman" w:hAnsi="Times New Roman"/>
        </w:rPr>
      </w:pPr>
      <w:r w:rsidRPr="00FB155E">
        <w:rPr>
          <w:rFonts w:ascii="Times New Roman" w:hAnsi="Times New Roman"/>
        </w:rPr>
        <w:t xml:space="preserve">Vanwege de verwachte toename van het aantal WIA-instroomgevallen en de extra kosten die daarmee gepaard gaan, heeft het kabinet er bij de Voorjaarsnota voor gekozen om het gereserveerde budget voor proactieve dienstverlening bij de algemene bijstand te laten vervallen. Na druk vanuit de Tweede Kamer heeft het kabinet weliswaar aangekondigd deze bezuiniging terug te zullen draaien, maar de indieners zijn van mening dat de voorgestelde dekking eerlijker kan. Daarnaast constateren de indieners dat de kosten voor het proactief aanbieden van de studietoeslag en de bijzondere bijstand nog niet gedekt zijn. De indieners vinden dit onwenselijk. Proactieve dienstverlening is juist bedoeld om niet-gebruik van inkomensondersteunende regelingen tegen te gaan. Wanneer gemeenten inwoners wel actief kunnen benaderen voor de algemene bijstand, maar niet voor de studietoeslag en de bijzondere bijstand, ontstaat een onvolledige uitvoering van de wet, waardoor mensen noodzakelijke ondersteuning kunnen mislopen. </w:t>
      </w:r>
    </w:p>
    <w:p w:rsidRPr="00FB155E" w:rsidR="00FB155E" w:rsidP="00FB155E" w:rsidRDefault="00FB155E" w14:paraId="61072111" w14:textId="77777777">
      <w:pPr>
        <w:rPr>
          <w:rFonts w:ascii="Times New Roman" w:hAnsi="Times New Roman"/>
        </w:rPr>
      </w:pPr>
    </w:p>
    <w:p w:rsidRPr="00FB155E" w:rsidR="00FB155E" w:rsidP="00FB155E" w:rsidRDefault="00FB155E" w14:paraId="698C6616" w14:textId="77777777">
      <w:pPr>
        <w:rPr>
          <w:rFonts w:ascii="Times New Roman" w:hAnsi="Times New Roman"/>
        </w:rPr>
      </w:pPr>
      <w:r w:rsidRPr="00FB155E">
        <w:rPr>
          <w:rFonts w:ascii="Times New Roman" w:hAnsi="Times New Roman"/>
        </w:rPr>
        <w:t>Veel rechthebbende burgers maken echter geen gebruik van de bijzondere bijstand. Naar schatting van het Ministerie van Sociale Zaken en Werkgelegenheid gaat het om minstens 35% van de rechthebbenden. Daardoor verkeren mensen nodeloos in armoede en schulden. Proactieve dienstverlening is een effectief middel om niet-gebruik van de bijzondere bijstand tegen te gaan en kwetsbare burgers eerder te helpen.</w:t>
      </w:r>
    </w:p>
    <w:p w:rsidRPr="00FB155E" w:rsidR="00FB155E" w:rsidP="00FB155E" w:rsidRDefault="00FB155E" w14:paraId="4A353CD3" w14:textId="77777777">
      <w:pPr>
        <w:rPr>
          <w:rFonts w:ascii="Times New Roman" w:hAnsi="Times New Roman"/>
        </w:rPr>
      </w:pPr>
    </w:p>
    <w:p w:rsidRPr="00FB155E" w:rsidR="00FB155E" w:rsidP="00FB155E" w:rsidRDefault="00FB155E" w14:paraId="776B3487" w14:textId="77777777">
      <w:pPr>
        <w:rPr>
          <w:rFonts w:ascii="Times New Roman" w:hAnsi="Times New Roman"/>
        </w:rPr>
      </w:pPr>
      <w:r w:rsidRPr="00FB155E">
        <w:rPr>
          <w:rFonts w:ascii="Times New Roman" w:hAnsi="Times New Roman"/>
        </w:rPr>
        <w:t>De studietoeslag is bedoeld voor studenten met een medische beperking die door hun beperking niet of nauwelijks kunnen bijverdienen naast hun studie. Voor deze groep kan de studietoeslag het verschil maken tussen kunnen studeren met enige financiële rust, of onnodig financieel onder druk komen te staan. Niet-</w:t>
      </w:r>
      <w:r w:rsidRPr="00FB155E">
        <w:rPr>
          <w:rFonts w:ascii="Times New Roman" w:hAnsi="Times New Roman"/>
        </w:rPr>
        <w:lastRenderedPageBreak/>
        <w:t>gebruik van deze regeling kan ertoe leiden dat jongeren met een beperking minder goed kunnen deelnemen aan onderwijs, studievertraging oplopen of onnodig afhankelijk worden van andere vormen van ondersteuning. Juist voor deze groep is proactieve dienstverlening van belang. Het gaat om mensen die vaak al te maken hebben met extra drempels in onderwijs, werk en inkomen.</w:t>
      </w:r>
    </w:p>
    <w:p w:rsidRPr="00FB155E" w:rsidR="00FB155E" w:rsidP="00FB155E" w:rsidRDefault="00FB155E" w14:paraId="66CB22FD" w14:textId="77777777">
      <w:pPr>
        <w:rPr>
          <w:rFonts w:ascii="Times New Roman" w:hAnsi="Times New Roman"/>
        </w:rPr>
      </w:pPr>
    </w:p>
    <w:p w:rsidRPr="00FB155E" w:rsidR="00FB155E" w:rsidP="00FB155E" w:rsidRDefault="00FB155E" w14:paraId="1A0A3F2B" w14:textId="0ABFCC39">
      <w:pPr>
        <w:rPr>
          <w:rFonts w:ascii="Times New Roman" w:hAnsi="Times New Roman"/>
        </w:rPr>
      </w:pPr>
      <w:r w:rsidRPr="00FB155E">
        <w:rPr>
          <w:rFonts w:ascii="Times New Roman" w:hAnsi="Times New Roman"/>
        </w:rPr>
        <w:t xml:space="preserve">Met dit amendement worden middelen vrijgemaakt om de proactieve dienstverlening volledig uit te kunnen voeren. Het gaat voor de algemene bijstand om € </w:t>
      </w:r>
      <w:r w:rsidR="005F5F2A">
        <w:rPr>
          <w:rFonts w:ascii="Times New Roman" w:hAnsi="Times New Roman"/>
        </w:rPr>
        <w:t>4,9</w:t>
      </w:r>
      <w:r w:rsidRPr="00FB155E">
        <w:rPr>
          <w:rFonts w:ascii="Times New Roman" w:hAnsi="Times New Roman"/>
        </w:rPr>
        <w:t xml:space="preserve"> miljoen in 2026, oplopend tot € </w:t>
      </w:r>
      <w:r w:rsidR="005F5F2A">
        <w:rPr>
          <w:rFonts w:ascii="Times New Roman" w:hAnsi="Times New Roman"/>
        </w:rPr>
        <w:t>30,1</w:t>
      </w:r>
      <w:r w:rsidRPr="00FB155E">
        <w:rPr>
          <w:rFonts w:ascii="Times New Roman" w:hAnsi="Times New Roman"/>
        </w:rPr>
        <w:t xml:space="preserve"> miljoen </w:t>
      </w:r>
      <w:r w:rsidR="0097128A">
        <w:rPr>
          <w:rFonts w:ascii="Times New Roman" w:hAnsi="Times New Roman"/>
        </w:rPr>
        <w:t xml:space="preserve"> structureel vanaf</w:t>
      </w:r>
      <w:r w:rsidRPr="00FB155E" w:rsidR="0097128A">
        <w:rPr>
          <w:rFonts w:ascii="Times New Roman" w:hAnsi="Times New Roman"/>
        </w:rPr>
        <w:t xml:space="preserve"> </w:t>
      </w:r>
      <w:r w:rsidRPr="00FB155E">
        <w:rPr>
          <w:rFonts w:ascii="Times New Roman" w:hAnsi="Times New Roman"/>
        </w:rPr>
        <w:t>2030</w:t>
      </w:r>
      <w:r w:rsidR="00F24005">
        <w:rPr>
          <w:rFonts w:ascii="Times New Roman" w:hAnsi="Times New Roman"/>
        </w:rPr>
        <w:t xml:space="preserve"> (prijspeil 2025)</w:t>
      </w:r>
      <w:r w:rsidRPr="00FB155E">
        <w:rPr>
          <w:rFonts w:ascii="Times New Roman" w:hAnsi="Times New Roman"/>
        </w:rPr>
        <w:t xml:space="preserve">. Voor de bijzondere bijstand gaat het om </w:t>
      </w:r>
      <w:r w:rsidR="00C070EB">
        <w:rPr>
          <w:rFonts w:ascii="Times New Roman" w:hAnsi="Times New Roman"/>
        </w:rPr>
        <w:t>€ 1,0 miljoen in 2026, oplopend tot</w:t>
      </w:r>
      <w:r w:rsidR="0097128A">
        <w:rPr>
          <w:rFonts w:ascii="Times New Roman" w:hAnsi="Times New Roman"/>
        </w:rPr>
        <w:t xml:space="preserve"> </w:t>
      </w:r>
      <w:r w:rsidRPr="00FB155E">
        <w:rPr>
          <w:rFonts w:ascii="Times New Roman" w:hAnsi="Times New Roman"/>
        </w:rPr>
        <w:t xml:space="preserve">structureel € 15,5 miljoen </w:t>
      </w:r>
      <w:r w:rsidR="0097128A">
        <w:rPr>
          <w:rFonts w:ascii="Times New Roman" w:hAnsi="Times New Roman"/>
        </w:rPr>
        <w:t>vanaf</w:t>
      </w:r>
      <w:r w:rsidR="00C070EB">
        <w:rPr>
          <w:rFonts w:ascii="Times New Roman" w:hAnsi="Times New Roman"/>
        </w:rPr>
        <w:t xml:space="preserve"> 2030, </w:t>
      </w:r>
      <w:r w:rsidRPr="00FB155E">
        <w:rPr>
          <w:rFonts w:ascii="Times New Roman" w:hAnsi="Times New Roman"/>
        </w:rPr>
        <w:t xml:space="preserve">en voor de studietoeslag </w:t>
      </w:r>
      <w:r w:rsidR="00C070EB">
        <w:rPr>
          <w:rFonts w:ascii="Times New Roman" w:hAnsi="Times New Roman"/>
        </w:rPr>
        <w:t xml:space="preserve">gaat het </w:t>
      </w:r>
      <w:r w:rsidRPr="00FB155E">
        <w:rPr>
          <w:rFonts w:ascii="Times New Roman" w:hAnsi="Times New Roman"/>
        </w:rPr>
        <w:t xml:space="preserve">om </w:t>
      </w:r>
      <w:r w:rsidR="00C070EB">
        <w:rPr>
          <w:rFonts w:ascii="Times New Roman" w:hAnsi="Times New Roman"/>
        </w:rPr>
        <w:t>€ 0,2 in 2026, oplopend tot</w:t>
      </w:r>
      <w:r w:rsidR="0097128A">
        <w:rPr>
          <w:rFonts w:ascii="Times New Roman" w:hAnsi="Times New Roman"/>
        </w:rPr>
        <w:t xml:space="preserve"> </w:t>
      </w:r>
      <w:r w:rsidRPr="00FB155E">
        <w:rPr>
          <w:rFonts w:ascii="Times New Roman" w:hAnsi="Times New Roman"/>
        </w:rPr>
        <w:t>structureel € 1,</w:t>
      </w:r>
      <w:r w:rsidR="00C070EB">
        <w:rPr>
          <w:rFonts w:ascii="Times New Roman" w:hAnsi="Times New Roman"/>
        </w:rPr>
        <w:t>7</w:t>
      </w:r>
      <w:r w:rsidRPr="00FB155E">
        <w:rPr>
          <w:rFonts w:ascii="Times New Roman" w:hAnsi="Times New Roman"/>
        </w:rPr>
        <w:t xml:space="preserve"> miljoen</w:t>
      </w:r>
      <w:r w:rsidR="00C070EB">
        <w:rPr>
          <w:rFonts w:ascii="Times New Roman" w:hAnsi="Times New Roman"/>
        </w:rPr>
        <w:t xml:space="preserve"> </w:t>
      </w:r>
      <w:r w:rsidR="0097128A">
        <w:rPr>
          <w:rFonts w:ascii="Times New Roman" w:hAnsi="Times New Roman"/>
        </w:rPr>
        <w:t>vanaf</w:t>
      </w:r>
      <w:r w:rsidR="00C070EB">
        <w:rPr>
          <w:rFonts w:ascii="Times New Roman" w:hAnsi="Times New Roman"/>
        </w:rPr>
        <w:t xml:space="preserve"> 2030</w:t>
      </w:r>
      <w:r w:rsidRPr="00FB155E">
        <w:rPr>
          <w:rFonts w:ascii="Times New Roman" w:hAnsi="Times New Roman"/>
        </w:rPr>
        <w:t>.</w:t>
      </w:r>
    </w:p>
    <w:p w:rsidRPr="00FB155E" w:rsidR="00FB155E" w:rsidP="00FB155E" w:rsidRDefault="00FB155E" w14:paraId="162626BF" w14:textId="77777777">
      <w:pPr>
        <w:rPr>
          <w:rFonts w:ascii="Times New Roman" w:hAnsi="Times New Roman"/>
        </w:rPr>
      </w:pPr>
    </w:p>
    <w:p w:rsidRPr="002E3865" w:rsidR="00FB155E" w:rsidP="00FB155E" w:rsidRDefault="00FB155E" w14:paraId="50A923DC" w14:textId="4BDF64EB">
      <w:pPr>
        <w:rPr>
          <w:rFonts w:ascii="Times New Roman" w:hAnsi="Times New Roman"/>
          <w:i/>
          <w:iCs/>
        </w:rPr>
      </w:pPr>
      <w:r w:rsidRPr="00FB155E">
        <w:rPr>
          <w:rFonts w:ascii="Times New Roman" w:hAnsi="Times New Roman"/>
        </w:rPr>
        <w:t xml:space="preserve">De indieners stellen voor deze kosten te dekken door het afbouwpercentage van het </w:t>
      </w:r>
      <w:proofErr w:type="spellStart"/>
      <w:r w:rsidRPr="00FB155E">
        <w:rPr>
          <w:rFonts w:ascii="Times New Roman" w:hAnsi="Times New Roman"/>
        </w:rPr>
        <w:t>kindgebonden</w:t>
      </w:r>
      <w:proofErr w:type="spellEnd"/>
      <w:r w:rsidRPr="00FB155E">
        <w:rPr>
          <w:rFonts w:ascii="Times New Roman" w:hAnsi="Times New Roman"/>
        </w:rPr>
        <w:t xml:space="preserve"> budget vanaf het tweede knikpunt (€60.000</w:t>
      </w:r>
      <w:r w:rsidR="00716987">
        <w:rPr>
          <w:rFonts w:ascii="Times New Roman" w:hAnsi="Times New Roman"/>
        </w:rPr>
        <w:t xml:space="preserve"> in prijspeil 2024</w:t>
      </w:r>
      <w:r w:rsidRPr="00FB155E">
        <w:rPr>
          <w:rFonts w:ascii="Times New Roman" w:hAnsi="Times New Roman"/>
        </w:rPr>
        <w:t>), dat het kabinet voornemens is per 2027 te introduceren, te verhogen</w:t>
      </w:r>
      <w:r w:rsidR="00716987">
        <w:rPr>
          <w:rFonts w:ascii="Times New Roman" w:hAnsi="Times New Roman"/>
        </w:rPr>
        <w:t xml:space="preserve"> van 12,8% naar 13,8%</w:t>
      </w:r>
      <w:r w:rsidR="006574A0">
        <w:rPr>
          <w:rFonts w:ascii="Times New Roman" w:hAnsi="Times New Roman"/>
        </w:rPr>
        <w:t>.</w:t>
      </w:r>
      <w:r w:rsidR="008B703A">
        <w:rPr>
          <w:rFonts w:ascii="Times New Roman" w:hAnsi="Times New Roman"/>
        </w:rPr>
        <w:t xml:space="preserve"> </w:t>
      </w:r>
      <w:r w:rsidRPr="002E3865" w:rsidR="008B703A">
        <w:rPr>
          <w:rFonts w:ascii="Times New Roman" w:hAnsi="Times New Roman"/>
          <w:color w:val="000000" w:themeColor="text1"/>
        </w:rPr>
        <w:t>Deze maatregel leidt in 2026 tot een budgettaire opbrengst van € 4,2 miljoen vanwege de voorschotsystematiek. Om de volledige kosten van dit amendement ad. € 6,1 miljoen in 2026 te dekken zal €1,9 mln. van de hogere opbrengst uit 2027 gebruikt worden.</w:t>
      </w:r>
      <w:r w:rsidR="006574A0">
        <w:rPr>
          <w:rFonts w:ascii="Times New Roman" w:hAnsi="Times New Roman"/>
        </w:rPr>
        <w:t xml:space="preserve"> </w:t>
      </w:r>
      <w:r w:rsidRPr="00FB155E">
        <w:rPr>
          <w:rFonts w:ascii="Times New Roman" w:hAnsi="Times New Roman"/>
        </w:rPr>
        <w:t>. D</w:t>
      </w:r>
      <w:r w:rsidR="00221669">
        <w:rPr>
          <w:rFonts w:ascii="Times New Roman" w:hAnsi="Times New Roman"/>
        </w:rPr>
        <w:t>eze maatregel</w:t>
      </w:r>
      <w:r w:rsidRPr="00FB155E">
        <w:rPr>
          <w:rFonts w:ascii="Times New Roman" w:hAnsi="Times New Roman"/>
        </w:rPr>
        <w:t xml:space="preserve"> is rechtvaardiger dan het verlagen van het tweede knikpunt, omdat daarmee een groot deel van de kosten bij middeninkomens terechtkom</w:t>
      </w:r>
      <w:r w:rsidR="00A3615A">
        <w:rPr>
          <w:rFonts w:ascii="Times New Roman" w:hAnsi="Times New Roman"/>
        </w:rPr>
        <w:t>t</w:t>
      </w:r>
      <w:r w:rsidRPr="00FB155E">
        <w:rPr>
          <w:rFonts w:ascii="Times New Roman" w:hAnsi="Times New Roman"/>
        </w:rPr>
        <w:t>. De indieners stellen voor in plaats daarvan hogere inkomens iets meer te laten bijdragen.</w:t>
      </w:r>
    </w:p>
    <w:p w:rsidRPr="008C2D85" w:rsidR="001A2A63" w:rsidP="00FB349A" w:rsidRDefault="001A2A63" w14:paraId="36F12AAB" w14:textId="77777777">
      <w:pPr>
        <w:rPr>
          <w:rFonts w:ascii="Times New Roman" w:hAnsi="Times New Roman"/>
        </w:rPr>
      </w:pPr>
    </w:p>
    <w:p w:rsidRPr="008C2D85" w:rsidR="001A2A63" w:rsidP="00FB349A" w:rsidRDefault="0031222D" w14:paraId="5CFEBFC8" w14:textId="531C0304">
      <w:pPr>
        <w:rPr>
          <w:rFonts w:ascii="Times New Roman" w:hAnsi="Times New Roman"/>
        </w:rPr>
      </w:pPr>
      <w:r>
        <w:rPr>
          <w:rFonts w:ascii="Times New Roman" w:hAnsi="Times New Roman"/>
        </w:rPr>
        <w:t>Lahlah</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9A901" w14:textId="77777777" w:rsidR="00853638" w:rsidRDefault="00853638">
      <w:pPr>
        <w:spacing w:line="20" w:lineRule="exact"/>
      </w:pPr>
    </w:p>
  </w:endnote>
  <w:endnote w:type="continuationSeparator" w:id="0">
    <w:p w14:paraId="71D5BA4E" w14:textId="77777777" w:rsidR="00853638" w:rsidRDefault="00853638">
      <w:pPr>
        <w:pStyle w:val="Amendement"/>
      </w:pPr>
      <w:r>
        <w:rPr>
          <w:b w:val="0"/>
        </w:rPr>
        <w:t xml:space="preserve"> </w:t>
      </w:r>
    </w:p>
  </w:endnote>
  <w:endnote w:type="continuationNotice" w:id="1">
    <w:p w14:paraId="0F406F89" w14:textId="77777777" w:rsidR="00853638" w:rsidRDefault="0085363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16BE6" w14:textId="77777777" w:rsidR="00853638" w:rsidRDefault="00853638">
      <w:pPr>
        <w:pStyle w:val="Amendement"/>
      </w:pPr>
      <w:r>
        <w:rPr>
          <w:b w:val="0"/>
        </w:rPr>
        <w:separator/>
      </w:r>
    </w:p>
  </w:footnote>
  <w:footnote w:type="continuationSeparator" w:id="0">
    <w:p w14:paraId="3CAC2C62" w14:textId="77777777" w:rsidR="00853638" w:rsidRDefault="008536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387"/>
    <w:rsid w:val="000026A1"/>
    <w:rsid w:val="0003016F"/>
    <w:rsid w:val="00052244"/>
    <w:rsid w:val="000C6F39"/>
    <w:rsid w:val="000F58E7"/>
    <w:rsid w:val="0011770C"/>
    <w:rsid w:val="00120827"/>
    <w:rsid w:val="00146E70"/>
    <w:rsid w:val="00173380"/>
    <w:rsid w:val="001A2A63"/>
    <w:rsid w:val="001A5AFF"/>
    <w:rsid w:val="001A6B5A"/>
    <w:rsid w:val="001A73D3"/>
    <w:rsid w:val="001C562D"/>
    <w:rsid w:val="001E2226"/>
    <w:rsid w:val="001F7334"/>
    <w:rsid w:val="00221669"/>
    <w:rsid w:val="0023405F"/>
    <w:rsid w:val="00250A2D"/>
    <w:rsid w:val="00252387"/>
    <w:rsid w:val="002569BB"/>
    <w:rsid w:val="0029199F"/>
    <w:rsid w:val="002E3865"/>
    <w:rsid w:val="003050FF"/>
    <w:rsid w:val="0031222D"/>
    <w:rsid w:val="0032359E"/>
    <w:rsid w:val="00375F84"/>
    <w:rsid w:val="003D4FB9"/>
    <w:rsid w:val="003E5927"/>
    <w:rsid w:val="00417365"/>
    <w:rsid w:val="00470846"/>
    <w:rsid w:val="0047650D"/>
    <w:rsid w:val="004A1122"/>
    <w:rsid w:val="004B2AE2"/>
    <w:rsid w:val="004C2A57"/>
    <w:rsid w:val="004D4BCF"/>
    <w:rsid w:val="005C554B"/>
    <w:rsid w:val="005C66F6"/>
    <w:rsid w:val="005E482A"/>
    <w:rsid w:val="005F5F2A"/>
    <w:rsid w:val="00646211"/>
    <w:rsid w:val="006574A0"/>
    <w:rsid w:val="006B1A77"/>
    <w:rsid w:val="006B6B4B"/>
    <w:rsid w:val="00716987"/>
    <w:rsid w:val="00736284"/>
    <w:rsid w:val="00741EB2"/>
    <w:rsid w:val="007958E0"/>
    <w:rsid w:val="008261F1"/>
    <w:rsid w:val="00833C90"/>
    <w:rsid w:val="0084433C"/>
    <w:rsid w:val="008467BE"/>
    <w:rsid w:val="00853638"/>
    <w:rsid w:val="00854DAE"/>
    <w:rsid w:val="00867688"/>
    <w:rsid w:val="00872401"/>
    <w:rsid w:val="008819B7"/>
    <w:rsid w:val="00894A6C"/>
    <w:rsid w:val="008B703A"/>
    <w:rsid w:val="008C2D85"/>
    <w:rsid w:val="00926C70"/>
    <w:rsid w:val="009347C2"/>
    <w:rsid w:val="0097128A"/>
    <w:rsid w:val="009D02AA"/>
    <w:rsid w:val="009E6185"/>
    <w:rsid w:val="009E7879"/>
    <w:rsid w:val="00A1221C"/>
    <w:rsid w:val="00A3615A"/>
    <w:rsid w:val="00A50F65"/>
    <w:rsid w:val="00A6407A"/>
    <w:rsid w:val="00AC780B"/>
    <w:rsid w:val="00AF0C25"/>
    <w:rsid w:val="00B24FC7"/>
    <w:rsid w:val="00B333AA"/>
    <w:rsid w:val="00B37F45"/>
    <w:rsid w:val="00B42B3B"/>
    <w:rsid w:val="00B6508A"/>
    <w:rsid w:val="00BD6436"/>
    <w:rsid w:val="00BE1B3C"/>
    <w:rsid w:val="00C070EB"/>
    <w:rsid w:val="00C26FAB"/>
    <w:rsid w:val="00C370AE"/>
    <w:rsid w:val="00C5415C"/>
    <w:rsid w:val="00C74FE3"/>
    <w:rsid w:val="00C850D6"/>
    <w:rsid w:val="00CC0433"/>
    <w:rsid w:val="00CE4D99"/>
    <w:rsid w:val="00D249F3"/>
    <w:rsid w:val="00D43ADE"/>
    <w:rsid w:val="00D72C2C"/>
    <w:rsid w:val="00D733D3"/>
    <w:rsid w:val="00D818D9"/>
    <w:rsid w:val="00D961CF"/>
    <w:rsid w:val="00DB5D3B"/>
    <w:rsid w:val="00DD08D8"/>
    <w:rsid w:val="00DD7607"/>
    <w:rsid w:val="00E47054"/>
    <w:rsid w:val="00E96167"/>
    <w:rsid w:val="00EA630A"/>
    <w:rsid w:val="00EB783E"/>
    <w:rsid w:val="00F06146"/>
    <w:rsid w:val="00F2239C"/>
    <w:rsid w:val="00F24005"/>
    <w:rsid w:val="00F36182"/>
    <w:rsid w:val="00F37F6D"/>
    <w:rsid w:val="00F410B4"/>
    <w:rsid w:val="00F440DE"/>
    <w:rsid w:val="00F774B3"/>
    <w:rsid w:val="00F8109A"/>
    <w:rsid w:val="00F9022B"/>
    <w:rsid w:val="00FA10B5"/>
    <w:rsid w:val="00FB155E"/>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C7163"/>
  <w15:docId w15:val="{5E45B2AE-C879-48C8-9BBC-BB6D9CCF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D249F3"/>
    <w:rPr>
      <w:rFonts w:ascii="Courier New" w:hAnsi="Courier New"/>
      <w:sz w:val="24"/>
    </w:rPr>
  </w:style>
  <w:style w:type="character" w:styleId="Verwijzingopmerking">
    <w:name w:val="annotation reference"/>
    <w:basedOn w:val="Standaardalinea-lettertype"/>
    <w:semiHidden/>
    <w:unhideWhenUsed/>
    <w:rsid w:val="005F5F2A"/>
    <w:rPr>
      <w:sz w:val="16"/>
      <w:szCs w:val="16"/>
    </w:rPr>
  </w:style>
  <w:style w:type="paragraph" w:styleId="Tekstopmerking">
    <w:name w:val="annotation text"/>
    <w:basedOn w:val="Standaard"/>
    <w:link w:val="TekstopmerkingChar"/>
    <w:unhideWhenUsed/>
    <w:rsid w:val="005F5F2A"/>
    <w:rPr>
      <w:sz w:val="20"/>
    </w:rPr>
  </w:style>
  <w:style w:type="character" w:customStyle="1" w:styleId="TekstopmerkingChar">
    <w:name w:val="Tekst opmerking Char"/>
    <w:basedOn w:val="Standaardalinea-lettertype"/>
    <w:link w:val="Tekstopmerking"/>
    <w:rsid w:val="005F5F2A"/>
    <w:rPr>
      <w:rFonts w:ascii="Courier New" w:hAnsi="Courier New"/>
    </w:rPr>
  </w:style>
  <w:style w:type="paragraph" w:styleId="Onderwerpvanopmerking">
    <w:name w:val="annotation subject"/>
    <w:basedOn w:val="Tekstopmerking"/>
    <w:next w:val="Tekstopmerking"/>
    <w:link w:val="OnderwerpvanopmerkingChar"/>
    <w:semiHidden/>
    <w:unhideWhenUsed/>
    <w:rsid w:val="005F5F2A"/>
    <w:rPr>
      <w:b/>
      <w:bCs/>
    </w:rPr>
  </w:style>
  <w:style w:type="character" w:customStyle="1" w:styleId="OnderwerpvanopmerkingChar">
    <w:name w:val="Onderwerp van opmerking Char"/>
    <w:basedOn w:val="TekstopmerkingChar"/>
    <w:link w:val="Onderwerpvanopmerking"/>
    <w:semiHidden/>
    <w:rsid w:val="005F5F2A"/>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429022">
      <w:bodyDiv w:val="1"/>
      <w:marLeft w:val="0"/>
      <w:marRight w:val="0"/>
      <w:marTop w:val="0"/>
      <w:marBottom w:val="0"/>
      <w:divBdr>
        <w:top w:val="none" w:sz="0" w:space="0" w:color="auto"/>
        <w:left w:val="none" w:sz="0" w:space="0" w:color="auto"/>
        <w:bottom w:val="none" w:sz="0" w:space="0" w:color="auto"/>
        <w:right w:val="none" w:sz="0" w:space="0" w:color="auto"/>
      </w:divBdr>
    </w:div>
    <w:div w:id="185082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647</ap:Words>
  <ap:Characters>3561</ap:Characters>
  <ap:DocSecurity>4</ap:DocSecurity>
  <ap:Lines>29</ap:Lines>
  <ap:Paragraphs>8</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4200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2026-06-01T07:18:00.0000000Z</dcterms:created>
  <dcterms:modified xsi:type="dcterms:W3CDTF">2026-06-01T07:18:00.0000000Z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