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6C75337A" wp14:anchorId="5C7A6F46">
                <wp:simplePos x="0" y="0"/>
                <wp:positionH relativeFrom="margin">
                  <wp:posOffset>3283585</wp:posOffset>
                </wp:positionH>
                <wp:positionV relativeFrom="page">
                  <wp:posOffset>755015</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F958E6" w14:paraId="2E4C0BAB" w14:textId="2E3DD8C5">
                            <w:pPr>
                              <w:pStyle w:val="Huisstijl-Agendatitel"/>
                              <w:ind w:left="0" w:firstLine="0"/>
                              <w:jc w:val="right"/>
                            </w:pPr>
                            <w:r>
                              <w:t>Commissie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A36A7" w14:paraId="258EB843" w14:textId="61ED72F5">
                            <w:pPr>
                              <w:pStyle w:val="Huisstijl-Agendatitel"/>
                              <w:ind w:left="0" w:firstLine="0"/>
                              <w:jc w:val="right"/>
                            </w:pPr>
                            <w:r>
                              <w:t>1</w:t>
                            </w:r>
                            <w:r w:rsidR="00EB050A">
                              <w:t xml:space="preserve"> juni</w:t>
                            </w:r>
                            <w:r w:rsidR="00DF6FBB">
                              <w:t xml:space="preserve"> </w:t>
                            </w:r>
                            <w:r w:rsidR="00035B3A">
                              <w:t>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0958C3" w14:paraId="45DFFA10" w14:textId="7CD7B510">
                            <w:pPr>
                              <w:pStyle w:val="Huisstijl-Notitiegegevens"/>
                            </w:pP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45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">
                <v:textbox inset="0,0,0,0">
                  <w:txbxContent>
                    <w:p w:rsidR="00405747" w:rsidP="00405747" w:rsidRDefault="00F958E6" w14:paraId="2E4C0BAB" w14:textId="2E3DD8C5">
                      <w:pPr>
                        <w:pStyle w:val="Huisstijl-Agendatitel"/>
                        <w:ind w:left="0" w:firstLine="0"/>
                        <w:jc w:val="right"/>
                      </w:pPr>
                      <w:r>
                        <w:t>Commissie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AA36A7" w14:paraId="258EB843" w14:textId="61ED72F5">
                      <w:pPr>
                        <w:pStyle w:val="Huisstijl-Agendatitel"/>
                        <w:ind w:left="0" w:firstLine="0"/>
                        <w:jc w:val="right"/>
                      </w:pPr>
                      <w:r>
                        <w:t>1</w:t>
                      </w:r>
                      <w:r w:rsidR="00EB050A">
                        <w:t xml:space="preserve"> juni</w:t>
                      </w:r>
                      <w:r w:rsidR="00DF6FBB">
                        <w:t xml:space="preserve"> </w:t>
                      </w:r>
                      <w:r w:rsidR="00035B3A">
                        <w:t>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0958C3" w14:paraId="45DFFA10" w14:textId="7CD7B510">
                      <w:pPr>
                        <w:pStyle w:val="Huisstijl-Notitiegegevens"/>
                      </w:pPr>
                      <w:r>
                        <w:t>4</w:t>
                      </w: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Pr="00B81030" w:rsidR="003B3AC0" w:rsidP="00B81030" w:rsidRDefault="005115F8" w14:paraId="4F86445F" w14:textId="7A9E1A75">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C47941" w:rsidR="003B3AC0" w:rsidP="003B3AC0" w:rsidRDefault="003B3AC0" w14:paraId="2F962399" w14:textId="77777777">
      <w:pPr>
        <w:pStyle w:val="Lijstalinea"/>
        <w:numPr>
          <w:ilvl w:val="0"/>
          <w:numId w:val="2"/>
        </w:numPr>
        <w:rPr>
          <w:b/>
          <w:bCs/>
          <w:szCs w:val="18"/>
        </w:rPr>
      </w:pPr>
      <w:r w:rsidRPr="003B3AC0">
        <w:rPr>
          <w:b/>
          <w:bCs/>
          <w:szCs w:val="18"/>
        </w:rPr>
        <w:t>Nieuw voorgestelde EU-wetgeving</w:t>
      </w:r>
      <w:r w:rsidRPr="003B3AC0">
        <w:rPr>
          <w:b/>
          <w:szCs w:val="18"/>
        </w:rPr>
        <w:br/>
        <w:t>(Verordeningen, richtlijnen en wetgevende besluiten)</w:t>
      </w:r>
    </w:p>
    <w:p w:rsidR="00C47941" w:rsidP="00C47941" w:rsidRDefault="00C47941" w14:paraId="182D151F" w14:textId="77777777">
      <w:pPr>
        <w:rPr>
          <w:b/>
          <w:bCs/>
          <w:szCs w:val="18"/>
        </w:rPr>
      </w:pPr>
    </w:p>
    <w:p w:rsidR="00A0170A" w:rsidP="00C47941" w:rsidRDefault="00201567" w14:paraId="0033D8D2" w14:textId="69FFA21D">
      <w:pPr>
        <w:rPr>
          <w:color w:val="595959" w:themeColor="text1" w:themeTint="A6"/>
          <w:szCs w:val="18"/>
        </w:rPr>
      </w:pPr>
      <w:r>
        <w:rPr>
          <w:color w:val="595959" w:themeColor="text1" w:themeTint="A6"/>
          <w:szCs w:val="18"/>
        </w:rPr>
        <w:t xml:space="preserve">Geen </w:t>
      </w:r>
      <w:r w:rsidR="00A0170A">
        <w:rPr>
          <w:color w:val="595959" w:themeColor="text1" w:themeTint="A6"/>
          <w:szCs w:val="18"/>
        </w:rPr>
        <w:t>nieuwe voorgestelde EU-wetgeving.</w:t>
      </w:r>
    </w:p>
    <w:p w:rsidRPr="00A0170A" w:rsidR="00A0170A" w:rsidP="00C47941" w:rsidRDefault="00A0170A" w14:paraId="6FE710FA" w14:textId="77777777">
      <w:pPr>
        <w:rPr>
          <w:color w:val="595959" w:themeColor="text1" w:themeTint="A6"/>
          <w:szCs w:val="18"/>
        </w:rPr>
      </w:pP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36A7"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51C79" w:rsidR="00DD37F4" w:rsidP="007C44F3" w:rsidRDefault="00851C79" w14:paraId="1F8DB743" w14:textId="2B886F09">
            <w:pPr>
              <w:rPr>
                <w:szCs w:val="18"/>
                <w:lang w:val="en-US"/>
              </w:rPr>
            </w:pPr>
            <w:r w:rsidRPr="00851C79">
              <w:rPr>
                <w:szCs w:val="18"/>
                <w:lang w:val="en-US"/>
              </w:rPr>
              <w:t xml:space="preserve">Proposal for a COUNCIL IMPLEMENTING DECISION amending the Implementing Decision of 13 July 2021 on the approval of the assessment of the recovery and resilience plan for Slovakia </w:t>
            </w:r>
            <w:hyperlink w:history="1" r:id="rId14">
              <w:r w:rsidRPr="00851C79">
                <w:rPr>
                  <w:rStyle w:val="Hyperlink"/>
                  <w:szCs w:val="18"/>
                  <w:lang w:val="en-US"/>
                </w:rPr>
                <w:t>COM(2026)246</w:t>
              </w:r>
            </w:hyperlink>
          </w:p>
          <w:p w:rsidRPr="00851C79" w:rsidR="007C44F3" w:rsidP="007C44F3" w:rsidRDefault="007C44F3" w14:paraId="638456AC" w14:textId="343E80FD">
            <w:pPr>
              <w:rPr>
                <w:szCs w:val="18"/>
                <w:lang w:val="en-US"/>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71037B" w14:paraId="013BA8CE" w14:textId="77A2473A">
            <w:pPr>
              <w:spacing w:after="240"/>
              <w:rPr>
                <w:szCs w:val="18"/>
              </w:rPr>
            </w:pPr>
            <w:r>
              <w:rPr>
                <w:szCs w:val="18"/>
              </w:rPr>
              <w:t xml:space="preserve">Desgewenst betrekken bij het </w:t>
            </w:r>
            <w:r w:rsidR="00A47EC6">
              <w:rPr>
                <w:szCs w:val="18"/>
              </w:rPr>
              <w:t xml:space="preserve">commissiedebat </w:t>
            </w:r>
            <w:r>
              <w:rPr>
                <w:szCs w:val="18"/>
              </w:rPr>
              <w:t>van 9 juni over de Eurogroep en Ecofinraad van 11 en 12 juni 2026</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000D3BC8" w:rsidP="000D3BC8" w:rsidRDefault="000D3BC8" w14:paraId="67CE4870" w14:textId="00438DEB">
            <w:pPr>
              <w:spacing w:after="240"/>
              <w:rPr>
                <w:color w:val="595959" w:themeColor="text1" w:themeTint="A6"/>
                <w:szCs w:val="18"/>
              </w:rPr>
            </w:pPr>
            <w:r>
              <w:rPr>
                <w:color w:val="595959" w:themeColor="text1" w:themeTint="A6"/>
                <w:szCs w:val="18"/>
              </w:rPr>
              <w:t>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Slowakije positief beoordeeld en de Ecofinraad moet de gewijzigde plannen vervolgens nog formeel met gekwalificeerde meerderheid goedkeuren.</w:t>
            </w:r>
          </w:p>
          <w:p w:rsidRPr="00C66E98" w:rsidR="00374336" w:rsidP="000D3BC8" w:rsidRDefault="000D3BC8" w14:paraId="34F080DB" w14:textId="4F1C4779">
            <w:pPr>
              <w:spacing w:after="240"/>
              <w:rPr>
                <w:color w:val="595959" w:themeColor="text1" w:themeTint="A6"/>
                <w:szCs w:val="18"/>
              </w:rPr>
            </w:pPr>
            <w:r w:rsidRPr="00162900">
              <w:rPr>
                <w:color w:val="595959" w:themeColor="text1" w:themeTint="A6"/>
                <w:szCs w:val="18"/>
              </w:rPr>
              <w:t xml:space="preserve">Op </w:t>
            </w:r>
            <w:r w:rsidRPr="00B94282" w:rsidR="00B94282">
              <w:rPr>
                <w:color w:val="595959" w:themeColor="text1" w:themeTint="A6"/>
                <w:szCs w:val="18"/>
              </w:rPr>
              <w:t>30</w:t>
            </w:r>
            <w:r w:rsidRPr="00B94282">
              <w:rPr>
                <w:color w:val="595959" w:themeColor="text1" w:themeTint="A6"/>
                <w:szCs w:val="18"/>
              </w:rPr>
              <w:t xml:space="preserve"> april 2026 heeft </w:t>
            </w:r>
            <w:r w:rsidRPr="00B94282" w:rsidR="000326E8">
              <w:rPr>
                <w:color w:val="595959" w:themeColor="text1" w:themeTint="A6"/>
                <w:szCs w:val="18"/>
              </w:rPr>
              <w:t>Slowak</w:t>
            </w:r>
            <w:r w:rsidRPr="00B94282">
              <w:rPr>
                <w:color w:val="595959" w:themeColor="text1" w:themeTint="A6"/>
                <w:szCs w:val="18"/>
              </w:rPr>
              <w:t>ije</w:t>
            </w:r>
            <w:r w:rsidRPr="00B94282">
              <w:rPr>
                <w:szCs w:val="18"/>
              </w:rPr>
              <w:t xml:space="preserve"> </w:t>
            </w:r>
            <w:r w:rsidRPr="00B94282">
              <w:rPr>
                <w:color w:val="595959" w:themeColor="text1" w:themeTint="A6"/>
                <w:szCs w:val="18"/>
              </w:rPr>
              <w:t>bij de Commissie een voorstel tot wijziging van het</w:t>
            </w:r>
            <w:r w:rsidRPr="001247C1">
              <w:rPr>
                <w:color w:val="595959" w:themeColor="text1" w:themeTint="A6"/>
                <w:szCs w:val="18"/>
              </w:rPr>
              <w:t xml:space="preserve"> uitvoeringsbesluit van de Raad van </w:t>
            </w:r>
            <w:r w:rsidR="000326E8">
              <w:rPr>
                <w:color w:val="595959" w:themeColor="text1" w:themeTint="A6"/>
                <w:szCs w:val="18"/>
              </w:rPr>
              <w:t>13 juli</w:t>
            </w:r>
            <w:r>
              <w:rPr>
                <w:color w:val="595959" w:themeColor="text1" w:themeTint="A6"/>
                <w:szCs w:val="18"/>
              </w:rPr>
              <w:t xml:space="preserve"> 202</w:t>
            </w:r>
            <w:r w:rsidR="000326E8">
              <w:rPr>
                <w:color w:val="595959" w:themeColor="text1" w:themeTint="A6"/>
                <w:szCs w:val="18"/>
              </w:rPr>
              <w:t>1</w:t>
            </w:r>
            <w:r>
              <w:rPr>
                <w:color w:val="595959" w:themeColor="text1" w:themeTint="A6"/>
                <w:szCs w:val="18"/>
              </w:rPr>
              <w:t xml:space="preserve">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sidR="00BE4C58">
              <w:rPr>
                <w:color w:val="595959" w:themeColor="text1" w:themeTint="A6"/>
                <w:szCs w:val="18"/>
              </w:rPr>
              <w:t>Slowakije</w:t>
            </w:r>
            <w:r w:rsidRPr="009633A0">
              <w:rPr>
                <w:color w:val="595959" w:themeColor="text1" w:themeTint="A6"/>
                <w:szCs w:val="18"/>
              </w:rPr>
              <w:t xml:space="preserve"> op grond van objectieve omstandigheden heeft ingediend, hebben betrekking </w:t>
            </w:r>
            <w:r w:rsidRPr="00BD6E27">
              <w:rPr>
                <w:color w:val="595959" w:themeColor="text1" w:themeTint="A6"/>
                <w:szCs w:val="18"/>
              </w:rPr>
              <w:t xml:space="preserve">op </w:t>
            </w:r>
            <w:r w:rsidRPr="00BD6E27" w:rsidR="00BD6E27">
              <w:rPr>
                <w:color w:val="595959" w:themeColor="text1" w:themeTint="A6"/>
                <w:szCs w:val="18"/>
              </w:rPr>
              <w:t>41</w:t>
            </w:r>
            <w:r w:rsidRPr="00BD6E27">
              <w:rPr>
                <w:color w:val="595959" w:themeColor="text1" w:themeTint="A6"/>
                <w:szCs w:val="18"/>
              </w:rPr>
              <w:t> maatregelen</w:t>
            </w:r>
            <w:r w:rsidRPr="003C1E5E">
              <w:rPr>
                <w:color w:val="595959" w:themeColor="text1" w:themeTint="A6"/>
                <w:szCs w:val="18"/>
              </w:rPr>
              <w:t>. De financiële contributie blijft onveranderd</w:t>
            </w:r>
            <w:r w:rsidR="00BA7284">
              <w:rPr>
                <w:color w:val="595959" w:themeColor="text1" w:themeTint="A6"/>
                <w:szCs w:val="18"/>
              </w:rPr>
              <w:t>.</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36A7"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00E579AC" w:rsidP="00872365" w:rsidRDefault="00DF34FD" w14:paraId="71B79665" w14:textId="7096882A">
            <w:pPr>
              <w:rPr>
                <w:szCs w:val="18"/>
                <w:lang w:val="en-US"/>
              </w:rPr>
            </w:pPr>
            <w:r w:rsidRPr="00DF34FD">
              <w:rPr>
                <w:szCs w:val="18"/>
                <w:lang w:val="en-US"/>
              </w:rPr>
              <w:t>Proposal for a COUNCIL IMPLEMENTING DECISION amending the Implementing Decision of 13 July 2021 on the approval of the assessment of the recovery and resilience plan for Portugal</w:t>
            </w:r>
          </w:p>
          <w:p w:rsidRPr="00E579AC" w:rsidR="00872365" w:rsidP="00872365" w:rsidRDefault="00872365" w14:paraId="45B254E2" w14:textId="4D39A418">
            <w:pPr>
              <w:rPr>
                <w:szCs w:val="18"/>
                <w:lang w:val="en-US"/>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lastRenderedPageBreak/>
              <w:t>Voorstel</w:t>
            </w:r>
          </w:p>
        </w:tc>
        <w:tc>
          <w:tcPr>
            <w:tcW w:w="6529" w:type="dxa"/>
          </w:tcPr>
          <w:p w:rsidRPr="00A9227F" w:rsidR="009205E1" w:rsidP="00680350" w:rsidRDefault="00E60B09" w14:paraId="77E44C7A" w14:textId="4CCDECC8">
            <w:pPr>
              <w:spacing w:after="240"/>
              <w:rPr>
                <w:szCs w:val="18"/>
              </w:rPr>
            </w:pPr>
            <w:r>
              <w:rPr>
                <w:szCs w:val="18"/>
              </w:rPr>
              <w:t xml:space="preserve">Desgewenst betrekken bij het </w:t>
            </w:r>
            <w:r w:rsidR="00A47EC6">
              <w:rPr>
                <w:szCs w:val="18"/>
              </w:rPr>
              <w:t>commissiedebat</w:t>
            </w:r>
            <w:r>
              <w:rPr>
                <w:szCs w:val="18"/>
              </w:rPr>
              <w:t xml:space="preserve"> van 9 juni over de Eurogroep en Ecofinraad van 11 en 12 juni 2026</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00BA7284" w:rsidP="00BA7284" w:rsidRDefault="00BA7284" w14:paraId="166F8C47" w14:textId="02E6F1B6">
            <w:pPr>
              <w:spacing w:after="240"/>
              <w:rPr>
                <w:color w:val="595959" w:themeColor="text1" w:themeTint="A6"/>
                <w:szCs w:val="18"/>
              </w:rPr>
            </w:pPr>
            <w:r>
              <w:rPr>
                <w:color w:val="595959" w:themeColor="text1" w:themeTint="A6"/>
                <w:szCs w:val="18"/>
              </w:rPr>
              <w:t>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Portugal positief beoordeeld en de Ecofinraad moet de gewijzigde plannen vervolgens nog formeel met gekwalificeerde meerderheid goedkeuren.</w:t>
            </w:r>
          </w:p>
          <w:p w:rsidRPr="00C66E98" w:rsidR="00EA188E" w:rsidP="00BA7284" w:rsidRDefault="00BA7284" w14:paraId="2FA4DAA3" w14:textId="3D949F6E">
            <w:pPr>
              <w:spacing w:after="240"/>
              <w:rPr>
                <w:color w:val="595959" w:themeColor="text1" w:themeTint="A6"/>
                <w:szCs w:val="18"/>
              </w:rPr>
            </w:pPr>
            <w:r w:rsidRPr="00162900">
              <w:rPr>
                <w:color w:val="595959" w:themeColor="text1" w:themeTint="A6"/>
                <w:szCs w:val="18"/>
              </w:rPr>
              <w:t xml:space="preserve">Op </w:t>
            </w:r>
            <w:r w:rsidR="009360CF">
              <w:rPr>
                <w:color w:val="595959" w:themeColor="text1" w:themeTint="A6"/>
                <w:szCs w:val="18"/>
              </w:rPr>
              <w:t>31 maart 2026</w:t>
            </w:r>
            <w:r w:rsidRPr="00D123F2">
              <w:rPr>
                <w:color w:val="595959" w:themeColor="text1" w:themeTint="A6"/>
                <w:szCs w:val="18"/>
              </w:rPr>
              <w:t xml:space="preserve"> heeft </w:t>
            </w:r>
            <w:r>
              <w:rPr>
                <w:color w:val="595959" w:themeColor="text1" w:themeTint="A6"/>
                <w:szCs w:val="18"/>
              </w:rPr>
              <w:t>Portugal</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Pr>
                <w:color w:val="595959" w:themeColor="text1" w:themeTint="A6"/>
                <w:szCs w:val="18"/>
              </w:rPr>
              <w:t>13 juli 2021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sidR="00A47EC6">
              <w:rPr>
                <w:color w:val="595959" w:themeColor="text1" w:themeTint="A6"/>
                <w:szCs w:val="18"/>
              </w:rPr>
              <w:t>Portugal</w:t>
            </w:r>
            <w:r w:rsidRPr="009633A0">
              <w:rPr>
                <w:color w:val="595959" w:themeColor="text1" w:themeTint="A6"/>
                <w:szCs w:val="18"/>
              </w:rPr>
              <w:t xml:space="preserve"> op grond van objectieve omstandigheden heeft ingediend, hebben betrekking op </w:t>
            </w:r>
            <w:r w:rsidRPr="00B205C6">
              <w:rPr>
                <w:color w:val="595959" w:themeColor="text1" w:themeTint="A6"/>
                <w:szCs w:val="18"/>
              </w:rPr>
              <w:t>9</w:t>
            </w:r>
            <w:r w:rsidRPr="00B205C6" w:rsidR="001C23C0">
              <w:rPr>
                <w:color w:val="595959" w:themeColor="text1" w:themeTint="A6"/>
                <w:szCs w:val="18"/>
              </w:rPr>
              <w:t>2</w:t>
            </w:r>
            <w:r w:rsidRPr="00B205C6">
              <w:rPr>
                <w:color w:val="595959" w:themeColor="text1" w:themeTint="A6"/>
                <w:szCs w:val="18"/>
              </w:rPr>
              <w:t> maatregelen.</w:t>
            </w:r>
            <w:r w:rsidRPr="003C1E5E">
              <w:rPr>
                <w:color w:val="595959" w:themeColor="text1" w:themeTint="A6"/>
                <w:szCs w:val="18"/>
              </w:rPr>
              <w:t xml:space="preserve"> De financiële contributie</w:t>
            </w:r>
            <w:r w:rsidR="00B342D3">
              <w:rPr>
                <w:color w:val="595959" w:themeColor="text1" w:themeTint="A6"/>
                <w:szCs w:val="18"/>
              </w:rPr>
              <w:t xml:space="preserve"> en de </w:t>
            </w:r>
            <w:r w:rsidRPr="00B205C6" w:rsidR="00B205C6">
              <w:rPr>
                <w:color w:val="595959" w:themeColor="text1" w:themeTint="A6"/>
                <w:szCs w:val="18"/>
              </w:rPr>
              <w:t xml:space="preserve">aan Portugal beschikbaar gestelde leningsteun blijft </w:t>
            </w:r>
            <w:r w:rsidRPr="003C1E5E">
              <w:rPr>
                <w:color w:val="595959" w:themeColor="text1" w:themeTint="A6"/>
                <w:szCs w:val="18"/>
              </w:rPr>
              <w:t>onveranderd</w:t>
            </w:r>
            <w:r w:rsidR="009D52A7">
              <w:rPr>
                <w:color w:val="595959" w:themeColor="text1" w:themeTint="A6"/>
                <w:szCs w:val="18"/>
              </w:rPr>
              <w:t>.</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36A7"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01567" w:rsidR="00816A40" w:rsidP="0053023D" w:rsidRDefault="0053023D" w14:paraId="22DB024B" w14:textId="77777777">
            <w:pPr>
              <w:rPr>
                <w:szCs w:val="18"/>
                <w:lang w:val="en-US"/>
              </w:rPr>
            </w:pPr>
            <w:r w:rsidRPr="0053023D">
              <w:rPr>
                <w:szCs w:val="18"/>
                <w:lang w:val="en-US"/>
              </w:rPr>
              <w:t xml:space="preserve">Proposal for a DECISION OF THE EUROPEAN PARLIAMENT AND OF THE COUNCIL on the mobilisation of the European Union Solidarity Fund to provide assistance to Romania regarding the floods at the end of May 2025, Cyprus following the wildfires in July 2025 and Spain following the wildfires in August 2025  </w:t>
            </w:r>
            <w:hyperlink w:history="1" r:id="rId15">
              <w:r w:rsidRPr="0053023D">
                <w:rPr>
                  <w:rStyle w:val="Hyperlink"/>
                  <w:szCs w:val="18"/>
                  <w:lang w:val="en-US"/>
                </w:rPr>
                <w:t>COM(2026)1002</w:t>
              </w:r>
            </w:hyperlink>
          </w:p>
          <w:p w:rsidRPr="0053023D" w:rsidR="0053023D" w:rsidP="0053023D" w:rsidRDefault="0053023D" w14:paraId="7D21EC5D" w14:textId="22B5D7BF">
            <w:pPr>
              <w:rPr>
                <w:szCs w:val="18"/>
                <w:lang w:val="en-US"/>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364B88" w14:paraId="3301AC0F" w14:textId="7B820721">
            <w:pPr>
              <w:spacing w:after="240"/>
              <w:rPr>
                <w:szCs w:val="18"/>
              </w:rPr>
            </w:pPr>
            <w:r>
              <w:rPr>
                <w:szCs w:val="18"/>
              </w:rPr>
              <w:t>Voor kennisgeving aannemen</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546A46" w:rsidRDefault="00F1290D" w14:paraId="263688F0" w14:textId="18FAB6A1">
            <w:pPr>
              <w:spacing w:after="240"/>
              <w:rPr>
                <w:color w:val="595959" w:themeColor="text1" w:themeTint="A6"/>
                <w:szCs w:val="18"/>
              </w:rPr>
            </w:pPr>
            <w:r w:rsidRPr="00F1290D">
              <w:rPr>
                <w:color w:val="595959" w:themeColor="text1" w:themeTint="A6"/>
                <w:szCs w:val="18"/>
              </w:rPr>
              <w:t>De Europese Commissie stelt voor om het Europees Solidariteitsfonds in te zetten voor steun aan Roemenië, Cyprus en Spanje na natuurrampen in 2025. Het gaat om overstromingen in Roemenië en bosbranden in Cyprus en Spanje. In totaal wordt circa EUR 144,1 miljoen beschikbaar gesteld, waarvan ongeveer EUR 14,3 miljoen voor Roemenië, EUR 9,2 miljoen voor Cyprus en EUR 120,6 miljoen voor Spanje. De middelen zijn bedoeld voor noodhulp- en herstelmaatregelen</w:t>
            </w:r>
            <w:r w:rsidR="00C22857">
              <w:rPr>
                <w:color w:val="595959" w:themeColor="text1" w:themeTint="A6"/>
                <w:szCs w:val="18"/>
              </w:rPr>
              <w:t>.</w:t>
            </w:r>
          </w:p>
        </w:tc>
      </w:tr>
    </w:tbl>
    <w:p w:rsidR="004E33D3" w:rsidP="003D5FB8" w:rsidRDefault="004E33D3" w14:paraId="5D2B7E8B" w14:textId="77777777">
      <w:pPr>
        <w:rPr>
          <w:szCs w:val="18"/>
        </w:rPr>
      </w:pPr>
    </w:p>
    <w:p w:rsidR="00DB3718" w:rsidP="003D5FB8" w:rsidRDefault="00DB3718" w14:paraId="1E31EF4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36A7" w:rsidR="00DB3718" w:rsidTr="008D682F" w14:paraId="22E3A060" w14:textId="77777777">
        <w:tc>
          <w:tcPr>
            <w:tcW w:w="1035" w:type="dxa"/>
          </w:tcPr>
          <w:p w:rsidRPr="00A9227F" w:rsidR="00DB3718" w:rsidP="008D682F" w:rsidRDefault="00DB3718" w14:paraId="517C4A8E"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01567" w:rsidR="00DB3718" w:rsidP="00DB3718" w:rsidRDefault="00DB3718" w14:paraId="260C05D9" w14:textId="77777777">
            <w:pPr>
              <w:rPr>
                <w:szCs w:val="18"/>
                <w:lang w:val="en-US"/>
              </w:rPr>
            </w:pPr>
            <w:r w:rsidRPr="00F3585A">
              <w:rPr>
                <w:szCs w:val="18"/>
                <w:lang w:val="en-US"/>
              </w:rPr>
              <w:t xml:space="preserve">Recommendation for a COUNCIL RECOMMENDATION allowing Spain to deviate from the maximum growth rates of net expenditure as set by the Council under Regulation (EU) 2024/1263 (activation of the national escape clause) </w:t>
            </w:r>
            <w:hyperlink w:history="1" r:id="rId16">
              <w:r w:rsidRPr="00F3585A">
                <w:rPr>
                  <w:rStyle w:val="Hyperlink"/>
                  <w:szCs w:val="18"/>
                  <w:lang w:val="en-US"/>
                </w:rPr>
                <w:t>COM(2026)262</w:t>
              </w:r>
            </w:hyperlink>
          </w:p>
          <w:p w:rsidRPr="0053023D" w:rsidR="00DB3718" w:rsidP="008D682F" w:rsidRDefault="00DB3718" w14:paraId="7967EC5D" w14:textId="77777777">
            <w:pPr>
              <w:rPr>
                <w:szCs w:val="18"/>
                <w:lang w:val="en-US"/>
              </w:rPr>
            </w:pPr>
          </w:p>
        </w:tc>
      </w:tr>
      <w:tr w:rsidRPr="00A9227F" w:rsidR="00DB3718" w:rsidTr="008D682F" w14:paraId="014FB01E" w14:textId="77777777">
        <w:tc>
          <w:tcPr>
            <w:tcW w:w="1035" w:type="dxa"/>
          </w:tcPr>
          <w:p w:rsidRPr="00A9227F" w:rsidR="00DB3718" w:rsidP="008D682F" w:rsidRDefault="00DB3718" w14:paraId="118C4EA1" w14:textId="77777777">
            <w:pPr>
              <w:spacing w:after="240"/>
              <w:rPr>
                <w:szCs w:val="18"/>
              </w:rPr>
            </w:pPr>
            <w:r w:rsidRPr="00A9227F">
              <w:rPr>
                <w:szCs w:val="18"/>
              </w:rPr>
              <w:t>Voorstel</w:t>
            </w:r>
          </w:p>
        </w:tc>
        <w:tc>
          <w:tcPr>
            <w:tcW w:w="6529" w:type="dxa"/>
          </w:tcPr>
          <w:p w:rsidRPr="00A9227F" w:rsidR="00DB3718" w:rsidP="008D682F" w:rsidRDefault="00DB3718" w14:paraId="4EB14277" w14:textId="43A87589">
            <w:pPr>
              <w:spacing w:after="240"/>
              <w:rPr>
                <w:szCs w:val="18"/>
              </w:rPr>
            </w:pPr>
            <w:r>
              <w:rPr>
                <w:szCs w:val="18"/>
              </w:rPr>
              <w:t>Desgewenst betrekken bij het commissiedebat van 9 juni over de Eurogroep en Ecofinraad van 11 en 12 juni 2026</w:t>
            </w:r>
          </w:p>
        </w:tc>
      </w:tr>
      <w:tr w:rsidRPr="00C66E98" w:rsidR="00DB3718" w:rsidTr="008D682F" w14:paraId="00AD177B" w14:textId="77777777">
        <w:tc>
          <w:tcPr>
            <w:tcW w:w="1035" w:type="dxa"/>
          </w:tcPr>
          <w:p w:rsidRPr="00A9227F" w:rsidR="00DB3718" w:rsidP="008D682F" w:rsidRDefault="00DB3718" w14:paraId="69241D0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A0C96" w:rsidR="00DB3718" w:rsidP="00DB3718" w:rsidRDefault="00DB3718" w14:paraId="684F875A" w14:textId="77777777">
            <w:pPr>
              <w:spacing w:after="240"/>
              <w:rPr>
                <w:color w:val="595959" w:themeColor="text1" w:themeTint="A6"/>
                <w:szCs w:val="18"/>
              </w:rPr>
            </w:pPr>
            <w:r w:rsidRPr="00CA0C96">
              <w:rPr>
                <w:color w:val="595959" w:themeColor="text1" w:themeTint="A6"/>
                <w:szCs w:val="18"/>
              </w:rPr>
              <w:t xml:space="preserve">De Europese Commissie stelt voor om Spanje tijdelijk toe te staan af te wijken van de maximale groeipercentages voor netto-uitgaven die door de Raad zijn vastgelegd onder Verordening (EU) 2024/1263. Dit </w:t>
            </w:r>
            <w:r w:rsidRPr="00CA0C96">
              <w:rPr>
                <w:color w:val="595959" w:themeColor="text1" w:themeTint="A6"/>
                <w:szCs w:val="18"/>
              </w:rPr>
              <w:lastRenderedPageBreak/>
              <w:t>gebeurt via de activering van de nationale ontsnappingsclausule (“national escape clause”).</w:t>
            </w:r>
          </w:p>
          <w:p w:rsidRPr="00CA0C96" w:rsidR="00DB3718" w:rsidP="00DB3718" w:rsidRDefault="00DB3718" w14:paraId="4E0887C0" w14:textId="77777777">
            <w:pPr>
              <w:spacing w:after="240"/>
              <w:rPr>
                <w:color w:val="595959" w:themeColor="text1" w:themeTint="A6"/>
                <w:szCs w:val="18"/>
              </w:rPr>
            </w:pPr>
            <w:r w:rsidRPr="00CA0C96">
              <w:rPr>
                <w:color w:val="595959" w:themeColor="text1" w:themeTint="A6"/>
                <w:szCs w:val="18"/>
              </w:rPr>
              <w:t xml:space="preserve">De maatregel maakt deel uit van de bredere EU-aanpak om lidstaten meer begrotingsruimte te geven voor hogere </w:t>
            </w:r>
            <w:r w:rsidRPr="00D0061F">
              <w:rPr>
                <w:b/>
                <w:bCs/>
                <w:color w:val="595959" w:themeColor="text1" w:themeTint="A6"/>
                <w:szCs w:val="18"/>
              </w:rPr>
              <w:t>defensie</w:t>
            </w:r>
            <w:r w:rsidRPr="00CA0C96">
              <w:rPr>
                <w:color w:val="595959" w:themeColor="text1" w:themeTint="A6"/>
                <w:szCs w:val="18"/>
              </w:rPr>
              <w:t>-</w:t>
            </w:r>
            <w:r w:rsidRPr="00DB3718">
              <w:rPr>
                <w:b/>
                <w:bCs/>
                <w:color w:val="595959" w:themeColor="text1" w:themeTint="A6"/>
                <w:szCs w:val="18"/>
              </w:rPr>
              <w:t>uitgaven</w:t>
            </w:r>
            <w:r w:rsidRPr="00CA0C96">
              <w:rPr>
                <w:color w:val="595959" w:themeColor="text1" w:themeTint="A6"/>
                <w:szCs w:val="18"/>
              </w:rPr>
              <w:t xml:space="preserve"> vanwege de verslechterde veiligheidssituatie in Europa. De afwijking is tijdelijk en moet verenigbaar blijven met houdbare overheidsfinanciën op middellange termijn.</w:t>
            </w:r>
          </w:p>
          <w:p w:rsidRPr="00C66E98" w:rsidR="00DB3718" w:rsidP="008D682F" w:rsidRDefault="00DB3718" w14:paraId="297B77BB" w14:textId="75E45A7F">
            <w:pPr>
              <w:spacing w:after="240"/>
              <w:rPr>
                <w:color w:val="595959" w:themeColor="text1" w:themeTint="A6"/>
                <w:szCs w:val="18"/>
              </w:rPr>
            </w:pPr>
            <w:r w:rsidRPr="00CA0C96">
              <w:rPr>
                <w:color w:val="595959" w:themeColor="text1" w:themeTint="A6"/>
                <w:szCs w:val="18"/>
              </w:rPr>
              <w:t>De nationale ontsnappingsclausule biedt lidstaten de mogelijkheid om tijdelijk af te wijken van het afgesproken uitgavenpad zonder direct in strijd te komen met de Europese begrotingsregels, mits aan specifieke voorwaarden wordt voldaa</w:t>
            </w:r>
            <w:r>
              <w:rPr>
                <w:color w:val="595959" w:themeColor="text1" w:themeTint="A6"/>
                <w:szCs w:val="18"/>
              </w:rPr>
              <w:t>n.</w:t>
            </w:r>
          </w:p>
        </w:tc>
      </w:tr>
    </w:tbl>
    <w:p w:rsidR="00DB3718" w:rsidP="003D5FB8" w:rsidRDefault="00DB3718" w14:paraId="32CBDA23" w14:textId="77777777">
      <w:pPr>
        <w:rPr>
          <w:szCs w:val="18"/>
        </w:rPr>
      </w:pPr>
    </w:p>
    <w:p w:rsidR="00F91A9D" w:rsidP="00F91A9D" w:rsidRDefault="00F91A9D" w14:paraId="6CC1869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1567" w:rsidR="005E7453" w:rsidTr="008D682F" w14:paraId="2F53D2D0" w14:textId="77777777">
        <w:tc>
          <w:tcPr>
            <w:tcW w:w="1035" w:type="dxa"/>
          </w:tcPr>
          <w:p w:rsidRPr="00A9227F" w:rsidR="005E7453" w:rsidP="008D682F" w:rsidRDefault="005E7453" w14:paraId="7027182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974C3" w:rsidR="004974C3" w:rsidP="004974C3" w:rsidRDefault="004974C3" w14:paraId="4002757A" w14:textId="77777777">
            <w:pPr>
              <w:rPr>
                <w:szCs w:val="18"/>
                <w:lang w:val="en-US"/>
              </w:rPr>
            </w:pPr>
            <w:r w:rsidRPr="004974C3">
              <w:rPr>
                <w:szCs w:val="18"/>
                <w:lang w:val="en-US"/>
              </w:rPr>
              <w:t>Proposal for a COUNCIL IMPLEMENTING DECISION amending the Implementing Decision of 13 July 2021 on the approval of the assessment of the recovery and resilience plan for Belgium</w:t>
            </w:r>
          </w:p>
          <w:p w:rsidR="005E7453" w:rsidP="004974C3" w:rsidRDefault="004974C3" w14:paraId="15C13A6F" w14:textId="77777777">
            <w:pPr>
              <w:rPr>
                <w:szCs w:val="18"/>
                <w:lang w:val="en-US"/>
              </w:rPr>
            </w:pPr>
            <w:hyperlink w:history="1" r:id="rId17">
              <w:r w:rsidRPr="004974C3">
                <w:rPr>
                  <w:rStyle w:val="Hyperlink"/>
                  <w:szCs w:val="18"/>
                </w:rPr>
                <w:t>COM(2026)256</w:t>
              </w:r>
            </w:hyperlink>
          </w:p>
          <w:p w:rsidRPr="00851C79" w:rsidR="004974C3" w:rsidP="004974C3" w:rsidRDefault="004974C3" w14:paraId="1BE15A59" w14:textId="39619453">
            <w:pPr>
              <w:rPr>
                <w:szCs w:val="18"/>
                <w:lang w:val="en-US"/>
              </w:rPr>
            </w:pPr>
          </w:p>
        </w:tc>
      </w:tr>
      <w:tr w:rsidRPr="00A9227F" w:rsidR="005E7453" w:rsidTr="008D682F" w14:paraId="21AACCE5" w14:textId="77777777">
        <w:tc>
          <w:tcPr>
            <w:tcW w:w="1035" w:type="dxa"/>
          </w:tcPr>
          <w:p w:rsidRPr="00A9227F" w:rsidR="005E7453" w:rsidP="008D682F" w:rsidRDefault="005E7453" w14:paraId="3DCB3E2B" w14:textId="77777777">
            <w:pPr>
              <w:spacing w:after="240"/>
              <w:rPr>
                <w:szCs w:val="18"/>
              </w:rPr>
            </w:pPr>
            <w:r w:rsidRPr="00A9227F">
              <w:rPr>
                <w:szCs w:val="18"/>
              </w:rPr>
              <w:t>Voorstel</w:t>
            </w:r>
          </w:p>
        </w:tc>
        <w:tc>
          <w:tcPr>
            <w:tcW w:w="6529" w:type="dxa"/>
          </w:tcPr>
          <w:p w:rsidRPr="00A9227F" w:rsidR="005E7453" w:rsidP="008D682F" w:rsidRDefault="005E7453" w14:paraId="391CD1D6" w14:textId="77777777">
            <w:pPr>
              <w:spacing w:after="240"/>
              <w:rPr>
                <w:szCs w:val="18"/>
              </w:rPr>
            </w:pPr>
            <w:r>
              <w:rPr>
                <w:szCs w:val="18"/>
              </w:rPr>
              <w:t>Desgewenst betrekken bij het commissiedebat van 9 juni over de Eurogroep en Ecofinraad van 11 en 12 juni 2026</w:t>
            </w:r>
          </w:p>
        </w:tc>
      </w:tr>
      <w:tr w:rsidRPr="00C66E98" w:rsidR="005E7453" w:rsidTr="008D682F" w14:paraId="250FD5C8" w14:textId="77777777">
        <w:tc>
          <w:tcPr>
            <w:tcW w:w="1035" w:type="dxa"/>
          </w:tcPr>
          <w:p w:rsidRPr="00A9227F" w:rsidR="005E7453" w:rsidP="008D682F" w:rsidRDefault="005E7453" w14:paraId="308331FA" w14:textId="77777777">
            <w:pPr>
              <w:spacing w:after="240"/>
              <w:rPr>
                <w:color w:val="595959" w:themeColor="text1" w:themeTint="A6"/>
                <w:szCs w:val="18"/>
              </w:rPr>
            </w:pPr>
            <w:r w:rsidRPr="00A9227F">
              <w:rPr>
                <w:color w:val="595959" w:themeColor="text1" w:themeTint="A6"/>
                <w:szCs w:val="18"/>
              </w:rPr>
              <w:t>Noot</w:t>
            </w:r>
          </w:p>
        </w:tc>
        <w:tc>
          <w:tcPr>
            <w:tcW w:w="6529" w:type="dxa"/>
          </w:tcPr>
          <w:p w:rsidR="005E7453" w:rsidP="008D682F" w:rsidRDefault="005E7453" w14:paraId="342113EB" w14:textId="4E565C73">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w:t>
            </w:r>
            <w:r w:rsidR="0032761A">
              <w:rPr>
                <w:color w:val="595959" w:themeColor="text1" w:themeTint="A6"/>
                <w:szCs w:val="18"/>
              </w:rPr>
              <w:t>België</w:t>
            </w:r>
            <w:r>
              <w:rPr>
                <w:color w:val="595959" w:themeColor="text1" w:themeTint="A6"/>
                <w:szCs w:val="18"/>
              </w:rPr>
              <w:t xml:space="preserve"> positief beoordeeld en de Ecofinraad moet de gewijzigde plannen vervolgens nog formeel met gekwalificeerde meerderheid goedkeuren.</w:t>
            </w:r>
          </w:p>
          <w:p w:rsidRPr="00C66E98" w:rsidR="005E7453" w:rsidP="008D682F" w:rsidRDefault="005E7453" w14:paraId="7405FEE0" w14:textId="728C5800">
            <w:pPr>
              <w:spacing w:after="240"/>
              <w:rPr>
                <w:color w:val="595959" w:themeColor="text1" w:themeTint="A6"/>
                <w:szCs w:val="18"/>
              </w:rPr>
            </w:pPr>
            <w:r w:rsidRPr="00162900">
              <w:rPr>
                <w:color w:val="595959" w:themeColor="text1" w:themeTint="A6"/>
                <w:szCs w:val="18"/>
              </w:rPr>
              <w:t xml:space="preserve">Op </w:t>
            </w:r>
            <w:r w:rsidRPr="003A73BD" w:rsidR="003A73BD">
              <w:rPr>
                <w:color w:val="595959" w:themeColor="text1" w:themeTint="A6"/>
                <w:szCs w:val="18"/>
              </w:rPr>
              <w:t>20 maart</w:t>
            </w:r>
            <w:r w:rsidRPr="003A73BD">
              <w:rPr>
                <w:color w:val="595959" w:themeColor="text1" w:themeTint="A6"/>
                <w:szCs w:val="18"/>
              </w:rPr>
              <w:t xml:space="preserve"> 2026</w:t>
            </w:r>
            <w:r w:rsidRPr="00B94282">
              <w:rPr>
                <w:color w:val="595959" w:themeColor="text1" w:themeTint="A6"/>
                <w:szCs w:val="18"/>
              </w:rPr>
              <w:t xml:space="preserve"> heeft </w:t>
            </w:r>
            <w:r w:rsidR="0032761A">
              <w:rPr>
                <w:color w:val="595959" w:themeColor="text1" w:themeTint="A6"/>
                <w:szCs w:val="18"/>
              </w:rPr>
              <w:t>België</w:t>
            </w:r>
            <w:r w:rsidRPr="00B94282">
              <w:rPr>
                <w:szCs w:val="18"/>
              </w:rPr>
              <w:t xml:space="preserve"> </w:t>
            </w:r>
            <w:r w:rsidRPr="00B94282">
              <w:rPr>
                <w:color w:val="595959" w:themeColor="text1" w:themeTint="A6"/>
                <w:szCs w:val="18"/>
              </w:rPr>
              <w:t>bij de Commissie een voorstel tot wijziging van het</w:t>
            </w:r>
            <w:r w:rsidRPr="001247C1">
              <w:rPr>
                <w:color w:val="595959" w:themeColor="text1" w:themeTint="A6"/>
                <w:szCs w:val="18"/>
              </w:rPr>
              <w:t xml:space="preserve"> uitvoeringsbesluit van de Raad van </w:t>
            </w:r>
            <w:r>
              <w:rPr>
                <w:color w:val="595959" w:themeColor="text1" w:themeTint="A6"/>
                <w:szCs w:val="18"/>
              </w:rPr>
              <w:t>13 juli 2021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sidR="0032761A">
              <w:rPr>
                <w:color w:val="595959" w:themeColor="text1" w:themeTint="A6"/>
                <w:szCs w:val="18"/>
              </w:rPr>
              <w:t>België</w:t>
            </w:r>
            <w:r w:rsidRPr="009633A0">
              <w:rPr>
                <w:color w:val="595959" w:themeColor="text1" w:themeTint="A6"/>
                <w:szCs w:val="18"/>
              </w:rPr>
              <w:t xml:space="preserve"> op grond van objectieve omstandigheden heeft ingediend, hebben betrekking </w:t>
            </w:r>
            <w:r w:rsidRPr="00BD6E27">
              <w:rPr>
                <w:color w:val="595959" w:themeColor="text1" w:themeTint="A6"/>
                <w:szCs w:val="18"/>
              </w:rPr>
              <w:t xml:space="preserve">op </w:t>
            </w:r>
            <w:r w:rsidRPr="00DF56C2" w:rsidR="00817030">
              <w:rPr>
                <w:color w:val="595959" w:themeColor="text1" w:themeTint="A6"/>
                <w:szCs w:val="18"/>
              </w:rPr>
              <w:t>39</w:t>
            </w:r>
            <w:r w:rsidRPr="00DF56C2">
              <w:rPr>
                <w:color w:val="595959" w:themeColor="text1" w:themeTint="A6"/>
                <w:szCs w:val="18"/>
              </w:rPr>
              <w:t> maatregelen. De financiële contributie blijft onveranderd.</w:t>
            </w:r>
          </w:p>
        </w:tc>
      </w:tr>
    </w:tbl>
    <w:p w:rsidR="00872365" w:rsidP="00F91A9D" w:rsidRDefault="00872365" w14:paraId="4CBE8D4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36A7" w:rsidR="00304924" w:rsidTr="008D682F" w14:paraId="495DB02E" w14:textId="77777777">
        <w:tc>
          <w:tcPr>
            <w:tcW w:w="1035" w:type="dxa"/>
          </w:tcPr>
          <w:p w:rsidRPr="00A9227F" w:rsidR="00304924" w:rsidP="008D682F" w:rsidRDefault="00304924" w14:paraId="63F451D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51C79" w:rsidR="00304924" w:rsidP="008D682F" w:rsidRDefault="001B5906" w14:paraId="2EF3E74A" w14:textId="4D6CB915">
            <w:pPr>
              <w:rPr>
                <w:szCs w:val="18"/>
                <w:lang w:val="en-US"/>
              </w:rPr>
            </w:pPr>
            <w:r w:rsidRPr="001B5906">
              <w:rPr>
                <w:szCs w:val="18"/>
                <w:lang w:val="en-US"/>
              </w:rPr>
              <w:t xml:space="preserve">Proposal for a COUNCIL IMPLEMENTING DECISION amending the Implementing Decision of 13 July 2021 on the approval of the assessment of the recovery and resilience plan for Spain </w:t>
            </w:r>
            <w:hyperlink w:history="1" r:id="rId18">
              <w:r w:rsidRPr="001B5906">
                <w:rPr>
                  <w:rStyle w:val="Hyperlink"/>
                  <w:szCs w:val="18"/>
                  <w:lang w:val="en-US"/>
                </w:rPr>
                <w:t>COM(2026)257</w:t>
              </w:r>
            </w:hyperlink>
          </w:p>
          <w:p w:rsidRPr="00851C79" w:rsidR="00304924" w:rsidP="008D682F" w:rsidRDefault="00304924" w14:paraId="5DFCE157" w14:textId="77777777">
            <w:pPr>
              <w:rPr>
                <w:szCs w:val="18"/>
                <w:lang w:val="en-US"/>
              </w:rPr>
            </w:pPr>
          </w:p>
        </w:tc>
      </w:tr>
      <w:tr w:rsidRPr="00A9227F" w:rsidR="00304924" w:rsidTr="008D682F" w14:paraId="34EA3869" w14:textId="77777777">
        <w:tc>
          <w:tcPr>
            <w:tcW w:w="1035" w:type="dxa"/>
          </w:tcPr>
          <w:p w:rsidRPr="00A9227F" w:rsidR="00304924" w:rsidP="008D682F" w:rsidRDefault="00304924" w14:paraId="2A3CABEE" w14:textId="77777777">
            <w:pPr>
              <w:spacing w:after="240"/>
              <w:rPr>
                <w:szCs w:val="18"/>
              </w:rPr>
            </w:pPr>
            <w:r w:rsidRPr="00A9227F">
              <w:rPr>
                <w:szCs w:val="18"/>
              </w:rPr>
              <w:t>Voorstel</w:t>
            </w:r>
          </w:p>
        </w:tc>
        <w:tc>
          <w:tcPr>
            <w:tcW w:w="6529" w:type="dxa"/>
          </w:tcPr>
          <w:p w:rsidRPr="00A9227F" w:rsidR="00304924" w:rsidP="008D682F" w:rsidRDefault="00304924" w14:paraId="749C8D6B" w14:textId="77777777">
            <w:pPr>
              <w:spacing w:after="240"/>
              <w:rPr>
                <w:szCs w:val="18"/>
              </w:rPr>
            </w:pPr>
            <w:r>
              <w:rPr>
                <w:szCs w:val="18"/>
              </w:rPr>
              <w:t>Desgewenst betrekken bij het commissiedebat van 9 juni over de Eurogroep en Ecofinraad van 11 en 12 juni 2026</w:t>
            </w:r>
          </w:p>
        </w:tc>
      </w:tr>
      <w:tr w:rsidRPr="00C66E98" w:rsidR="00304924" w:rsidTr="008D682F" w14:paraId="5795FF17" w14:textId="77777777">
        <w:tc>
          <w:tcPr>
            <w:tcW w:w="1035" w:type="dxa"/>
          </w:tcPr>
          <w:p w:rsidRPr="00A9227F" w:rsidR="00304924" w:rsidP="008D682F" w:rsidRDefault="00304924" w14:paraId="1882D569" w14:textId="77777777">
            <w:pPr>
              <w:spacing w:after="240"/>
              <w:rPr>
                <w:color w:val="595959" w:themeColor="text1" w:themeTint="A6"/>
                <w:szCs w:val="18"/>
              </w:rPr>
            </w:pPr>
            <w:r w:rsidRPr="00A9227F">
              <w:rPr>
                <w:color w:val="595959" w:themeColor="text1" w:themeTint="A6"/>
                <w:szCs w:val="18"/>
              </w:rPr>
              <w:t>Noot</w:t>
            </w:r>
          </w:p>
        </w:tc>
        <w:tc>
          <w:tcPr>
            <w:tcW w:w="6529" w:type="dxa"/>
          </w:tcPr>
          <w:p w:rsidR="00304924" w:rsidP="008D682F" w:rsidRDefault="00304924" w14:paraId="6E41D8A3" w14:textId="076A237D">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w:t>
            </w:r>
            <w:r>
              <w:rPr>
                <w:color w:val="595959" w:themeColor="text1" w:themeTint="A6"/>
                <w:szCs w:val="18"/>
              </w:rPr>
              <w:lastRenderedPageBreak/>
              <w:t xml:space="preserve">doelstelling bevorderen tegen lagere (administratieve) lasten hebben. De Commissie heeft het wijzigingsverzoek van </w:t>
            </w:r>
            <w:r w:rsidR="005314C4">
              <w:rPr>
                <w:color w:val="595959" w:themeColor="text1" w:themeTint="A6"/>
                <w:szCs w:val="18"/>
              </w:rPr>
              <w:t>Spanje</w:t>
            </w:r>
            <w:r>
              <w:rPr>
                <w:color w:val="595959" w:themeColor="text1" w:themeTint="A6"/>
                <w:szCs w:val="18"/>
              </w:rPr>
              <w:t xml:space="preserve"> positief beoordeeld en de Ecofinraad moet de gewijzigde plannen vervolgens nog formeel met gekwalificeerde meerderheid goedkeuren.</w:t>
            </w:r>
          </w:p>
          <w:p w:rsidRPr="00C66E98" w:rsidR="00304924" w:rsidP="008D682F" w:rsidRDefault="00304924" w14:paraId="6F20C798" w14:textId="700F7AD9">
            <w:pPr>
              <w:spacing w:after="240"/>
              <w:rPr>
                <w:color w:val="595959" w:themeColor="text1" w:themeTint="A6"/>
                <w:szCs w:val="18"/>
              </w:rPr>
            </w:pPr>
            <w:r w:rsidRPr="00162900">
              <w:rPr>
                <w:color w:val="595959" w:themeColor="text1" w:themeTint="A6"/>
                <w:szCs w:val="18"/>
              </w:rPr>
              <w:t xml:space="preserve">Op </w:t>
            </w:r>
            <w:r w:rsidRPr="00EB5F04" w:rsidR="00051677">
              <w:rPr>
                <w:color w:val="595959" w:themeColor="text1" w:themeTint="A6"/>
                <w:szCs w:val="18"/>
              </w:rPr>
              <w:t xml:space="preserve">10 maart </w:t>
            </w:r>
            <w:r w:rsidRPr="00EB5F04">
              <w:rPr>
                <w:color w:val="595959" w:themeColor="text1" w:themeTint="A6"/>
                <w:szCs w:val="18"/>
              </w:rPr>
              <w:t>2026</w:t>
            </w:r>
            <w:r w:rsidRPr="00B94282">
              <w:rPr>
                <w:color w:val="595959" w:themeColor="text1" w:themeTint="A6"/>
                <w:szCs w:val="18"/>
              </w:rPr>
              <w:t xml:space="preserve"> heeft </w:t>
            </w:r>
            <w:r w:rsidR="005314C4">
              <w:rPr>
                <w:color w:val="595959" w:themeColor="text1" w:themeTint="A6"/>
                <w:szCs w:val="18"/>
              </w:rPr>
              <w:t>Spanje</w:t>
            </w:r>
            <w:r w:rsidRPr="00B94282">
              <w:rPr>
                <w:szCs w:val="18"/>
              </w:rPr>
              <w:t xml:space="preserve"> </w:t>
            </w:r>
            <w:r w:rsidRPr="00B94282">
              <w:rPr>
                <w:color w:val="595959" w:themeColor="text1" w:themeTint="A6"/>
                <w:szCs w:val="18"/>
              </w:rPr>
              <w:t>bij de Commissie een voorstel tot wijziging van het</w:t>
            </w:r>
            <w:r w:rsidRPr="001247C1">
              <w:rPr>
                <w:color w:val="595959" w:themeColor="text1" w:themeTint="A6"/>
                <w:szCs w:val="18"/>
              </w:rPr>
              <w:t xml:space="preserve"> uitvoeringsbesluit van de Raad van </w:t>
            </w:r>
            <w:r>
              <w:rPr>
                <w:color w:val="595959" w:themeColor="text1" w:themeTint="A6"/>
                <w:szCs w:val="18"/>
              </w:rPr>
              <w:t>13 juli 2021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sidR="005314C4">
              <w:rPr>
                <w:color w:val="595959" w:themeColor="text1" w:themeTint="A6"/>
                <w:szCs w:val="18"/>
              </w:rPr>
              <w:t>Spanje</w:t>
            </w:r>
            <w:r w:rsidRPr="009633A0">
              <w:rPr>
                <w:color w:val="595959" w:themeColor="text1" w:themeTint="A6"/>
                <w:szCs w:val="18"/>
              </w:rPr>
              <w:t xml:space="preserve"> op grond van objectieve omstandigheden heeft ingediend, hebben betrekking </w:t>
            </w:r>
            <w:r w:rsidRPr="00016423">
              <w:rPr>
                <w:color w:val="595959" w:themeColor="text1" w:themeTint="A6"/>
                <w:szCs w:val="18"/>
              </w:rPr>
              <w:t xml:space="preserve">op </w:t>
            </w:r>
            <w:r w:rsidRPr="00016423" w:rsidR="00EB5F04">
              <w:rPr>
                <w:color w:val="595959" w:themeColor="text1" w:themeTint="A6"/>
                <w:szCs w:val="18"/>
              </w:rPr>
              <w:t>62</w:t>
            </w:r>
            <w:r w:rsidRPr="00016423">
              <w:rPr>
                <w:color w:val="595959" w:themeColor="text1" w:themeTint="A6"/>
                <w:szCs w:val="18"/>
              </w:rPr>
              <w:t> maatregelen. De financiële contributie blijft onveranderd.</w:t>
            </w:r>
          </w:p>
        </w:tc>
      </w:tr>
    </w:tbl>
    <w:p w:rsidR="0032761A" w:rsidP="00F91A9D" w:rsidRDefault="0032761A" w14:paraId="560143AE" w14:textId="77777777">
      <w:pPr>
        <w:rPr>
          <w:szCs w:val="18"/>
        </w:rPr>
      </w:pPr>
    </w:p>
    <w:p w:rsidR="00926BA8" w:rsidP="00F91A9D" w:rsidRDefault="00926BA8" w14:paraId="172B2CB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36A7" w:rsidR="00926BA8" w:rsidTr="008D682F" w14:paraId="5EA33451" w14:textId="77777777">
        <w:tc>
          <w:tcPr>
            <w:tcW w:w="1035" w:type="dxa"/>
          </w:tcPr>
          <w:p w:rsidRPr="00A9227F" w:rsidR="00926BA8" w:rsidP="008D682F" w:rsidRDefault="00926BA8" w14:paraId="2A7474A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51C79" w:rsidR="00926BA8" w:rsidP="008D682F" w:rsidRDefault="001F61AB" w14:paraId="50ACD961" w14:textId="3B8F03EC">
            <w:pPr>
              <w:rPr>
                <w:szCs w:val="18"/>
                <w:lang w:val="en-US"/>
              </w:rPr>
            </w:pPr>
            <w:r w:rsidRPr="001F61AB">
              <w:rPr>
                <w:szCs w:val="18"/>
                <w:lang w:val="en-US"/>
              </w:rPr>
              <w:t xml:space="preserve">Proposal for a COUNCIL IMPLEMENTING DECISION amending the Implementing Decision of 17 June 2022 on the approval of the assessment of the recovery and resilience plan for Poland </w:t>
            </w:r>
            <w:hyperlink w:history="1" r:id="rId19">
              <w:r w:rsidRPr="001F61AB">
                <w:rPr>
                  <w:rStyle w:val="Hyperlink"/>
                  <w:szCs w:val="18"/>
                  <w:lang w:val="en-US"/>
                </w:rPr>
                <w:t>COM(2026)258</w:t>
              </w:r>
            </w:hyperlink>
          </w:p>
          <w:p w:rsidRPr="00851C79" w:rsidR="00926BA8" w:rsidP="008D682F" w:rsidRDefault="00926BA8" w14:paraId="121C317D" w14:textId="77777777">
            <w:pPr>
              <w:rPr>
                <w:szCs w:val="18"/>
                <w:lang w:val="en-US"/>
              </w:rPr>
            </w:pPr>
          </w:p>
        </w:tc>
      </w:tr>
      <w:tr w:rsidRPr="00A9227F" w:rsidR="00926BA8" w:rsidTr="008D682F" w14:paraId="69241A8D" w14:textId="77777777">
        <w:tc>
          <w:tcPr>
            <w:tcW w:w="1035" w:type="dxa"/>
          </w:tcPr>
          <w:p w:rsidRPr="00A9227F" w:rsidR="00926BA8" w:rsidP="008D682F" w:rsidRDefault="00926BA8" w14:paraId="361AF233" w14:textId="77777777">
            <w:pPr>
              <w:spacing w:after="240"/>
              <w:rPr>
                <w:szCs w:val="18"/>
              </w:rPr>
            </w:pPr>
            <w:r w:rsidRPr="00A9227F">
              <w:rPr>
                <w:szCs w:val="18"/>
              </w:rPr>
              <w:t>Voorstel</w:t>
            </w:r>
          </w:p>
        </w:tc>
        <w:tc>
          <w:tcPr>
            <w:tcW w:w="6529" w:type="dxa"/>
          </w:tcPr>
          <w:p w:rsidRPr="00A9227F" w:rsidR="00926BA8" w:rsidP="008D682F" w:rsidRDefault="00926BA8" w14:paraId="42CA6226" w14:textId="77777777">
            <w:pPr>
              <w:spacing w:after="240"/>
              <w:rPr>
                <w:szCs w:val="18"/>
              </w:rPr>
            </w:pPr>
            <w:r>
              <w:rPr>
                <w:szCs w:val="18"/>
              </w:rPr>
              <w:t>Desgewenst betrekken bij het commissiedebat van 9 juni over de Eurogroep en Ecofinraad van 11 en 12 juni 2026</w:t>
            </w:r>
          </w:p>
        </w:tc>
      </w:tr>
      <w:tr w:rsidRPr="00C66E98" w:rsidR="00926BA8" w:rsidTr="008D682F" w14:paraId="2C1FEACC" w14:textId="77777777">
        <w:tc>
          <w:tcPr>
            <w:tcW w:w="1035" w:type="dxa"/>
          </w:tcPr>
          <w:p w:rsidRPr="00A9227F" w:rsidR="00926BA8" w:rsidP="008D682F" w:rsidRDefault="00926BA8" w14:paraId="291B8FC1" w14:textId="77777777">
            <w:pPr>
              <w:spacing w:after="240"/>
              <w:rPr>
                <w:color w:val="595959" w:themeColor="text1" w:themeTint="A6"/>
                <w:szCs w:val="18"/>
              </w:rPr>
            </w:pPr>
            <w:r w:rsidRPr="00A9227F">
              <w:rPr>
                <w:color w:val="595959" w:themeColor="text1" w:themeTint="A6"/>
                <w:szCs w:val="18"/>
              </w:rPr>
              <w:t>Noot</w:t>
            </w:r>
          </w:p>
        </w:tc>
        <w:tc>
          <w:tcPr>
            <w:tcW w:w="6529" w:type="dxa"/>
          </w:tcPr>
          <w:p w:rsidR="00926BA8" w:rsidP="008D682F" w:rsidRDefault="00926BA8" w14:paraId="2166B49C" w14:textId="67506403">
            <w:pPr>
              <w:spacing w:after="240"/>
              <w:rPr>
                <w:color w:val="595959" w:themeColor="text1" w:themeTint="A6"/>
                <w:szCs w:val="18"/>
              </w:rPr>
            </w:pPr>
            <w:r>
              <w:rPr>
                <w:color w:val="595959" w:themeColor="text1" w:themeTint="A6"/>
                <w:szCs w:val="18"/>
              </w:rPr>
              <w:t>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Polen positief beoordeeld en de Ecofinraad moet de gewijzigde plannen vervolgens nog formeel met gekwalificeerde meerderheid goedkeuren.</w:t>
            </w:r>
          </w:p>
          <w:p w:rsidRPr="00C66E98" w:rsidR="00926BA8" w:rsidP="008D682F" w:rsidRDefault="00926BA8" w14:paraId="7C2B81CF" w14:textId="639670E1">
            <w:pPr>
              <w:spacing w:after="240"/>
              <w:rPr>
                <w:color w:val="595959" w:themeColor="text1" w:themeTint="A6"/>
                <w:szCs w:val="18"/>
              </w:rPr>
            </w:pPr>
            <w:r w:rsidRPr="00162900">
              <w:rPr>
                <w:color w:val="595959" w:themeColor="text1" w:themeTint="A6"/>
                <w:szCs w:val="18"/>
              </w:rPr>
              <w:t xml:space="preserve">Op </w:t>
            </w:r>
            <w:r w:rsidRPr="00601E41" w:rsidR="00601E41">
              <w:rPr>
                <w:color w:val="595959" w:themeColor="text1" w:themeTint="A6"/>
                <w:szCs w:val="18"/>
              </w:rPr>
              <w:t>1 maart</w:t>
            </w:r>
            <w:r w:rsidRPr="00601E41">
              <w:rPr>
                <w:color w:val="595959" w:themeColor="text1" w:themeTint="A6"/>
                <w:szCs w:val="18"/>
              </w:rPr>
              <w:t xml:space="preserve"> 2026</w:t>
            </w:r>
            <w:r w:rsidRPr="00B94282">
              <w:rPr>
                <w:color w:val="595959" w:themeColor="text1" w:themeTint="A6"/>
                <w:szCs w:val="18"/>
              </w:rPr>
              <w:t xml:space="preserve"> heeft </w:t>
            </w:r>
            <w:r>
              <w:rPr>
                <w:color w:val="595959" w:themeColor="text1" w:themeTint="A6"/>
                <w:szCs w:val="18"/>
              </w:rPr>
              <w:t>Polen</w:t>
            </w:r>
            <w:r w:rsidRPr="00B94282">
              <w:rPr>
                <w:szCs w:val="18"/>
              </w:rPr>
              <w:t xml:space="preserve"> </w:t>
            </w:r>
            <w:r w:rsidRPr="00B94282">
              <w:rPr>
                <w:color w:val="595959" w:themeColor="text1" w:themeTint="A6"/>
                <w:szCs w:val="18"/>
              </w:rPr>
              <w:t>bij de Commissie een voorstel tot wijziging van het</w:t>
            </w:r>
            <w:r w:rsidRPr="001247C1">
              <w:rPr>
                <w:color w:val="595959" w:themeColor="text1" w:themeTint="A6"/>
                <w:szCs w:val="18"/>
              </w:rPr>
              <w:t xml:space="preserve"> uitvoeringsbesluit van de Raad van </w:t>
            </w:r>
            <w:r w:rsidR="00E969FE">
              <w:rPr>
                <w:color w:val="595959" w:themeColor="text1" w:themeTint="A6"/>
                <w:szCs w:val="18"/>
              </w:rPr>
              <w:t>17 juni 2022</w:t>
            </w:r>
            <w:r>
              <w:rPr>
                <w:color w:val="595959" w:themeColor="text1" w:themeTint="A6"/>
                <w:szCs w:val="18"/>
              </w:rPr>
              <w:t xml:space="preserve">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Pr>
                <w:color w:val="595959" w:themeColor="text1" w:themeTint="A6"/>
                <w:szCs w:val="18"/>
              </w:rPr>
              <w:t>Polen</w:t>
            </w:r>
            <w:r w:rsidRPr="009633A0">
              <w:rPr>
                <w:color w:val="595959" w:themeColor="text1" w:themeTint="A6"/>
                <w:szCs w:val="18"/>
              </w:rPr>
              <w:t xml:space="preserve"> op grond van objectieve omstandigheden heeft ingediend, hebben betrekking </w:t>
            </w:r>
            <w:r w:rsidRPr="00D630C3">
              <w:rPr>
                <w:color w:val="595959" w:themeColor="text1" w:themeTint="A6"/>
                <w:szCs w:val="18"/>
              </w:rPr>
              <w:t xml:space="preserve">op </w:t>
            </w:r>
            <w:r w:rsidRPr="00D630C3" w:rsidR="00D630C3">
              <w:rPr>
                <w:color w:val="595959" w:themeColor="text1" w:themeTint="A6"/>
                <w:szCs w:val="18"/>
              </w:rPr>
              <w:t>3</w:t>
            </w:r>
            <w:r w:rsidRPr="00D630C3">
              <w:rPr>
                <w:color w:val="595959" w:themeColor="text1" w:themeTint="A6"/>
                <w:szCs w:val="18"/>
              </w:rPr>
              <w:t>4 maatregelen. De financiële contributie blijft onveranderd.</w:t>
            </w:r>
          </w:p>
        </w:tc>
      </w:tr>
    </w:tbl>
    <w:p w:rsidR="00926BA8" w:rsidP="00F91A9D" w:rsidRDefault="00926BA8" w14:paraId="64EB1AEA" w14:textId="77777777">
      <w:pPr>
        <w:rPr>
          <w:szCs w:val="18"/>
        </w:rPr>
      </w:pPr>
    </w:p>
    <w:sectPr w:rsidR="00926BA8"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85C2" w14:textId="77777777" w:rsidR="00FC102F" w:rsidRDefault="00FC102F">
      <w:r>
        <w:separator/>
      </w:r>
    </w:p>
  </w:endnote>
  <w:endnote w:type="continuationSeparator" w:id="0">
    <w:p w14:paraId="2DDC912B" w14:textId="77777777" w:rsidR="00FC102F" w:rsidRDefault="00FC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A192" w14:textId="77777777" w:rsidR="00FC102F" w:rsidRDefault="00FC102F">
      <w:r>
        <w:separator/>
      </w:r>
    </w:p>
  </w:footnote>
  <w:footnote w:type="continuationSeparator" w:id="0">
    <w:p w14:paraId="429EE398" w14:textId="77777777" w:rsidR="00FC102F" w:rsidRDefault="00FC102F">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44A4D"/>
    <w:multiLevelType w:val="multilevel"/>
    <w:tmpl w:val="447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5D32A5"/>
    <w:multiLevelType w:val="multilevel"/>
    <w:tmpl w:val="2DE6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FA5B38"/>
    <w:multiLevelType w:val="multilevel"/>
    <w:tmpl w:val="7B5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5"/>
  </w:num>
  <w:num w:numId="2" w16cid:durableId="1371299798">
    <w:abstractNumId w:val="15"/>
  </w:num>
  <w:num w:numId="3" w16cid:durableId="1852522919">
    <w:abstractNumId w:val="25"/>
  </w:num>
  <w:num w:numId="4" w16cid:durableId="1700932629">
    <w:abstractNumId w:val="14"/>
  </w:num>
  <w:num w:numId="5" w16cid:durableId="695811610">
    <w:abstractNumId w:val="7"/>
  </w:num>
  <w:num w:numId="6" w16cid:durableId="1212182578">
    <w:abstractNumId w:val="1"/>
  </w:num>
  <w:num w:numId="7" w16cid:durableId="1827696991">
    <w:abstractNumId w:val="24"/>
  </w:num>
  <w:num w:numId="8" w16cid:durableId="1120151534">
    <w:abstractNumId w:val="19"/>
  </w:num>
  <w:num w:numId="9" w16cid:durableId="298996237">
    <w:abstractNumId w:val="20"/>
  </w:num>
  <w:num w:numId="10" w16cid:durableId="1877303567">
    <w:abstractNumId w:val="13"/>
  </w:num>
  <w:num w:numId="11" w16cid:durableId="831991226">
    <w:abstractNumId w:val="23"/>
  </w:num>
  <w:num w:numId="12" w16cid:durableId="1265193725">
    <w:abstractNumId w:val="26"/>
  </w:num>
  <w:num w:numId="13" w16cid:durableId="30108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9"/>
  </w:num>
  <w:num w:numId="15" w16cid:durableId="986742125">
    <w:abstractNumId w:val="3"/>
  </w:num>
  <w:num w:numId="16" w16cid:durableId="1625963240">
    <w:abstractNumId w:val="18"/>
  </w:num>
  <w:num w:numId="17" w16cid:durableId="340592333">
    <w:abstractNumId w:val="17"/>
  </w:num>
  <w:num w:numId="18" w16cid:durableId="320357181">
    <w:abstractNumId w:val="0"/>
  </w:num>
  <w:num w:numId="19" w16cid:durableId="117257602">
    <w:abstractNumId w:val="22"/>
  </w:num>
  <w:num w:numId="20" w16cid:durableId="1379670799">
    <w:abstractNumId w:val="4"/>
  </w:num>
  <w:num w:numId="21" w16cid:durableId="807821389">
    <w:abstractNumId w:val="6"/>
  </w:num>
  <w:num w:numId="22" w16cid:durableId="1699892902">
    <w:abstractNumId w:val="21"/>
  </w:num>
  <w:num w:numId="23" w16cid:durableId="29771826">
    <w:abstractNumId w:val="16"/>
  </w:num>
  <w:num w:numId="24" w16cid:durableId="64382437">
    <w:abstractNumId w:val="12"/>
  </w:num>
  <w:num w:numId="25" w16cid:durableId="1388987622">
    <w:abstractNumId w:val="11"/>
  </w:num>
  <w:num w:numId="26" w16cid:durableId="1053894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446290">
    <w:abstractNumId w:val="10"/>
  </w:num>
  <w:num w:numId="28" w16cid:durableId="1319069537">
    <w:abstractNumId w:val="2"/>
  </w:num>
  <w:num w:numId="29" w16cid:durableId="880386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16423"/>
    <w:rsid w:val="00024B55"/>
    <w:rsid w:val="00025F7B"/>
    <w:rsid w:val="00026D47"/>
    <w:rsid w:val="000314D3"/>
    <w:rsid w:val="000326E8"/>
    <w:rsid w:val="000339A6"/>
    <w:rsid w:val="00035057"/>
    <w:rsid w:val="00035B3A"/>
    <w:rsid w:val="00036674"/>
    <w:rsid w:val="00041D29"/>
    <w:rsid w:val="000423A9"/>
    <w:rsid w:val="000449B5"/>
    <w:rsid w:val="00045831"/>
    <w:rsid w:val="00045D09"/>
    <w:rsid w:val="00050355"/>
    <w:rsid w:val="00050600"/>
    <w:rsid w:val="00050D24"/>
    <w:rsid w:val="00051677"/>
    <w:rsid w:val="00051FEC"/>
    <w:rsid w:val="000546B1"/>
    <w:rsid w:val="000635E6"/>
    <w:rsid w:val="000642C4"/>
    <w:rsid w:val="00066D0B"/>
    <w:rsid w:val="00067489"/>
    <w:rsid w:val="0006770A"/>
    <w:rsid w:val="00070D31"/>
    <w:rsid w:val="0007162E"/>
    <w:rsid w:val="000722D6"/>
    <w:rsid w:val="000775A2"/>
    <w:rsid w:val="00081869"/>
    <w:rsid w:val="00083030"/>
    <w:rsid w:val="00084262"/>
    <w:rsid w:val="00084302"/>
    <w:rsid w:val="00085440"/>
    <w:rsid w:val="00085FA1"/>
    <w:rsid w:val="00087299"/>
    <w:rsid w:val="00087FDE"/>
    <w:rsid w:val="00091565"/>
    <w:rsid w:val="00092D35"/>
    <w:rsid w:val="00094546"/>
    <w:rsid w:val="00094A9B"/>
    <w:rsid w:val="00094AEA"/>
    <w:rsid w:val="000958C3"/>
    <w:rsid w:val="00097D9F"/>
    <w:rsid w:val="000A1C2B"/>
    <w:rsid w:val="000A23C5"/>
    <w:rsid w:val="000A5236"/>
    <w:rsid w:val="000A75F0"/>
    <w:rsid w:val="000B2192"/>
    <w:rsid w:val="000B73C8"/>
    <w:rsid w:val="000B7C51"/>
    <w:rsid w:val="000B7F23"/>
    <w:rsid w:val="000C15DA"/>
    <w:rsid w:val="000C43D2"/>
    <w:rsid w:val="000C44F1"/>
    <w:rsid w:val="000C757C"/>
    <w:rsid w:val="000C7A3D"/>
    <w:rsid w:val="000D14AF"/>
    <w:rsid w:val="000D1563"/>
    <w:rsid w:val="000D3187"/>
    <w:rsid w:val="000D3BC8"/>
    <w:rsid w:val="000D6D50"/>
    <w:rsid w:val="000E350C"/>
    <w:rsid w:val="000E56B6"/>
    <w:rsid w:val="000E5890"/>
    <w:rsid w:val="000E59AA"/>
    <w:rsid w:val="000E6653"/>
    <w:rsid w:val="000E69FD"/>
    <w:rsid w:val="000E730B"/>
    <w:rsid w:val="000E7C39"/>
    <w:rsid w:val="000F23BF"/>
    <w:rsid w:val="000F359C"/>
    <w:rsid w:val="000F36CD"/>
    <w:rsid w:val="000F5363"/>
    <w:rsid w:val="000F5722"/>
    <w:rsid w:val="000F6C4F"/>
    <w:rsid w:val="0010054C"/>
    <w:rsid w:val="001014B1"/>
    <w:rsid w:val="00102D80"/>
    <w:rsid w:val="00102FE4"/>
    <w:rsid w:val="001038F0"/>
    <w:rsid w:val="00104092"/>
    <w:rsid w:val="00105391"/>
    <w:rsid w:val="00107FB6"/>
    <w:rsid w:val="00113F16"/>
    <w:rsid w:val="00116293"/>
    <w:rsid w:val="00120BE4"/>
    <w:rsid w:val="00120FD2"/>
    <w:rsid w:val="001247C1"/>
    <w:rsid w:val="00125D0A"/>
    <w:rsid w:val="0012676F"/>
    <w:rsid w:val="00130B61"/>
    <w:rsid w:val="001336DF"/>
    <w:rsid w:val="00133DC4"/>
    <w:rsid w:val="0013509E"/>
    <w:rsid w:val="0013623C"/>
    <w:rsid w:val="001370FA"/>
    <w:rsid w:val="001401C7"/>
    <w:rsid w:val="00141D39"/>
    <w:rsid w:val="0014288C"/>
    <w:rsid w:val="00143A2C"/>
    <w:rsid w:val="001445D4"/>
    <w:rsid w:val="00145F07"/>
    <w:rsid w:val="00147017"/>
    <w:rsid w:val="001506CA"/>
    <w:rsid w:val="00151AC8"/>
    <w:rsid w:val="001545B9"/>
    <w:rsid w:val="00154EC0"/>
    <w:rsid w:val="001555A9"/>
    <w:rsid w:val="00160199"/>
    <w:rsid w:val="00160E6E"/>
    <w:rsid w:val="00161D1B"/>
    <w:rsid w:val="00162900"/>
    <w:rsid w:val="0016550F"/>
    <w:rsid w:val="001656F6"/>
    <w:rsid w:val="00166235"/>
    <w:rsid w:val="001706B1"/>
    <w:rsid w:val="00170AFB"/>
    <w:rsid w:val="001715CC"/>
    <w:rsid w:val="0017367F"/>
    <w:rsid w:val="00182C87"/>
    <w:rsid w:val="00186CFA"/>
    <w:rsid w:val="00187402"/>
    <w:rsid w:val="0018775E"/>
    <w:rsid w:val="00187CAF"/>
    <w:rsid w:val="00192A3F"/>
    <w:rsid w:val="00192F0E"/>
    <w:rsid w:val="00193DF4"/>
    <w:rsid w:val="001959F4"/>
    <w:rsid w:val="001A0EA2"/>
    <w:rsid w:val="001A3995"/>
    <w:rsid w:val="001A4097"/>
    <w:rsid w:val="001B2219"/>
    <w:rsid w:val="001B2F65"/>
    <w:rsid w:val="001B3508"/>
    <w:rsid w:val="001B4881"/>
    <w:rsid w:val="001B5906"/>
    <w:rsid w:val="001B7CAE"/>
    <w:rsid w:val="001C10D9"/>
    <w:rsid w:val="001C14DB"/>
    <w:rsid w:val="001C23C0"/>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61AB"/>
    <w:rsid w:val="001F7012"/>
    <w:rsid w:val="001F73F7"/>
    <w:rsid w:val="00201567"/>
    <w:rsid w:val="00202BE6"/>
    <w:rsid w:val="002048D9"/>
    <w:rsid w:val="00205A0A"/>
    <w:rsid w:val="00210705"/>
    <w:rsid w:val="00211391"/>
    <w:rsid w:val="0021166C"/>
    <w:rsid w:val="00216C27"/>
    <w:rsid w:val="002200FC"/>
    <w:rsid w:val="00221A14"/>
    <w:rsid w:val="00221D6B"/>
    <w:rsid w:val="002227E3"/>
    <w:rsid w:val="0022374D"/>
    <w:rsid w:val="00224294"/>
    <w:rsid w:val="00224D90"/>
    <w:rsid w:val="00227D85"/>
    <w:rsid w:val="0023049B"/>
    <w:rsid w:val="00232B37"/>
    <w:rsid w:val="00235B3D"/>
    <w:rsid w:val="00241DE4"/>
    <w:rsid w:val="0024256B"/>
    <w:rsid w:val="00243CE1"/>
    <w:rsid w:val="00244F5A"/>
    <w:rsid w:val="00245D08"/>
    <w:rsid w:val="00250A6B"/>
    <w:rsid w:val="00251996"/>
    <w:rsid w:val="00252D80"/>
    <w:rsid w:val="002538C7"/>
    <w:rsid w:val="00253BA8"/>
    <w:rsid w:val="00256594"/>
    <w:rsid w:val="00257328"/>
    <w:rsid w:val="0026061F"/>
    <w:rsid w:val="00261806"/>
    <w:rsid w:val="00262A1B"/>
    <w:rsid w:val="00266365"/>
    <w:rsid w:val="0027082F"/>
    <w:rsid w:val="00271075"/>
    <w:rsid w:val="00271A95"/>
    <w:rsid w:val="0027366D"/>
    <w:rsid w:val="00276346"/>
    <w:rsid w:val="00276E9A"/>
    <w:rsid w:val="00280829"/>
    <w:rsid w:val="00281C3D"/>
    <w:rsid w:val="0028208B"/>
    <w:rsid w:val="002826C8"/>
    <w:rsid w:val="00287206"/>
    <w:rsid w:val="00287629"/>
    <w:rsid w:val="00287789"/>
    <w:rsid w:val="002920EA"/>
    <w:rsid w:val="00292C57"/>
    <w:rsid w:val="0029377C"/>
    <w:rsid w:val="002939BD"/>
    <w:rsid w:val="002949C2"/>
    <w:rsid w:val="002A0EBB"/>
    <w:rsid w:val="002A1A05"/>
    <w:rsid w:val="002A1A9B"/>
    <w:rsid w:val="002A2092"/>
    <w:rsid w:val="002A3B40"/>
    <w:rsid w:val="002A4BD8"/>
    <w:rsid w:val="002B011C"/>
    <w:rsid w:val="002B21B2"/>
    <w:rsid w:val="002B2DEC"/>
    <w:rsid w:val="002B3C7E"/>
    <w:rsid w:val="002B514F"/>
    <w:rsid w:val="002B59D9"/>
    <w:rsid w:val="002B5ABC"/>
    <w:rsid w:val="002B7782"/>
    <w:rsid w:val="002C0392"/>
    <w:rsid w:val="002C0A75"/>
    <w:rsid w:val="002C14A4"/>
    <w:rsid w:val="002C18DB"/>
    <w:rsid w:val="002C488A"/>
    <w:rsid w:val="002C52EE"/>
    <w:rsid w:val="002D0AC5"/>
    <w:rsid w:val="002E079D"/>
    <w:rsid w:val="002E2685"/>
    <w:rsid w:val="002E2E30"/>
    <w:rsid w:val="002E43EB"/>
    <w:rsid w:val="002E4612"/>
    <w:rsid w:val="002E5CC6"/>
    <w:rsid w:val="002E6686"/>
    <w:rsid w:val="002E72EA"/>
    <w:rsid w:val="002F1047"/>
    <w:rsid w:val="002F363A"/>
    <w:rsid w:val="002F45EE"/>
    <w:rsid w:val="002F7FEC"/>
    <w:rsid w:val="00301D20"/>
    <w:rsid w:val="003023F3"/>
    <w:rsid w:val="00302588"/>
    <w:rsid w:val="003033CD"/>
    <w:rsid w:val="0030416C"/>
    <w:rsid w:val="00304924"/>
    <w:rsid w:val="003066D7"/>
    <w:rsid w:val="0031228D"/>
    <w:rsid w:val="00312D9F"/>
    <w:rsid w:val="00313734"/>
    <w:rsid w:val="003154A8"/>
    <w:rsid w:val="003154B3"/>
    <w:rsid w:val="00315B99"/>
    <w:rsid w:val="0031630D"/>
    <w:rsid w:val="003214FD"/>
    <w:rsid w:val="00322A38"/>
    <w:rsid w:val="00323B5A"/>
    <w:rsid w:val="00324A4E"/>
    <w:rsid w:val="0032616D"/>
    <w:rsid w:val="00326A27"/>
    <w:rsid w:val="00326C25"/>
    <w:rsid w:val="0032761A"/>
    <w:rsid w:val="003314BF"/>
    <w:rsid w:val="00331729"/>
    <w:rsid w:val="00331CCE"/>
    <w:rsid w:val="0033344D"/>
    <w:rsid w:val="003354DB"/>
    <w:rsid w:val="00335C40"/>
    <w:rsid w:val="0034009B"/>
    <w:rsid w:val="003410ED"/>
    <w:rsid w:val="0034185C"/>
    <w:rsid w:val="003445CA"/>
    <w:rsid w:val="00345205"/>
    <w:rsid w:val="00346125"/>
    <w:rsid w:val="00346FF2"/>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B88"/>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08BA"/>
    <w:rsid w:val="00391024"/>
    <w:rsid w:val="00391DD3"/>
    <w:rsid w:val="00393444"/>
    <w:rsid w:val="00393BB7"/>
    <w:rsid w:val="0039680C"/>
    <w:rsid w:val="003A191B"/>
    <w:rsid w:val="003A219A"/>
    <w:rsid w:val="003A4250"/>
    <w:rsid w:val="003A5792"/>
    <w:rsid w:val="003A73BD"/>
    <w:rsid w:val="003B1D02"/>
    <w:rsid w:val="003B254F"/>
    <w:rsid w:val="003B284A"/>
    <w:rsid w:val="003B2964"/>
    <w:rsid w:val="003B3AC0"/>
    <w:rsid w:val="003B4119"/>
    <w:rsid w:val="003B484E"/>
    <w:rsid w:val="003B67E0"/>
    <w:rsid w:val="003B6DE2"/>
    <w:rsid w:val="003C0D63"/>
    <w:rsid w:val="003C1ABF"/>
    <w:rsid w:val="003C1E5E"/>
    <w:rsid w:val="003C2832"/>
    <w:rsid w:val="003C3DD4"/>
    <w:rsid w:val="003C5707"/>
    <w:rsid w:val="003C7179"/>
    <w:rsid w:val="003C796B"/>
    <w:rsid w:val="003D22ED"/>
    <w:rsid w:val="003D450D"/>
    <w:rsid w:val="003D52A8"/>
    <w:rsid w:val="003D5554"/>
    <w:rsid w:val="003D5BF4"/>
    <w:rsid w:val="003D5FB8"/>
    <w:rsid w:val="003D60FA"/>
    <w:rsid w:val="003D660C"/>
    <w:rsid w:val="003D7976"/>
    <w:rsid w:val="003E35D3"/>
    <w:rsid w:val="003E4774"/>
    <w:rsid w:val="003E6EA2"/>
    <w:rsid w:val="003F1613"/>
    <w:rsid w:val="003F4ACF"/>
    <w:rsid w:val="003F5BBE"/>
    <w:rsid w:val="003F5D9C"/>
    <w:rsid w:val="003F628A"/>
    <w:rsid w:val="003F7478"/>
    <w:rsid w:val="003F795C"/>
    <w:rsid w:val="003F7C42"/>
    <w:rsid w:val="00400048"/>
    <w:rsid w:val="00400565"/>
    <w:rsid w:val="00403FAF"/>
    <w:rsid w:val="00405747"/>
    <w:rsid w:val="004062EA"/>
    <w:rsid w:val="0041042A"/>
    <w:rsid w:val="00411452"/>
    <w:rsid w:val="00411808"/>
    <w:rsid w:val="0041634B"/>
    <w:rsid w:val="004163E6"/>
    <w:rsid w:val="00416E67"/>
    <w:rsid w:val="00420882"/>
    <w:rsid w:val="00420E01"/>
    <w:rsid w:val="00423D77"/>
    <w:rsid w:val="00423E4D"/>
    <w:rsid w:val="00424531"/>
    <w:rsid w:val="00424D04"/>
    <w:rsid w:val="004264EA"/>
    <w:rsid w:val="004265B2"/>
    <w:rsid w:val="00427600"/>
    <w:rsid w:val="00433765"/>
    <w:rsid w:val="0043382C"/>
    <w:rsid w:val="00433C38"/>
    <w:rsid w:val="0043446E"/>
    <w:rsid w:val="00434BC6"/>
    <w:rsid w:val="00441745"/>
    <w:rsid w:val="004422E7"/>
    <w:rsid w:val="00442D7A"/>
    <w:rsid w:val="00443E3A"/>
    <w:rsid w:val="0044508B"/>
    <w:rsid w:val="004510BC"/>
    <w:rsid w:val="004521E2"/>
    <w:rsid w:val="00455146"/>
    <w:rsid w:val="00455D0F"/>
    <w:rsid w:val="004573F4"/>
    <w:rsid w:val="004577D5"/>
    <w:rsid w:val="004605A4"/>
    <w:rsid w:val="00461756"/>
    <w:rsid w:val="0046311A"/>
    <w:rsid w:val="00464184"/>
    <w:rsid w:val="004644A1"/>
    <w:rsid w:val="004651F3"/>
    <w:rsid w:val="00465C0D"/>
    <w:rsid w:val="00465F72"/>
    <w:rsid w:val="00470368"/>
    <w:rsid w:val="00473890"/>
    <w:rsid w:val="00473A07"/>
    <w:rsid w:val="00473A85"/>
    <w:rsid w:val="00473B75"/>
    <w:rsid w:val="00474A4E"/>
    <w:rsid w:val="00474E1E"/>
    <w:rsid w:val="00474EC4"/>
    <w:rsid w:val="004760D1"/>
    <w:rsid w:val="0047736E"/>
    <w:rsid w:val="0047768A"/>
    <w:rsid w:val="00477CC5"/>
    <w:rsid w:val="00482405"/>
    <w:rsid w:val="00484658"/>
    <w:rsid w:val="0048605E"/>
    <w:rsid w:val="00491847"/>
    <w:rsid w:val="00491E09"/>
    <w:rsid w:val="004974C3"/>
    <w:rsid w:val="004A0757"/>
    <w:rsid w:val="004A0787"/>
    <w:rsid w:val="004A2857"/>
    <w:rsid w:val="004A3388"/>
    <w:rsid w:val="004A48F2"/>
    <w:rsid w:val="004A553E"/>
    <w:rsid w:val="004A7248"/>
    <w:rsid w:val="004B109E"/>
    <w:rsid w:val="004B14BD"/>
    <w:rsid w:val="004B23F1"/>
    <w:rsid w:val="004B2891"/>
    <w:rsid w:val="004B447F"/>
    <w:rsid w:val="004B572A"/>
    <w:rsid w:val="004B5B19"/>
    <w:rsid w:val="004B5EA8"/>
    <w:rsid w:val="004B612B"/>
    <w:rsid w:val="004C3F4D"/>
    <w:rsid w:val="004C6DD4"/>
    <w:rsid w:val="004C7B01"/>
    <w:rsid w:val="004C7E47"/>
    <w:rsid w:val="004D7B14"/>
    <w:rsid w:val="004E33D3"/>
    <w:rsid w:val="004E3424"/>
    <w:rsid w:val="004E426E"/>
    <w:rsid w:val="004E5595"/>
    <w:rsid w:val="005012F5"/>
    <w:rsid w:val="00501E47"/>
    <w:rsid w:val="0050283F"/>
    <w:rsid w:val="00502E5C"/>
    <w:rsid w:val="0050368C"/>
    <w:rsid w:val="00505D99"/>
    <w:rsid w:val="00505F93"/>
    <w:rsid w:val="00507A41"/>
    <w:rsid w:val="00511442"/>
    <w:rsid w:val="005115F8"/>
    <w:rsid w:val="00512CDC"/>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023D"/>
    <w:rsid w:val="005314C4"/>
    <w:rsid w:val="005324DF"/>
    <w:rsid w:val="00533E39"/>
    <w:rsid w:val="005357F8"/>
    <w:rsid w:val="005376B8"/>
    <w:rsid w:val="00540F78"/>
    <w:rsid w:val="005414C4"/>
    <w:rsid w:val="00543233"/>
    <w:rsid w:val="00543489"/>
    <w:rsid w:val="00543BB4"/>
    <w:rsid w:val="00545C8D"/>
    <w:rsid w:val="00546A46"/>
    <w:rsid w:val="00546A67"/>
    <w:rsid w:val="00550D74"/>
    <w:rsid w:val="00554CBF"/>
    <w:rsid w:val="005603E2"/>
    <w:rsid w:val="0056106A"/>
    <w:rsid w:val="00562B7D"/>
    <w:rsid w:val="00565011"/>
    <w:rsid w:val="00567995"/>
    <w:rsid w:val="005724D8"/>
    <w:rsid w:val="00574B96"/>
    <w:rsid w:val="00575841"/>
    <w:rsid w:val="005767CC"/>
    <w:rsid w:val="00580678"/>
    <w:rsid w:val="00581C55"/>
    <w:rsid w:val="005825D7"/>
    <w:rsid w:val="005825DC"/>
    <w:rsid w:val="005834BB"/>
    <w:rsid w:val="0058398B"/>
    <w:rsid w:val="0058632D"/>
    <w:rsid w:val="00586478"/>
    <w:rsid w:val="005866C0"/>
    <w:rsid w:val="00587E6B"/>
    <w:rsid w:val="005902ED"/>
    <w:rsid w:val="00590E41"/>
    <w:rsid w:val="00593119"/>
    <w:rsid w:val="005933F0"/>
    <w:rsid w:val="0059370A"/>
    <w:rsid w:val="00596336"/>
    <w:rsid w:val="005A14F3"/>
    <w:rsid w:val="005A49F7"/>
    <w:rsid w:val="005A62B3"/>
    <w:rsid w:val="005A7851"/>
    <w:rsid w:val="005B4294"/>
    <w:rsid w:val="005B5654"/>
    <w:rsid w:val="005B6496"/>
    <w:rsid w:val="005B6B29"/>
    <w:rsid w:val="005B6C69"/>
    <w:rsid w:val="005C08F0"/>
    <w:rsid w:val="005C1819"/>
    <w:rsid w:val="005C1BD1"/>
    <w:rsid w:val="005C4AF5"/>
    <w:rsid w:val="005C4C7F"/>
    <w:rsid w:val="005C4D3E"/>
    <w:rsid w:val="005C7184"/>
    <w:rsid w:val="005D00F1"/>
    <w:rsid w:val="005D20CD"/>
    <w:rsid w:val="005D3C52"/>
    <w:rsid w:val="005D6B99"/>
    <w:rsid w:val="005D7E19"/>
    <w:rsid w:val="005E300D"/>
    <w:rsid w:val="005E36A3"/>
    <w:rsid w:val="005E4870"/>
    <w:rsid w:val="005E62ED"/>
    <w:rsid w:val="005E65B5"/>
    <w:rsid w:val="005E7453"/>
    <w:rsid w:val="005E7B45"/>
    <w:rsid w:val="005F1EDF"/>
    <w:rsid w:val="005F3027"/>
    <w:rsid w:val="005F3370"/>
    <w:rsid w:val="005F3AF8"/>
    <w:rsid w:val="005F5D06"/>
    <w:rsid w:val="005F7029"/>
    <w:rsid w:val="00600343"/>
    <w:rsid w:val="006012AD"/>
    <w:rsid w:val="00601E41"/>
    <w:rsid w:val="0060586F"/>
    <w:rsid w:val="00605B5A"/>
    <w:rsid w:val="006060B3"/>
    <w:rsid w:val="0060611D"/>
    <w:rsid w:val="006073FB"/>
    <w:rsid w:val="006076F5"/>
    <w:rsid w:val="006078C4"/>
    <w:rsid w:val="00607B2D"/>
    <w:rsid w:val="006104A5"/>
    <w:rsid w:val="0061283A"/>
    <w:rsid w:val="00613764"/>
    <w:rsid w:val="00617577"/>
    <w:rsid w:val="006200E7"/>
    <w:rsid w:val="00621260"/>
    <w:rsid w:val="00621846"/>
    <w:rsid w:val="006258D2"/>
    <w:rsid w:val="00626F56"/>
    <w:rsid w:val="00626FD8"/>
    <w:rsid w:val="006301F4"/>
    <w:rsid w:val="006301FE"/>
    <w:rsid w:val="00630C05"/>
    <w:rsid w:val="00633333"/>
    <w:rsid w:val="00633567"/>
    <w:rsid w:val="00635948"/>
    <w:rsid w:val="00637746"/>
    <w:rsid w:val="0064051F"/>
    <w:rsid w:val="00640A42"/>
    <w:rsid w:val="00641852"/>
    <w:rsid w:val="006419D1"/>
    <w:rsid w:val="00643A98"/>
    <w:rsid w:val="006475E6"/>
    <w:rsid w:val="00650E8E"/>
    <w:rsid w:val="00653181"/>
    <w:rsid w:val="0065323F"/>
    <w:rsid w:val="006537C4"/>
    <w:rsid w:val="00654BBB"/>
    <w:rsid w:val="00655929"/>
    <w:rsid w:val="00655BF4"/>
    <w:rsid w:val="00656188"/>
    <w:rsid w:val="00656F3C"/>
    <w:rsid w:val="00661ACE"/>
    <w:rsid w:val="00661F6A"/>
    <w:rsid w:val="006635A7"/>
    <w:rsid w:val="00667A74"/>
    <w:rsid w:val="006705BE"/>
    <w:rsid w:val="0067153A"/>
    <w:rsid w:val="00671830"/>
    <w:rsid w:val="00673519"/>
    <w:rsid w:val="00674762"/>
    <w:rsid w:val="00675BE6"/>
    <w:rsid w:val="00677736"/>
    <w:rsid w:val="00680E5D"/>
    <w:rsid w:val="0068195A"/>
    <w:rsid w:val="00681C26"/>
    <w:rsid w:val="00682002"/>
    <w:rsid w:val="00685D30"/>
    <w:rsid w:val="00690F44"/>
    <w:rsid w:val="006919C8"/>
    <w:rsid w:val="00692A87"/>
    <w:rsid w:val="0069362C"/>
    <w:rsid w:val="00693D3B"/>
    <w:rsid w:val="00694B16"/>
    <w:rsid w:val="00697002"/>
    <w:rsid w:val="00697687"/>
    <w:rsid w:val="006A1382"/>
    <w:rsid w:val="006A15AD"/>
    <w:rsid w:val="006A2EB9"/>
    <w:rsid w:val="006A45D8"/>
    <w:rsid w:val="006A4888"/>
    <w:rsid w:val="006A5210"/>
    <w:rsid w:val="006A521D"/>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037B"/>
    <w:rsid w:val="00711E11"/>
    <w:rsid w:val="00712133"/>
    <w:rsid w:val="007135E6"/>
    <w:rsid w:val="00715569"/>
    <w:rsid w:val="007204C6"/>
    <w:rsid w:val="00720DBB"/>
    <w:rsid w:val="00721758"/>
    <w:rsid w:val="00721E15"/>
    <w:rsid w:val="0072227A"/>
    <w:rsid w:val="00723918"/>
    <w:rsid w:val="00723DF8"/>
    <w:rsid w:val="00724429"/>
    <w:rsid w:val="007248BC"/>
    <w:rsid w:val="00725681"/>
    <w:rsid w:val="00725F15"/>
    <w:rsid w:val="00726280"/>
    <w:rsid w:val="00726342"/>
    <w:rsid w:val="00726354"/>
    <w:rsid w:val="00726ED9"/>
    <w:rsid w:val="00730C18"/>
    <w:rsid w:val="00731DB3"/>
    <w:rsid w:val="00732F06"/>
    <w:rsid w:val="00736908"/>
    <w:rsid w:val="007417AC"/>
    <w:rsid w:val="007439D7"/>
    <w:rsid w:val="00743D1A"/>
    <w:rsid w:val="00745D31"/>
    <w:rsid w:val="0074684E"/>
    <w:rsid w:val="00747B36"/>
    <w:rsid w:val="00752270"/>
    <w:rsid w:val="00755534"/>
    <w:rsid w:val="00757AA5"/>
    <w:rsid w:val="00760F2E"/>
    <w:rsid w:val="007642F9"/>
    <w:rsid w:val="00770A61"/>
    <w:rsid w:val="00773074"/>
    <w:rsid w:val="00773C33"/>
    <w:rsid w:val="007751E7"/>
    <w:rsid w:val="00781A50"/>
    <w:rsid w:val="00784962"/>
    <w:rsid w:val="007876BC"/>
    <w:rsid w:val="00787C51"/>
    <w:rsid w:val="00790DF3"/>
    <w:rsid w:val="00791D09"/>
    <w:rsid w:val="00792970"/>
    <w:rsid w:val="0079316B"/>
    <w:rsid w:val="00794A22"/>
    <w:rsid w:val="00796433"/>
    <w:rsid w:val="00796B75"/>
    <w:rsid w:val="007971ED"/>
    <w:rsid w:val="00797409"/>
    <w:rsid w:val="00797CB3"/>
    <w:rsid w:val="007A03BA"/>
    <w:rsid w:val="007A4A53"/>
    <w:rsid w:val="007A6CDA"/>
    <w:rsid w:val="007A71F8"/>
    <w:rsid w:val="007B02DE"/>
    <w:rsid w:val="007B1EFC"/>
    <w:rsid w:val="007B27A0"/>
    <w:rsid w:val="007C44F3"/>
    <w:rsid w:val="007C4BD2"/>
    <w:rsid w:val="007C7387"/>
    <w:rsid w:val="007D49C7"/>
    <w:rsid w:val="007D53AA"/>
    <w:rsid w:val="007D791C"/>
    <w:rsid w:val="007E249D"/>
    <w:rsid w:val="007E2511"/>
    <w:rsid w:val="007E3EA1"/>
    <w:rsid w:val="007E4BFD"/>
    <w:rsid w:val="007E6564"/>
    <w:rsid w:val="007F04F9"/>
    <w:rsid w:val="007F714A"/>
    <w:rsid w:val="007F7299"/>
    <w:rsid w:val="00800FF7"/>
    <w:rsid w:val="0080294E"/>
    <w:rsid w:val="008029A0"/>
    <w:rsid w:val="00802D86"/>
    <w:rsid w:val="00802F06"/>
    <w:rsid w:val="008047D9"/>
    <w:rsid w:val="00804A4D"/>
    <w:rsid w:val="00806B06"/>
    <w:rsid w:val="0081023D"/>
    <w:rsid w:val="0081050B"/>
    <w:rsid w:val="00811D80"/>
    <w:rsid w:val="00812326"/>
    <w:rsid w:val="00812348"/>
    <w:rsid w:val="00816A40"/>
    <w:rsid w:val="00817030"/>
    <w:rsid w:val="00820149"/>
    <w:rsid w:val="00820651"/>
    <w:rsid w:val="0082140C"/>
    <w:rsid w:val="00822240"/>
    <w:rsid w:val="00824D86"/>
    <w:rsid w:val="00826C29"/>
    <w:rsid w:val="008270F8"/>
    <w:rsid w:val="0082721C"/>
    <w:rsid w:val="00832222"/>
    <w:rsid w:val="00834690"/>
    <w:rsid w:val="00835308"/>
    <w:rsid w:val="0083576C"/>
    <w:rsid w:val="00837913"/>
    <w:rsid w:val="00840FA0"/>
    <w:rsid w:val="00843FBB"/>
    <w:rsid w:val="008454D2"/>
    <w:rsid w:val="00845DEC"/>
    <w:rsid w:val="00846F0C"/>
    <w:rsid w:val="00851419"/>
    <w:rsid w:val="00851C79"/>
    <w:rsid w:val="0085294F"/>
    <w:rsid w:val="00860128"/>
    <w:rsid w:val="00866593"/>
    <w:rsid w:val="00867BA3"/>
    <w:rsid w:val="00870719"/>
    <w:rsid w:val="00872365"/>
    <w:rsid w:val="0087721F"/>
    <w:rsid w:val="00877C82"/>
    <w:rsid w:val="00881791"/>
    <w:rsid w:val="00891F6B"/>
    <w:rsid w:val="00892314"/>
    <w:rsid w:val="0089371C"/>
    <w:rsid w:val="00895A76"/>
    <w:rsid w:val="008A265F"/>
    <w:rsid w:val="008A3E00"/>
    <w:rsid w:val="008A4075"/>
    <w:rsid w:val="008A5C07"/>
    <w:rsid w:val="008A5F82"/>
    <w:rsid w:val="008B2F25"/>
    <w:rsid w:val="008B33EB"/>
    <w:rsid w:val="008B3ABC"/>
    <w:rsid w:val="008B46D2"/>
    <w:rsid w:val="008B4B43"/>
    <w:rsid w:val="008B5E4B"/>
    <w:rsid w:val="008B6E89"/>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8F6309"/>
    <w:rsid w:val="00900546"/>
    <w:rsid w:val="00901055"/>
    <w:rsid w:val="009040CF"/>
    <w:rsid w:val="00905883"/>
    <w:rsid w:val="00905AED"/>
    <w:rsid w:val="009067E6"/>
    <w:rsid w:val="0090730F"/>
    <w:rsid w:val="00907364"/>
    <w:rsid w:val="0091479F"/>
    <w:rsid w:val="00914C45"/>
    <w:rsid w:val="00916678"/>
    <w:rsid w:val="0091744E"/>
    <w:rsid w:val="009205E1"/>
    <w:rsid w:val="00922C5B"/>
    <w:rsid w:val="009247B3"/>
    <w:rsid w:val="00924D52"/>
    <w:rsid w:val="00924D7A"/>
    <w:rsid w:val="00925949"/>
    <w:rsid w:val="00926BA8"/>
    <w:rsid w:val="00927826"/>
    <w:rsid w:val="009308A8"/>
    <w:rsid w:val="00930D89"/>
    <w:rsid w:val="00935201"/>
    <w:rsid w:val="00935FD0"/>
    <w:rsid w:val="009360CF"/>
    <w:rsid w:val="0093711F"/>
    <w:rsid w:val="009373A1"/>
    <w:rsid w:val="00937A9F"/>
    <w:rsid w:val="009411C2"/>
    <w:rsid w:val="009425E2"/>
    <w:rsid w:val="00942CDE"/>
    <w:rsid w:val="00943290"/>
    <w:rsid w:val="009469D4"/>
    <w:rsid w:val="00946E0E"/>
    <w:rsid w:val="009531A4"/>
    <w:rsid w:val="00953B00"/>
    <w:rsid w:val="00956342"/>
    <w:rsid w:val="009575DB"/>
    <w:rsid w:val="00962A95"/>
    <w:rsid w:val="00962B00"/>
    <w:rsid w:val="009633A0"/>
    <w:rsid w:val="009647CC"/>
    <w:rsid w:val="00967713"/>
    <w:rsid w:val="00970CA0"/>
    <w:rsid w:val="00972C1E"/>
    <w:rsid w:val="0097614E"/>
    <w:rsid w:val="00976B14"/>
    <w:rsid w:val="009778FA"/>
    <w:rsid w:val="00977A39"/>
    <w:rsid w:val="00981B9B"/>
    <w:rsid w:val="00982199"/>
    <w:rsid w:val="009858EE"/>
    <w:rsid w:val="00985DE2"/>
    <w:rsid w:val="00986DA2"/>
    <w:rsid w:val="009870EA"/>
    <w:rsid w:val="009871CA"/>
    <w:rsid w:val="009874C6"/>
    <w:rsid w:val="00990B28"/>
    <w:rsid w:val="00990BD6"/>
    <w:rsid w:val="0099243E"/>
    <w:rsid w:val="00993EC1"/>
    <w:rsid w:val="00994BC2"/>
    <w:rsid w:val="009956D1"/>
    <w:rsid w:val="00995B14"/>
    <w:rsid w:val="009A0866"/>
    <w:rsid w:val="009A29A3"/>
    <w:rsid w:val="009A5399"/>
    <w:rsid w:val="009A76C3"/>
    <w:rsid w:val="009B1333"/>
    <w:rsid w:val="009B1792"/>
    <w:rsid w:val="009B1FCB"/>
    <w:rsid w:val="009B2C99"/>
    <w:rsid w:val="009B3CF3"/>
    <w:rsid w:val="009B4DCA"/>
    <w:rsid w:val="009B6731"/>
    <w:rsid w:val="009B6AA3"/>
    <w:rsid w:val="009B706C"/>
    <w:rsid w:val="009C2266"/>
    <w:rsid w:val="009C3878"/>
    <w:rsid w:val="009C5DDE"/>
    <w:rsid w:val="009C5F72"/>
    <w:rsid w:val="009D073C"/>
    <w:rsid w:val="009D0749"/>
    <w:rsid w:val="009D52A7"/>
    <w:rsid w:val="009D599B"/>
    <w:rsid w:val="009E2113"/>
    <w:rsid w:val="009E28FE"/>
    <w:rsid w:val="009E5025"/>
    <w:rsid w:val="009E5891"/>
    <w:rsid w:val="009F1C43"/>
    <w:rsid w:val="009F2CCC"/>
    <w:rsid w:val="009F66F7"/>
    <w:rsid w:val="009F75DD"/>
    <w:rsid w:val="00A009CA"/>
    <w:rsid w:val="00A0170A"/>
    <w:rsid w:val="00A04C8A"/>
    <w:rsid w:val="00A04C91"/>
    <w:rsid w:val="00A055D0"/>
    <w:rsid w:val="00A06AE7"/>
    <w:rsid w:val="00A07E6E"/>
    <w:rsid w:val="00A146D2"/>
    <w:rsid w:val="00A149AC"/>
    <w:rsid w:val="00A15559"/>
    <w:rsid w:val="00A20A7D"/>
    <w:rsid w:val="00A23679"/>
    <w:rsid w:val="00A26604"/>
    <w:rsid w:val="00A324AB"/>
    <w:rsid w:val="00A3345F"/>
    <w:rsid w:val="00A33B04"/>
    <w:rsid w:val="00A34E30"/>
    <w:rsid w:val="00A34E80"/>
    <w:rsid w:val="00A362EB"/>
    <w:rsid w:val="00A37154"/>
    <w:rsid w:val="00A37656"/>
    <w:rsid w:val="00A37966"/>
    <w:rsid w:val="00A42CDC"/>
    <w:rsid w:val="00A46157"/>
    <w:rsid w:val="00A463B2"/>
    <w:rsid w:val="00A464BD"/>
    <w:rsid w:val="00A47EC6"/>
    <w:rsid w:val="00A501AD"/>
    <w:rsid w:val="00A52D40"/>
    <w:rsid w:val="00A5708E"/>
    <w:rsid w:val="00A57803"/>
    <w:rsid w:val="00A57E41"/>
    <w:rsid w:val="00A6459B"/>
    <w:rsid w:val="00A65431"/>
    <w:rsid w:val="00A657BB"/>
    <w:rsid w:val="00A66697"/>
    <w:rsid w:val="00A70362"/>
    <w:rsid w:val="00A77085"/>
    <w:rsid w:val="00A80CBB"/>
    <w:rsid w:val="00A828E3"/>
    <w:rsid w:val="00A8479B"/>
    <w:rsid w:val="00A91505"/>
    <w:rsid w:val="00A9227F"/>
    <w:rsid w:val="00A923A3"/>
    <w:rsid w:val="00A95091"/>
    <w:rsid w:val="00A96541"/>
    <w:rsid w:val="00A96F0B"/>
    <w:rsid w:val="00AA0328"/>
    <w:rsid w:val="00AA0DD8"/>
    <w:rsid w:val="00AA1A97"/>
    <w:rsid w:val="00AA36A7"/>
    <w:rsid w:val="00AA44E4"/>
    <w:rsid w:val="00AA52A0"/>
    <w:rsid w:val="00AA5F94"/>
    <w:rsid w:val="00AB018E"/>
    <w:rsid w:val="00AB0987"/>
    <w:rsid w:val="00AB365C"/>
    <w:rsid w:val="00AB4DE5"/>
    <w:rsid w:val="00AB5789"/>
    <w:rsid w:val="00AB601C"/>
    <w:rsid w:val="00AB6D0E"/>
    <w:rsid w:val="00AB6DF8"/>
    <w:rsid w:val="00AB711B"/>
    <w:rsid w:val="00AC16C2"/>
    <w:rsid w:val="00AC226A"/>
    <w:rsid w:val="00AC2D1E"/>
    <w:rsid w:val="00AC34E8"/>
    <w:rsid w:val="00AC558F"/>
    <w:rsid w:val="00AC5E9A"/>
    <w:rsid w:val="00AC68C0"/>
    <w:rsid w:val="00AC785C"/>
    <w:rsid w:val="00AD0985"/>
    <w:rsid w:val="00AD33F2"/>
    <w:rsid w:val="00AD3C93"/>
    <w:rsid w:val="00AD4211"/>
    <w:rsid w:val="00AD531D"/>
    <w:rsid w:val="00AD718C"/>
    <w:rsid w:val="00AD7804"/>
    <w:rsid w:val="00AE17EA"/>
    <w:rsid w:val="00AE273B"/>
    <w:rsid w:val="00AE3727"/>
    <w:rsid w:val="00AE3B5E"/>
    <w:rsid w:val="00AE45F4"/>
    <w:rsid w:val="00AE4AA4"/>
    <w:rsid w:val="00AE681E"/>
    <w:rsid w:val="00AE69BE"/>
    <w:rsid w:val="00AE6E58"/>
    <w:rsid w:val="00AE768D"/>
    <w:rsid w:val="00AF0A9B"/>
    <w:rsid w:val="00AF27EB"/>
    <w:rsid w:val="00AF294D"/>
    <w:rsid w:val="00AF57CB"/>
    <w:rsid w:val="00AF7BAC"/>
    <w:rsid w:val="00AF7C47"/>
    <w:rsid w:val="00B010AD"/>
    <w:rsid w:val="00B15CFF"/>
    <w:rsid w:val="00B17067"/>
    <w:rsid w:val="00B173E6"/>
    <w:rsid w:val="00B205C6"/>
    <w:rsid w:val="00B22A15"/>
    <w:rsid w:val="00B2319C"/>
    <w:rsid w:val="00B23CB4"/>
    <w:rsid w:val="00B257AD"/>
    <w:rsid w:val="00B2587C"/>
    <w:rsid w:val="00B2723B"/>
    <w:rsid w:val="00B27BED"/>
    <w:rsid w:val="00B30327"/>
    <w:rsid w:val="00B306FA"/>
    <w:rsid w:val="00B32B9B"/>
    <w:rsid w:val="00B342D3"/>
    <w:rsid w:val="00B34C2F"/>
    <w:rsid w:val="00B36E02"/>
    <w:rsid w:val="00B37611"/>
    <w:rsid w:val="00B40A14"/>
    <w:rsid w:val="00B425BB"/>
    <w:rsid w:val="00B445E5"/>
    <w:rsid w:val="00B5114F"/>
    <w:rsid w:val="00B51634"/>
    <w:rsid w:val="00B53C93"/>
    <w:rsid w:val="00B54A2B"/>
    <w:rsid w:val="00B55826"/>
    <w:rsid w:val="00B56147"/>
    <w:rsid w:val="00B60251"/>
    <w:rsid w:val="00B60AA5"/>
    <w:rsid w:val="00B675FF"/>
    <w:rsid w:val="00B70F59"/>
    <w:rsid w:val="00B71A9C"/>
    <w:rsid w:val="00B740B5"/>
    <w:rsid w:val="00B757E9"/>
    <w:rsid w:val="00B81030"/>
    <w:rsid w:val="00B854CE"/>
    <w:rsid w:val="00B860F9"/>
    <w:rsid w:val="00B86419"/>
    <w:rsid w:val="00B866D2"/>
    <w:rsid w:val="00B90C6F"/>
    <w:rsid w:val="00B90CB7"/>
    <w:rsid w:val="00B91483"/>
    <w:rsid w:val="00B914C1"/>
    <w:rsid w:val="00B918E0"/>
    <w:rsid w:val="00B92BD3"/>
    <w:rsid w:val="00B92EE7"/>
    <w:rsid w:val="00B930A7"/>
    <w:rsid w:val="00B94282"/>
    <w:rsid w:val="00B95D56"/>
    <w:rsid w:val="00B96878"/>
    <w:rsid w:val="00B96AD5"/>
    <w:rsid w:val="00BA41EB"/>
    <w:rsid w:val="00BA4858"/>
    <w:rsid w:val="00BA6184"/>
    <w:rsid w:val="00BA7284"/>
    <w:rsid w:val="00BB02CD"/>
    <w:rsid w:val="00BB0C55"/>
    <w:rsid w:val="00BB0CE8"/>
    <w:rsid w:val="00BB22C0"/>
    <w:rsid w:val="00BB27BB"/>
    <w:rsid w:val="00BB2953"/>
    <w:rsid w:val="00BB2E65"/>
    <w:rsid w:val="00BB4A0D"/>
    <w:rsid w:val="00BB60A4"/>
    <w:rsid w:val="00BB716F"/>
    <w:rsid w:val="00BC0427"/>
    <w:rsid w:val="00BC1083"/>
    <w:rsid w:val="00BC2838"/>
    <w:rsid w:val="00BC2EAD"/>
    <w:rsid w:val="00BC3391"/>
    <w:rsid w:val="00BC4E50"/>
    <w:rsid w:val="00BC6D48"/>
    <w:rsid w:val="00BC7779"/>
    <w:rsid w:val="00BD0977"/>
    <w:rsid w:val="00BD13D9"/>
    <w:rsid w:val="00BD1C2A"/>
    <w:rsid w:val="00BD28EC"/>
    <w:rsid w:val="00BD2F3E"/>
    <w:rsid w:val="00BD3B5C"/>
    <w:rsid w:val="00BD5DA8"/>
    <w:rsid w:val="00BD6E27"/>
    <w:rsid w:val="00BE14D9"/>
    <w:rsid w:val="00BE3706"/>
    <w:rsid w:val="00BE4C58"/>
    <w:rsid w:val="00BE4CAA"/>
    <w:rsid w:val="00BE6D24"/>
    <w:rsid w:val="00BE7560"/>
    <w:rsid w:val="00BF2DEC"/>
    <w:rsid w:val="00BF464F"/>
    <w:rsid w:val="00BF468F"/>
    <w:rsid w:val="00BF4852"/>
    <w:rsid w:val="00BF4A25"/>
    <w:rsid w:val="00BF62AD"/>
    <w:rsid w:val="00C00303"/>
    <w:rsid w:val="00C00919"/>
    <w:rsid w:val="00C043E6"/>
    <w:rsid w:val="00C0452B"/>
    <w:rsid w:val="00C072B0"/>
    <w:rsid w:val="00C113E9"/>
    <w:rsid w:val="00C13494"/>
    <w:rsid w:val="00C14EA7"/>
    <w:rsid w:val="00C150A5"/>
    <w:rsid w:val="00C150F3"/>
    <w:rsid w:val="00C15E04"/>
    <w:rsid w:val="00C17A75"/>
    <w:rsid w:val="00C17E79"/>
    <w:rsid w:val="00C2013C"/>
    <w:rsid w:val="00C22406"/>
    <w:rsid w:val="00C22857"/>
    <w:rsid w:val="00C24B87"/>
    <w:rsid w:val="00C26777"/>
    <w:rsid w:val="00C32326"/>
    <w:rsid w:val="00C3378C"/>
    <w:rsid w:val="00C3534E"/>
    <w:rsid w:val="00C3624D"/>
    <w:rsid w:val="00C376B5"/>
    <w:rsid w:val="00C4073F"/>
    <w:rsid w:val="00C41268"/>
    <w:rsid w:val="00C4727D"/>
    <w:rsid w:val="00C47941"/>
    <w:rsid w:val="00C5067A"/>
    <w:rsid w:val="00C50949"/>
    <w:rsid w:val="00C512BE"/>
    <w:rsid w:val="00C60BB7"/>
    <w:rsid w:val="00C643E9"/>
    <w:rsid w:val="00C6465D"/>
    <w:rsid w:val="00C660F6"/>
    <w:rsid w:val="00C66E98"/>
    <w:rsid w:val="00C71065"/>
    <w:rsid w:val="00C71154"/>
    <w:rsid w:val="00C727FA"/>
    <w:rsid w:val="00C73159"/>
    <w:rsid w:val="00C75EFA"/>
    <w:rsid w:val="00C76495"/>
    <w:rsid w:val="00C76646"/>
    <w:rsid w:val="00C76655"/>
    <w:rsid w:val="00C776F3"/>
    <w:rsid w:val="00C77C19"/>
    <w:rsid w:val="00C81CF5"/>
    <w:rsid w:val="00C81EBE"/>
    <w:rsid w:val="00C82A22"/>
    <w:rsid w:val="00C920B0"/>
    <w:rsid w:val="00C92FEA"/>
    <w:rsid w:val="00C95F3E"/>
    <w:rsid w:val="00C97A62"/>
    <w:rsid w:val="00CA0C96"/>
    <w:rsid w:val="00CA1A78"/>
    <w:rsid w:val="00CA1CC1"/>
    <w:rsid w:val="00CA2071"/>
    <w:rsid w:val="00CA2568"/>
    <w:rsid w:val="00CA2E09"/>
    <w:rsid w:val="00CA5B9D"/>
    <w:rsid w:val="00CA686E"/>
    <w:rsid w:val="00CA7319"/>
    <w:rsid w:val="00CA7CBB"/>
    <w:rsid w:val="00CB6655"/>
    <w:rsid w:val="00CB6D12"/>
    <w:rsid w:val="00CB6D3E"/>
    <w:rsid w:val="00CB722E"/>
    <w:rsid w:val="00CC06B3"/>
    <w:rsid w:val="00CC0D76"/>
    <w:rsid w:val="00CC14BA"/>
    <w:rsid w:val="00CC1F4A"/>
    <w:rsid w:val="00CC2F33"/>
    <w:rsid w:val="00CC4922"/>
    <w:rsid w:val="00CC6A8E"/>
    <w:rsid w:val="00CD180F"/>
    <w:rsid w:val="00CD3FDC"/>
    <w:rsid w:val="00CD57F3"/>
    <w:rsid w:val="00CD6193"/>
    <w:rsid w:val="00CD730D"/>
    <w:rsid w:val="00CE45BD"/>
    <w:rsid w:val="00CE6987"/>
    <w:rsid w:val="00CE69C4"/>
    <w:rsid w:val="00CF01C8"/>
    <w:rsid w:val="00CF040C"/>
    <w:rsid w:val="00CF0772"/>
    <w:rsid w:val="00CF685B"/>
    <w:rsid w:val="00CF6B88"/>
    <w:rsid w:val="00CF721C"/>
    <w:rsid w:val="00CF7ECD"/>
    <w:rsid w:val="00D0061F"/>
    <w:rsid w:val="00D03679"/>
    <w:rsid w:val="00D03DA0"/>
    <w:rsid w:val="00D04E0E"/>
    <w:rsid w:val="00D05232"/>
    <w:rsid w:val="00D06AD2"/>
    <w:rsid w:val="00D06BD8"/>
    <w:rsid w:val="00D07D35"/>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1B7"/>
    <w:rsid w:val="00D303E7"/>
    <w:rsid w:val="00D3073E"/>
    <w:rsid w:val="00D30C85"/>
    <w:rsid w:val="00D3114F"/>
    <w:rsid w:val="00D31425"/>
    <w:rsid w:val="00D36A44"/>
    <w:rsid w:val="00D40390"/>
    <w:rsid w:val="00D4115A"/>
    <w:rsid w:val="00D415FF"/>
    <w:rsid w:val="00D41C73"/>
    <w:rsid w:val="00D4444E"/>
    <w:rsid w:val="00D45CEF"/>
    <w:rsid w:val="00D46679"/>
    <w:rsid w:val="00D467E2"/>
    <w:rsid w:val="00D46CDA"/>
    <w:rsid w:val="00D5115C"/>
    <w:rsid w:val="00D523C8"/>
    <w:rsid w:val="00D52BAA"/>
    <w:rsid w:val="00D5774F"/>
    <w:rsid w:val="00D61608"/>
    <w:rsid w:val="00D630C3"/>
    <w:rsid w:val="00D63526"/>
    <w:rsid w:val="00D64CF8"/>
    <w:rsid w:val="00D64F93"/>
    <w:rsid w:val="00D6591C"/>
    <w:rsid w:val="00D65C94"/>
    <w:rsid w:val="00D67F7F"/>
    <w:rsid w:val="00D701F4"/>
    <w:rsid w:val="00D7159E"/>
    <w:rsid w:val="00D7255C"/>
    <w:rsid w:val="00D72CC9"/>
    <w:rsid w:val="00D75535"/>
    <w:rsid w:val="00D77FD9"/>
    <w:rsid w:val="00D805EF"/>
    <w:rsid w:val="00D80762"/>
    <w:rsid w:val="00D84E96"/>
    <w:rsid w:val="00D91E7D"/>
    <w:rsid w:val="00DA1FE5"/>
    <w:rsid w:val="00DA2732"/>
    <w:rsid w:val="00DA482B"/>
    <w:rsid w:val="00DA5144"/>
    <w:rsid w:val="00DB2B90"/>
    <w:rsid w:val="00DB3718"/>
    <w:rsid w:val="00DB3AAC"/>
    <w:rsid w:val="00DB3F6B"/>
    <w:rsid w:val="00DB464F"/>
    <w:rsid w:val="00DB67D3"/>
    <w:rsid w:val="00DB6B9D"/>
    <w:rsid w:val="00DC0EBD"/>
    <w:rsid w:val="00DC1442"/>
    <w:rsid w:val="00DC165E"/>
    <w:rsid w:val="00DC1F0A"/>
    <w:rsid w:val="00DC4F2C"/>
    <w:rsid w:val="00DC699E"/>
    <w:rsid w:val="00DD2283"/>
    <w:rsid w:val="00DD37F4"/>
    <w:rsid w:val="00DD4187"/>
    <w:rsid w:val="00DD5412"/>
    <w:rsid w:val="00DD564F"/>
    <w:rsid w:val="00DD6210"/>
    <w:rsid w:val="00DD6D95"/>
    <w:rsid w:val="00DE2897"/>
    <w:rsid w:val="00DE32DE"/>
    <w:rsid w:val="00DE5B8E"/>
    <w:rsid w:val="00DE6323"/>
    <w:rsid w:val="00DE6379"/>
    <w:rsid w:val="00DE6F9D"/>
    <w:rsid w:val="00DE7800"/>
    <w:rsid w:val="00DE7957"/>
    <w:rsid w:val="00DF142E"/>
    <w:rsid w:val="00DF1626"/>
    <w:rsid w:val="00DF2F47"/>
    <w:rsid w:val="00DF34FD"/>
    <w:rsid w:val="00DF56C2"/>
    <w:rsid w:val="00DF5A2E"/>
    <w:rsid w:val="00DF6FBB"/>
    <w:rsid w:val="00DF717F"/>
    <w:rsid w:val="00E006B7"/>
    <w:rsid w:val="00E017B5"/>
    <w:rsid w:val="00E02D08"/>
    <w:rsid w:val="00E057F3"/>
    <w:rsid w:val="00E070FA"/>
    <w:rsid w:val="00E10297"/>
    <w:rsid w:val="00E1180B"/>
    <w:rsid w:val="00E11A26"/>
    <w:rsid w:val="00E11B7B"/>
    <w:rsid w:val="00E12439"/>
    <w:rsid w:val="00E13BEE"/>
    <w:rsid w:val="00E16EDF"/>
    <w:rsid w:val="00E20B2E"/>
    <w:rsid w:val="00E22ABD"/>
    <w:rsid w:val="00E23B52"/>
    <w:rsid w:val="00E23D3A"/>
    <w:rsid w:val="00E246A4"/>
    <w:rsid w:val="00E2607E"/>
    <w:rsid w:val="00E265FC"/>
    <w:rsid w:val="00E269CC"/>
    <w:rsid w:val="00E2749A"/>
    <w:rsid w:val="00E30621"/>
    <w:rsid w:val="00E3589C"/>
    <w:rsid w:val="00E3590E"/>
    <w:rsid w:val="00E36C32"/>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579AC"/>
    <w:rsid w:val="00E609B8"/>
    <w:rsid w:val="00E60AD6"/>
    <w:rsid w:val="00E60B09"/>
    <w:rsid w:val="00E61EE7"/>
    <w:rsid w:val="00E63829"/>
    <w:rsid w:val="00E6432B"/>
    <w:rsid w:val="00E64676"/>
    <w:rsid w:val="00E666D4"/>
    <w:rsid w:val="00E67989"/>
    <w:rsid w:val="00E76150"/>
    <w:rsid w:val="00E80096"/>
    <w:rsid w:val="00E80118"/>
    <w:rsid w:val="00E80FBD"/>
    <w:rsid w:val="00E82B47"/>
    <w:rsid w:val="00E84D83"/>
    <w:rsid w:val="00E84FF5"/>
    <w:rsid w:val="00E86BEF"/>
    <w:rsid w:val="00E86E93"/>
    <w:rsid w:val="00E91970"/>
    <w:rsid w:val="00E969FE"/>
    <w:rsid w:val="00EA157B"/>
    <w:rsid w:val="00EA188E"/>
    <w:rsid w:val="00EA36AC"/>
    <w:rsid w:val="00EA3A9D"/>
    <w:rsid w:val="00EA3D58"/>
    <w:rsid w:val="00EA4B76"/>
    <w:rsid w:val="00EA546B"/>
    <w:rsid w:val="00EA5976"/>
    <w:rsid w:val="00EA602A"/>
    <w:rsid w:val="00EA6FF9"/>
    <w:rsid w:val="00EB050A"/>
    <w:rsid w:val="00EB36B2"/>
    <w:rsid w:val="00EB409D"/>
    <w:rsid w:val="00EB55EE"/>
    <w:rsid w:val="00EB5F04"/>
    <w:rsid w:val="00EB676F"/>
    <w:rsid w:val="00EB6A5D"/>
    <w:rsid w:val="00EB7E28"/>
    <w:rsid w:val="00EC3F10"/>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324D"/>
    <w:rsid w:val="00EF4583"/>
    <w:rsid w:val="00EF69C7"/>
    <w:rsid w:val="00F00C07"/>
    <w:rsid w:val="00F01F92"/>
    <w:rsid w:val="00F02AF6"/>
    <w:rsid w:val="00F1038D"/>
    <w:rsid w:val="00F11149"/>
    <w:rsid w:val="00F1290D"/>
    <w:rsid w:val="00F13564"/>
    <w:rsid w:val="00F14A3A"/>
    <w:rsid w:val="00F17D6A"/>
    <w:rsid w:val="00F20064"/>
    <w:rsid w:val="00F21A77"/>
    <w:rsid w:val="00F21FB6"/>
    <w:rsid w:val="00F22E82"/>
    <w:rsid w:val="00F246AB"/>
    <w:rsid w:val="00F250A7"/>
    <w:rsid w:val="00F25942"/>
    <w:rsid w:val="00F2683B"/>
    <w:rsid w:val="00F268FE"/>
    <w:rsid w:val="00F26D7C"/>
    <w:rsid w:val="00F2799A"/>
    <w:rsid w:val="00F30E66"/>
    <w:rsid w:val="00F31203"/>
    <w:rsid w:val="00F33E5F"/>
    <w:rsid w:val="00F33F45"/>
    <w:rsid w:val="00F34544"/>
    <w:rsid w:val="00F3585A"/>
    <w:rsid w:val="00F360D9"/>
    <w:rsid w:val="00F36F31"/>
    <w:rsid w:val="00F40423"/>
    <w:rsid w:val="00F40462"/>
    <w:rsid w:val="00F407B0"/>
    <w:rsid w:val="00F40982"/>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715C5"/>
    <w:rsid w:val="00F71F61"/>
    <w:rsid w:val="00F73681"/>
    <w:rsid w:val="00F749F9"/>
    <w:rsid w:val="00F7589A"/>
    <w:rsid w:val="00F77E2D"/>
    <w:rsid w:val="00F801BE"/>
    <w:rsid w:val="00F80402"/>
    <w:rsid w:val="00F8115A"/>
    <w:rsid w:val="00F839FE"/>
    <w:rsid w:val="00F83D92"/>
    <w:rsid w:val="00F84683"/>
    <w:rsid w:val="00F85D51"/>
    <w:rsid w:val="00F85F4D"/>
    <w:rsid w:val="00F87AC5"/>
    <w:rsid w:val="00F9004F"/>
    <w:rsid w:val="00F9024C"/>
    <w:rsid w:val="00F917D3"/>
    <w:rsid w:val="00F91A9D"/>
    <w:rsid w:val="00F938C6"/>
    <w:rsid w:val="00F958E6"/>
    <w:rsid w:val="00F9641A"/>
    <w:rsid w:val="00F9703B"/>
    <w:rsid w:val="00FA03AA"/>
    <w:rsid w:val="00FA5C15"/>
    <w:rsid w:val="00FA6BD8"/>
    <w:rsid w:val="00FB07CB"/>
    <w:rsid w:val="00FB2944"/>
    <w:rsid w:val="00FB2F2F"/>
    <w:rsid w:val="00FB30DD"/>
    <w:rsid w:val="00FB411D"/>
    <w:rsid w:val="00FB4AE0"/>
    <w:rsid w:val="00FB565A"/>
    <w:rsid w:val="00FB63FB"/>
    <w:rsid w:val="00FB673E"/>
    <w:rsid w:val="00FB6F30"/>
    <w:rsid w:val="00FB71FC"/>
    <w:rsid w:val="00FC102F"/>
    <w:rsid w:val="00FC3B9F"/>
    <w:rsid w:val="00FC6024"/>
    <w:rsid w:val="00FC658C"/>
    <w:rsid w:val="00FC69E1"/>
    <w:rsid w:val="00FD4911"/>
    <w:rsid w:val="00FD663A"/>
    <w:rsid w:val="00FD6BCB"/>
    <w:rsid w:val="00FD7794"/>
    <w:rsid w:val="00FE049C"/>
    <w:rsid w:val="00FE095D"/>
    <w:rsid w:val="00FE0FED"/>
    <w:rsid w:val="00FE2B86"/>
    <w:rsid w:val="00FE393D"/>
    <w:rsid w:val="00FE7DDE"/>
    <w:rsid w:val="00FF0150"/>
    <w:rsid w:val="00FF164C"/>
    <w:rsid w:val="00FF1DD3"/>
    <w:rsid w:val="00FF4F5D"/>
    <w:rsid w:val="00FF54A3"/>
    <w:rsid w:val="00FF7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453"/>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ELEX%253A52026PC0257%26qid%3D1779795824509&amp;data=05%7C02%7Cj.kramer%40tweedekamer.nl%7Cddfbb0d7e18b47e4dd7008debc7f4ed1%7C238cb5073f714afeaaab8382731a4345%7C0%7C0%7C639155452147363033%7CUnknown%7CTWFpbGZsb3d8eyJFbXB0eU1hcGkiOnRydWUsIlYiOiIwLjAuMDAwMCIsIlAiOiJXaW4zMiIsIkFOIjoiTWFpbCIsIldUIjoyfQ%3D%3D%7C0%7C%7C%7C&amp;sdata=co7qNlEQDHkq5ybapeZzC0M%2FK%2BMsdZTy4pPNFc%2Bmt78%3D&amp;reserved=0"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6PC0256%26qid%3D1779795775732&amp;data=05%7C02%7Cj.kramer%40tweedekamer.nl%7Cddfbb0d7e18b47e4dd7008debc7f4ed1%7C238cb5073f714afeaaab8382731a4345%7C0%7C0%7C639155452147346803%7CUnknown%7CTWFpbGZsb3d8eyJFbXB0eU1hcGkiOnRydWUsIlYiOiIwLjAuMDAwMCIsIlAiOiJXaW4zMiIsIkFOIjoiTWFpbCIsIldUIjoyfQ%3D%3D%7C0%7C%7C%7C&amp;sdata=4NmeENf6m5wFP790AB7ReH3aVxOZzN%2F%2FSF%2FlYj%2Fx4Js%3D&amp;reserved=0" TargetMode="External" Id="rId17" /><Relationship Type="http://schemas.openxmlformats.org/officeDocument/2006/relationships/hyperlink" Target="https://eur06.safelinks.protection.outlook.com/?url=https%3A%2F%2Feur-lex.europa.eu%2Flegal-content%2FNL%2FTXT%2F%3Furi%3DCELEX%253A52026DC0262%26qid%3D1779794057249&amp;data=05%7C02%7Cj.kramer%40tweedekamer.nl%7Cddfbb0d7e18b47e4dd7008debc7f4ed1%7C238cb5073f714afeaaab8382731a4345%7C0%7C0%7C639155452147182405%7CUnknown%7CTWFpbGZsb3d8eyJFbXB0eU1hcGkiOnRydWUsIlYiOiIwLjAuMDAwMCIsIlAiOiJXaW4zMiIsIkFOIjoiTWFpbCIsIldUIjoyfQ%3D%3D%7C0%7C%7C%7C&amp;sdata=M4bF9IesZ1hyUpcvgNBUAUO7WVy8NUDIemlwlueXsZs%3D&amp;reserved=0" TargetMode="External"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6PC1002%26qid%3D1779187948232&amp;data=05%7C02%7Cj.kramer%40tweedekamer.nl%7C7b0fdb98467142a64cc608deb70268f9%7C238cb5073f714afeaaab8382731a4345%7C0%7C0%7C639149418152892974%7CUnknown%7CTWFpbGZsb3d8eyJFbXB0eU1hcGkiOnRydWUsIlYiOiIwLjAuMDAwMCIsIlAiOiJXaW4zMiIsIkFOIjoiTWFpbCIsIldUIjoyfQ%3D%3D%7C0%7C%7C%7C&amp;sdata=n%2B9ENdvUnQYI2Le4hfhDVcfWZIj%2B4gcxc0ZrvB0uMOM%3D&amp;reserved=0"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eur06.safelinks.protection.outlook.com/?url=https%3A%2F%2Feur-lex.europa.eu%2Flegal-content%2FNL%2FTXT%2F%3Furi%3DCELEX%253A52026PC0258%26qid%3D1779796146179&amp;data=05%7C02%7Cj.kramer%40tweedekamer.nl%7Cddfbb0d7e18b47e4dd7008debc7f4ed1%7C238cb5073f714afeaaab8382731a4345%7C0%7C0%7C639155452147384472%7CUnknown%7CTWFpbGZsb3d8eyJFbXB0eU1hcGkiOnRydWUsIlYiOiIwLjAuMDAwMCIsIlAiOiJXaW4zMiIsIkFOIjoiTWFpbCIsIldUIjoyfQ%3D%3D%7C0%7C%7C%7C&amp;sdata=mD14iXUbaoOolaBccPId3LR1kSXQsUr%2BRhlC99KV38Q%3D&amp;reserved=0"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6PC0246%26qid%3D1779187789534&amp;data=05%7C02%7Cj.kramer%40tweedekamer.nl%7C7b0fdb98467142a64cc608deb70268f9%7C238cb5073f714afeaaab8382731a4345%7C0%7C0%7C639149418152855218%7CUnknown%7CTWFpbGZsb3d8eyJFbXB0eU1hcGkiOnRydWUsIlYiOiIwLjAuMDAwMCIsIlAiOiJXaW4zMiIsIkFOIjoiTWFpbCIsIldUIjoyfQ%3D%3D%7C0%7C%7C%7C&amp;sdata=qv3eAUoB1O3ce%2FKAmyIzkh0YdLXeL2JShiqS7gwo1eI%3D&amp;reserved=0"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1817</ap:Words>
  <ap:Characters>9995</ap:Characters>
  <ap:DocSecurity>0</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2026-05-28T11:04:00.0000000Z</dcterms:created>
  <dcterms:modified xsi:type="dcterms:W3CDTF">2026-05-28T11:04:00.0000000Z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