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7342" w:rsidP="007D7342" w:rsidRDefault="007D7342" w14:paraId="34CDC4D6" w14:textId="77777777">
      <w:pPr>
        <w:pStyle w:val="Geenafstand"/>
      </w:pPr>
      <w:r>
        <w:t>AH 2071</w:t>
      </w:r>
    </w:p>
    <w:p w:rsidR="007D7342" w:rsidP="007D7342" w:rsidRDefault="007D7342" w14:paraId="3C9E26F4" w14:textId="0C5C770A">
      <w:pPr>
        <w:pStyle w:val="Geenafstand"/>
      </w:pPr>
      <w:r>
        <w:t>2026Z04974</w:t>
      </w:r>
    </w:p>
    <w:p w:rsidR="007D7342" w:rsidP="007D7342" w:rsidRDefault="007D7342" w14:paraId="791BA001" w14:textId="77777777">
      <w:pPr>
        <w:pStyle w:val="Geenafstand"/>
      </w:pPr>
    </w:p>
    <w:p w:rsidR="007D7342" w:rsidP="007D7342" w:rsidRDefault="007D7342" w14:paraId="4B3D457C" w14:textId="759FAE63">
      <w:pPr>
        <w:pStyle w:val="Geenafstand"/>
        <w:rPr>
          <w:sz w:val="24"/>
          <w:szCs w:val="24"/>
        </w:rPr>
      </w:pPr>
      <w:r w:rsidRPr="007D7342">
        <w:rPr>
          <w:sz w:val="24"/>
          <w:szCs w:val="24"/>
        </w:rPr>
        <w:t xml:space="preserve">Antwoord van minister Van den Brink (Asiel en Migratie) (ontvangen </w:t>
      </w:r>
      <w:r>
        <w:rPr>
          <w:sz w:val="24"/>
          <w:szCs w:val="24"/>
        </w:rPr>
        <w:t xml:space="preserve"> 29 mei 2026)</w:t>
      </w:r>
    </w:p>
    <w:p w:rsidR="007D7342" w:rsidP="007D7342" w:rsidRDefault="007D7342" w14:paraId="3DC88126" w14:textId="77777777">
      <w:pPr>
        <w:pStyle w:val="Geenafstand"/>
        <w:rPr>
          <w:sz w:val="24"/>
          <w:szCs w:val="24"/>
        </w:rPr>
      </w:pPr>
    </w:p>
    <w:p w:rsidR="007D7342" w:rsidP="007D7342" w:rsidRDefault="007D7342" w14:paraId="78C703C7" w14:textId="727F84B7">
      <w:pPr>
        <w:pStyle w:val="Geenafstand"/>
        <w:rPr>
          <w:sz w:val="24"/>
          <w:szCs w:val="24"/>
        </w:rPr>
      </w:pPr>
      <w:r w:rsidRPr="007D7342">
        <w:rPr>
          <w:color w:val="000000"/>
          <w:sz w:val="24"/>
          <w:szCs w:val="24"/>
        </w:rPr>
        <w:t xml:space="preserve">Zie ook Aanhangsel Handelingen, vergaderjaar 2025-2026, nr. </w:t>
      </w:r>
      <w:r>
        <w:rPr>
          <w:sz w:val="24"/>
          <w:szCs w:val="24"/>
        </w:rPr>
        <w:t>1529</w:t>
      </w:r>
    </w:p>
    <w:p w:rsidR="007D7342" w:rsidP="007D7342" w:rsidRDefault="007D7342" w14:paraId="240EF349" w14:textId="77777777">
      <w:pPr>
        <w:rPr>
          <w:b/>
          <w:bCs/>
        </w:rPr>
      </w:pPr>
    </w:p>
    <w:p w:rsidRPr="00134C53" w:rsidR="007D7342" w:rsidP="007D7342" w:rsidRDefault="007D7342" w14:paraId="1A492620" w14:textId="77777777">
      <w:pPr>
        <w:rPr>
          <w:b/>
          <w:bCs/>
        </w:rPr>
      </w:pPr>
      <w:r w:rsidRPr="00134C53">
        <w:rPr>
          <w:b/>
          <w:bCs/>
        </w:rPr>
        <w:t>Vraag 1 </w:t>
      </w:r>
      <w:r w:rsidRPr="00134C53">
        <w:rPr>
          <w:b/>
          <w:bCs/>
        </w:rPr>
        <w:br/>
        <w:t>Bent u bekend met het bericht 'Screeningsdienst asielzoekers stopt na ruim een jaar, ‘40 miljoen in prullenbak’'?</w:t>
      </w:r>
    </w:p>
    <w:p w:rsidR="007D7342" w:rsidP="007D7342" w:rsidRDefault="007D7342" w14:paraId="0348580B" w14:textId="77777777">
      <w:pPr>
        <w:rPr>
          <w:b/>
          <w:bCs/>
        </w:rPr>
      </w:pPr>
    </w:p>
    <w:p w:rsidRPr="00134C53" w:rsidR="007D7342" w:rsidP="007D7342" w:rsidRDefault="007D7342" w14:paraId="09665D3D" w14:textId="77777777">
      <w:r w:rsidRPr="00134C53">
        <w:rPr>
          <w:b/>
          <w:bCs/>
        </w:rPr>
        <w:t>Antwoord op vraag 1</w:t>
      </w:r>
      <w:r>
        <w:br/>
      </w:r>
      <w:r w:rsidRPr="00134C53">
        <w:t>Ja.</w:t>
      </w:r>
    </w:p>
    <w:p w:rsidR="007D7342" w:rsidP="007D7342" w:rsidRDefault="007D7342" w14:paraId="3713AC54" w14:textId="77777777">
      <w:pPr>
        <w:rPr>
          <w:b/>
          <w:bCs/>
        </w:rPr>
      </w:pPr>
    </w:p>
    <w:p w:rsidR="007D7342" w:rsidP="007D7342" w:rsidRDefault="007D7342" w14:paraId="08C6E1B6" w14:textId="77777777">
      <w:r>
        <w:rPr>
          <w:b/>
          <w:bCs/>
        </w:rPr>
        <w:t>Vraag 2</w:t>
      </w:r>
      <w:r>
        <w:rPr>
          <w:b/>
          <w:bCs/>
        </w:rPr>
        <w:br/>
      </w:r>
      <w:r w:rsidRPr="00134C53">
        <w:rPr>
          <w:b/>
          <w:bCs/>
        </w:rPr>
        <w:t>Klopt het dat bij de oprichting van de Dienst Identificatie en Screening Asielzoekers (DISA) al duidelijk was dat deze dienst tijdelijk zou zijn en dat de taken per 12 juni 2026 in verband met het Europese Asiel- en Migratiepact door de Immigratie- en Naturalisatiedienst (IND) zouden worden overgenomen? Zo ja, waarom is desondanks gekozen voor de oprichting van een aparte dienst?</w:t>
      </w:r>
      <w:r>
        <w:rPr>
          <w:b/>
          <w:bCs/>
        </w:rPr>
        <w:br/>
      </w:r>
      <w:r>
        <w:rPr>
          <w:b/>
          <w:bCs/>
        </w:rPr>
        <w:br/>
        <w:t>Antwoord op vraag 2</w:t>
      </w:r>
      <w:r>
        <w:rPr>
          <w:b/>
          <w:bCs/>
        </w:rPr>
        <w:br/>
      </w:r>
      <w:r w:rsidRPr="00134C53">
        <w:t xml:space="preserve">Ja. </w:t>
      </w:r>
      <w:r w:rsidRPr="00CF7A18">
        <w:t xml:space="preserve">DISA is verantwoordelijk voor het identificeren en registreren (I&amp;R) van asielaanvragers in Nederland. Voorheen was de Afdeling Vreemdelingenzaken Identificatie en Mensenhandel (AVIM) van de Nationale Politie verantwoordelijk voor de taakuitvoering van het I&amp;R proces. </w:t>
      </w:r>
      <w:r>
        <w:t xml:space="preserve">Ter uitvoering van </w:t>
      </w:r>
      <w:r w:rsidRPr="00CF7A18">
        <w:t xml:space="preserve">het </w:t>
      </w:r>
      <w:r>
        <w:t>H</w:t>
      </w:r>
      <w:r w:rsidRPr="00CF7A18">
        <w:t xml:space="preserve">oofdlijnenakkoord van Kabinet Schoof is besloten om de administratieve taken die de </w:t>
      </w:r>
      <w:r>
        <w:t>p</w:t>
      </w:r>
      <w:r w:rsidRPr="00CF7A18">
        <w:t xml:space="preserve">olitie uitvoert in de asielketen over te hevelen naar een ter zake kundige organisatie zodat de politie zich meer kan richten op haar kerntaken. Voordat de taakoverdracht heeft plaatsgevonden, is binnen de </w:t>
      </w:r>
      <w:r>
        <w:t>m</w:t>
      </w:r>
      <w:r w:rsidRPr="00CF7A18">
        <w:t>igratieketen verkend of de I&amp;R taak kon worden belegd bij een bestaande organisatie. Uit deze verkenning bleek de IND de meest logische organisatie om de taak bij te beleggen. De IND heeft aangegeven deze taak op zich te kunnen nemen bij de inwerkingtreding van het Europees Migratie</w:t>
      </w:r>
      <w:r>
        <w:t>p</w:t>
      </w:r>
      <w:r w:rsidRPr="00CF7A18">
        <w:t xml:space="preserve">act op 12 juni 2026. Om die reden is </w:t>
      </w:r>
      <w:r>
        <w:t xml:space="preserve">onder voornoemd primaat van de politiek </w:t>
      </w:r>
      <w:r w:rsidRPr="00CF7A18">
        <w:t>besloten om een tijdelijke taakorganisatie (DISA) op te richten om het I&amp;R proces per 1 januari 2025 over te nemen. DISA voert de I&amp;R taken voor eerste aanvragers uit in Ter Apel en Budel.</w:t>
      </w:r>
    </w:p>
    <w:p w:rsidRPr="00134C53" w:rsidR="007D7342" w:rsidP="007D7342" w:rsidRDefault="007D7342" w14:paraId="50CDA715" w14:textId="77777777">
      <w:pPr>
        <w:rPr>
          <w:b/>
          <w:bCs/>
        </w:rPr>
      </w:pPr>
    </w:p>
    <w:p w:rsidRPr="007B454F" w:rsidR="007D7342" w:rsidP="007D7342" w:rsidRDefault="007D7342" w14:paraId="7C8FB1A8" w14:textId="77777777">
      <w:bookmarkStart w:name="_Hlk224220674" w:id="0"/>
      <w:r>
        <w:rPr>
          <w:b/>
          <w:bCs/>
        </w:rPr>
        <w:lastRenderedPageBreak/>
        <w:t>Vraag 3</w:t>
      </w:r>
      <w:r>
        <w:rPr>
          <w:b/>
          <w:bCs/>
        </w:rPr>
        <w:br/>
      </w:r>
      <w:r w:rsidRPr="00134C53">
        <w:rPr>
          <w:b/>
          <w:bCs/>
        </w:rPr>
        <w:t xml:space="preserve">Klopt het dat voor DISA een nieuw computersysteem is ontwikkeld dat circa 40 miljoen euro heeft gekost? </w:t>
      </w:r>
      <w:bookmarkEnd w:id="0"/>
      <w:r w:rsidRPr="00134C53">
        <w:rPr>
          <w:b/>
          <w:bCs/>
        </w:rPr>
        <w:t>Wat gebeurt er met dit systeem na opheffing van DISA en in hoeverre blijft dit systeem bruikbaar voor de IND?</w:t>
      </w:r>
      <w:r>
        <w:rPr>
          <w:b/>
          <w:bCs/>
        </w:rPr>
        <w:br/>
      </w:r>
      <w:r>
        <w:rPr>
          <w:b/>
          <w:bCs/>
        </w:rPr>
        <w:br/>
        <w:t>Antwoord op vraag 3</w:t>
      </w:r>
      <w:r>
        <w:rPr>
          <w:b/>
          <w:bCs/>
        </w:rPr>
        <w:br/>
      </w:r>
      <w:r w:rsidRPr="00134C53">
        <w:t xml:space="preserve">Nee dit klopt niet. De </w:t>
      </w:r>
      <w:r>
        <w:t xml:space="preserve">ontwikkeling van de </w:t>
      </w:r>
      <w:r w:rsidRPr="00134C53">
        <w:t xml:space="preserve">DISApp </w:t>
      </w:r>
      <w:r>
        <w:t xml:space="preserve">(het computersysteem) </w:t>
      </w:r>
      <w:r w:rsidRPr="00134C53">
        <w:t>heeft</w:t>
      </w:r>
      <w:r>
        <w:t xml:space="preserve"> circa twee miljoen euro</w:t>
      </w:r>
      <w:r w:rsidRPr="00134C53">
        <w:t xml:space="preserve"> gekost. </w:t>
      </w:r>
      <w:r>
        <w:t>H</w:t>
      </w:r>
      <w:r w:rsidRPr="00B02A29">
        <w:t xml:space="preserve">et systeem </w:t>
      </w:r>
      <w:r>
        <w:t xml:space="preserve">is </w:t>
      </w:r>
      <w:r w:rsidRPr="00B02A29">
        <w:t xml:space="preserve">zo ontworpen dat het overdraagbaar is en </w:t>
      </w:r>
      <w:r>
        <w:t>binnen</w:t>
      </w:r>
      <w:r w:rsidRPr="00B02A29">
        <w:t xml:space="preserve"> de keten</w:t>
      </w:r>
      <w:r>
        <w:t xml:space="preserve"> blijft. </w:t>
      </w:r>
      <w:r w:rsidRPr="00134C53">
        <w:t xml:space="preserve">De gegevens die hierin zijn opgeslagen </w:t>
      </w:r>
      <w:r>
        <w:t>zijn</w:t>
      </w:r>
      <w:r w:rsidRPr="00134C53">
        <w:t xml:space="preserve"> beschikbaar voor de IND.</w:t>
      </w:r>
      <w:r>
        <w:t xml:space="preserve"> Voor het Ontvangst en Voorbereiding Asielaanvraag (OVA) proces heeft de IND </w:t>
      </w:r>
      <w:r w:rsidRPr="007B454F">
        <w:t xml:space="preserve">een eigen proces </w:t>
      </w:r>
      <w:r>
        <w:t xml:space="preserve">ingericht </w:t>
      </w:r>
      <w:r w:rsidRPr="007B454F">
        <w:t>met eigen systemen</w:t>
      </w:r>
      <w:r>
        <w:t>.</w:t>
      </w:r>
      <w:r w:rsidRPr="007B454F">
        <w:t xml:space="preserve"> </w:t>
      </w:r>
    </w:p>
    <w:p w:rsidR="007D7342" w:rsidP="007D7342" w:rsidRDefault="007D7342" w14:paraId="2F9F82DA" w14:textId="77777777">
      <w:r w:rsidRPr="00134C53">
        <w:rPr>
          <w:b/>
          <w:bCs/>
        </w:rPr>
        <w:t>Vraag 4</w:t>
      </w:r>
      <w:r w:rsidRPr="00134C53">
        <w:rPr>
          <w:b/>
          <w:bCs/>
        </w:rPr>
        <w:br/>
        <w:t>Klopt het dat de 120 medewerkers van DISA niet overgaan naar de IND? Zo ja, waarom is daarvoor gekozen, en hoe voorkomt u dat de binnen DISA opgebouwde kennis en expertise op het gebied van identificatie en screening verloren gaan</w:t>
      </w:r>
      <w:r>
        <w:rPr>
          <w:b/>
          <w:bCs/>
        </w:rPr>
        <w:t>?</w:t>
      </w:r>
      <w:r>
        <w:rPr>
          <w:b/>
          <w:bCs/>
        </w:rPr>
        <w:br/>
      </w:r>
      <w:r>
        <w:rPr>
          <w:b/>
          <w:bCs/>
        </w:rPr>
        <w:br/>
        <w:t>Antwoord op vraag 4</w:t>
      </w:r>
      <w:r>
        <w:rPr>
          <w:b/>
          <w:bCs/>
        </w:rPr>
        <w:br/>
      </w:r>
      <w:r>
        <w:t>De binnen DISA opgebouwde kennis en expertise op het gebied van identificatie en screening blijft vanzelfsprekend beschikbaar voor de migratieketen als geheel en voor de IND in het bijzonder. Omdat er sprake is van een andere procesgang vanaf 12 juni 2026 bij de IND die volgt uit de Europese Screeningsverordening, is gebleken dat het niet mogelijk is om alle medewerkers van de DISA over te laten gaan naar de IND. Er is sprake van</w:t>
      </w:r>
      <w:r w:rsidRPr="00CF7A18">
        <w:t xml:space="preserve"> een verzwaring </w:t>
      </w:r>
      <w:r>
        <w:t xml:space="preserve">van taken en verantwoordelijkheden binnen het OVA-proces </w:t>
      </w:r>
      <w:r w:rsidRPr="00CF7A18">
        <w:t>ten opzichte van het huidige door DISA uitgevoerde I&amp;R proces</w:t>
      </w:r>
      <w:r>
        <w:t xml:space="preserve">. De verschillen tussen de functies zijn daarmee te groot. </w:t>
      </w:r>
    </w:p>
    <w:p w:rsidR="007D7342" w:rsidP="007D7342" w:rsidRDefault="007D7342" w14:paraId="156BB2C0" w14:textId="77777777">
      <w:r w:rsidRPr="00134C53">
        <w:t>Een</w:t>
      </w:r>
      <w:r>
        <w:t xml:space="preserve"> aantal</w:t>
      </w:r>
      <w:r w:rsidRPr="00134C53">
        <w:t xml:space="preserve"> </w:t>
      </w:r>
      <w:r>
        <w:t xml:space="preserve">functionarissen van DISA – waarvan de functietaken overeenkomsten vertonen met de functietaken bij de IND – zet de werkzaamheden voort bij de IND in het proces Ontvangst en Voorbereiding Asielaanvraag (OVA). Voor de overige functionarissen bij de DISA geldt het Van Werk Naar Werk-beleid waarmee zij actief worden begeleid naar passend werk binnen of buiten de Rijksoverheid. </w:t>
      </w:r>
    </w:p>
    <w:p w:rsidR="007D7342" w:rsidP="007D7342" w:rsidRDefault="007D7342" w14:paraId="5FB52326" w14:textId="77777777">
      <w:pPr>
        <w:rPr>
          <w:b/>
          <w:bCs/>
        </w:rPr>
      </w:pPr>
    </w:p>
    <w:p w:rsidRPr="006A6043" w:rsidR="007D7342" w:rsidP="007D7342" w:rsidRDefault="007D7342" w14:paraId="431259DF" w14:textId="77777777">
      <w:r w:rsidRPr="00134C53">
        <w:rPr>
          <w:b/>
          <w:bCs/>
        </w:rPr>
        <w:t>Vraag 5</w:t>
      </w:r>
      <w:r w:rsidRPr="00134C53">
        <w:rPr>
          <w:b/>
          <w:bCs/>
        </w:rPr>
        <w:br/>
        <w:t xml:space="preserve">Hoe waarborgt u dat de overdracht van deze taken aan de IND niet leidt tot meer fouten, nieuwe achterstanden of extra druk op de IND, mede gelet op signalen dat DISA de foutmarge juist aanzienlijk zou hebben teruggebracht? </w:t>
      </w:r>
      <w:r>
        <w:rPr>
          <w:b/>
          <w:bCs/>
        </w:rPr>
        <w:br/>
      </w:r>
      <w:r>
        <w:rPr>
          <w:b/>
          <w:bCs/>
        </w:rPr>
        <w:br/>
        <w:t>Antwoord op vraag 5</w:t>
      </w:r>
      <w:r>
        <w:rPr>
          <w:b/>
          <w:bCs/>
        </w:rPr>
        <w:br/>
      </w:r>
      <w:r>
        <w:lastRenderedPageBreak/>
        <w:t>Vanaf</w:t>
      </w:r>
      <w:r w:rsidRPr="006A6043">
        <w:t xml:space="preserve"> 12 juni 2026</w:t>
      </w:r>
      <w:r>
        <w:t>, bij de ingang van de inwerkingtreding van het Europees migratiepact,</w:t>
      </w:r>
      <w:r w:rsidRPr="006A6043">
        <w:t xml:space="preserve"> voert de IND de binnenlandse screening uit op de aanmeldlocatie in Ter Apel. De screening wordt geïntegreerd in het asielproces. Door deze taken te combineren met het </w:t>
      </w:r>
      <w:r>
        <w:t>OVA-proces</w:t>
      </w:r>
      <w:r w:rsidRPr="006A6043">
        <w:t xml:space="preserve"> worden overdrachtsmomenten in de keten beperkt en kan informatie eerder worden opgehaald ten behoeve van het hoor- en beslisproces.</w:t>
      </w:r>
      <w:r>
        <w:t xml:space="preserve"> </w:t>
      </w:r>
      <w:r w:rsidRPr="006A6043">
        <w:t xml:space="preserve">De IND heeft het proces zo ingericht dat het aantal </w:t>
      </w:r>
      <w:r>
        <w:t>asielzoekers</w:t>
      </w:r>
      <w:r w:rsidRPr="006A6043">
        <w:t xml:space="preserve"> dat zich meldt op de aanmeldlocatie binnen de gestelde termijnen</w:t>
      </w:r>
      <w:r w:rsidRPr="00003306">
        <w:t xml:space="preserve"> </w:t>
      </w:r>
      <w:r w:rsidRPr="006A6043">
        <w:t>het screeningsproces kan doorlopen</w:t>
      </w:r>
      <w:r w:rsidRPr="00003306">
        <w:t>.</w:t>
      </w:r>
      <w:r>
        <w:t xml:space="preserve"> </w:t>
      </w:r>
      <w:r w:rsidRPr="00DA469F">
        <w:t xml:space="preserve">De implementatie van de nieuwe asielprocedure en screeningsprocedure is nog in volle gang. Het is mijn verwachting dat een belangrijk deel van </w:t>
      </w:r>
      <w:r>
        <w:t>eventuele</w:t>
      </w:r>
      <w:r w:rsidRPr="00DA469F">
        <w:t xml:space="preserve"> risico’s in de komende tijd verholpen worden en zo aan de meeste randvoorwaarden kan worden voldaan. </w:t>
      </w:r>
    </w:p>
    <w:p w:rsidRPr="00134C53" w:rsidR="007D7342" w:rsidP="007D7342" w:rsidRDefault="007D7342" w14:paraId="320E9D86" w14:textId="77777777">
      <w:r w:rsidRPr="00134C53">
        <w:t> </w:t>
      </w:r>
    </w:p>
    <w:p w:rsidRPr="00134C53" w:rsidR="007D7342" w:rsidP="007D7342" w:rsidRDefault="007D7342" w14:paraId="75BDEB87" w14:textId="77777777">
      <w:r w:rsidRPr="00134C53">
        <w:t>1) NOS, 11 maart 2026, 'Screeningsdienst asielzoekers stopt na ruim een jaar, '40 miljoen in prullenbak''</w:t>
      </w:r>
      <w:r>
        <w:t>.</w:t>
      </w:r>
    </w:p>
    <w:p w:rsidRPr="00134C53" w:rsidR="007D7342" w:rsidP="007D7342" w:rsidRDefault="007D7342" w14:paraId="12018FAF" w14:textId="77777777"/>
    <w:p w:rsidR="007D7342" w:rsidP="007D7342" w:rsidRDefault="007D7342" w14:paraId="60F1E6F1" w14:textId="77777777">
      <w:r>
        <w:t> </w:t>
      </w:r>
    </w:p>
    <w:p w:rsidR="007D7342" w:rsidP="007D7342" w:rsidRDefault="007D7342" w14:paraId="3B35987F" w14:textId="77777777"/>
    <w:p w:rsidR="007D7342" w:rsidP="007D7342" w:rsidRDefault="007D7342" w14:paraId="12281E06" w14:textId="77777777">
      <w:r>
        <w:br/>
      </w:r>
    </w:p>
    <w:p w:rsidR="007D7342" w:rsidP="007D7342" w:rsidRDefault="007D7342" w14:paraId="28149683" w14:textId="77777777"/>
    <w:p w:rsidR="002C3023" w:rsidRDefault="002C3023" w14:paraId="38DEDA42" w14:textId="77777777"/>
    <w:sectPr w:rsidR="002C3023" w:rsidSect="007D7342">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80D18" w14:textId="77777777" w:rsidR="002D55B0" w:rsidRDefault="002D55B0" w:rsidP="007D7342">
      <w:pPr>
        <w:spacing w:after="0" w:line="240" w:lineRule="auto"/>
      </w:pPr>
      <w:r>
        <w:separator/>
      </w:r>
    </w:p>
  </w:endnote>
  <w:endnote w:type="continuationSeparator" w:id="0">
    <w:p w14:paraId="0877FCA1" w14:textId="77777777" w:rsidR="002D55B0" w:rsidRDefault="002D55B0" w:rsidP="007D7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58835" w14:textId="77777777" w:rsidR="007D7342" w:rsidRPr="007D7342" w:rsidRDefault="007D7342" w:rsidP="007D73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55A1C" w14:textId="77777777" w:rsidR="002D55B0" w:rsidRPr="007D7342" w:rsidRDefault="002D55B0" w:rsidP="007D734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2ED62" w14:textId="77777777" w:rsidR="007D7342" w:rsidRPr="007D7342" w:rsidRDefault="007D7342" w:rsidP="007D73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9F397" w14:textId="77777777" w:rsidR="002D55B0" w:rsidRDefault="002D55B0" w:rsidP="007D7342">
      <w:pPr>
        <w:spacing w:after="0" w:line="240" w:lineRule="auto"/>
      </w:pPr>
      <w:r>
        <w:separator/>
      </w:r>
    </w:p>
  </w:footnote>
  <w:footnote w:type="continuationSeparator" w:id="0">
    <w:p w14:paraId="1969ADE8" w14:textId="77777777" w:rsidR="002D55B0" w:rsidRDefault="002D55B0" w:rsidP="007D7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73CD" w14:textId="77777777" w:rsidR="007D7342" w:rsidRPr="007D7342" w:rsidRDefault="007D7342" w:rsidP="007D73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144E7" w14:textId="77777777" w:rsidR="002D55B0" w:rsidRPr="007D7342" w:rsidRDefault="002D55B0" w:rsidP="007D734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C5F92" w14:textId="77777777" w:rsidR="002D55B0" w:rsidRPr="007D7342" w:rsidRDefault="002D55B0" w:rsidP="007D734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342"/>
    <w:rsid w:val="002C3023"/>
    <w:rsid w:val="002D55B0"/>
    <w:rsid w:val="007D7342"/>
    <w:rsid w:val="009B00B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17830"/>
  <w15:chartTrackingRefBased/>
  <w15:docId w15:val="{89F57274-7AE2-4B69-96DC-C4C33BAA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D73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D73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D734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D734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D734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D73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D73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D73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D73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734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D734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D734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D734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D734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D73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D73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D73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D7342"/>
    <w:rPr>
      <w:rFonts w:eastAsiaTheme="majorEastAsia" w:cstheme="majorBidi"/>
      <w:color w:val="272727" w:themeColor="text1" w:themeTint="D8"/>
    </w:rPr>
  </w:style>
  <w:style w:type="paragraph" w:styleId="Titel">
    <w:name w:val="Title"/>
    <w:basedOn w:val="Standaard"/>
    <w:next w:val="Standaard"/>
    <w:link w:val="TitelChar"/>
    <w:uiPriority w:val="10"/>
    <w:qFormat/>
    <w:rsid w:val="007D73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D73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D73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D73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D73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D7342"/>
    <w:rPr>
      <w:i/>
      <w:iCs/>
      <w:color w:val="404040" w:themeColor="text1" w:themeTint="BF"/>
    </w:rPr>
  </w:style>
  <w:style w:type="paragraph" w:styleId="Lijstalinea">
    <w:name w:val="List Paragraph"/>
    <w:basedOn w:val="Standaard"/>
    <w:uiPriority w:val="34"/>
    <w:qFormat/>
    <w:rsid w:val="007D7342"/>
    <w:pPr>
      <w:ind w:left="720"/>
      <w:contextualSpacing/>
    </w:pPr>
  </w:style>
  <w:style w:type="character" w:styleId="Intensievebenadrukking">
    <w:name w:val="Intense Emphasis"/>
    <w:basedOn w:val="Standaardalinea-lettertype"/>
    <w:uiPriority w:val="21"/>
    <w:qFormat/>
    <w:rsid w:val="007D7342"/>
    <w:rPr>
      <w:i/>
      <w:iCs/>
      <w:color w:val="0F4761" w:themeColor="accent1" w:themeShade="BF"/>
    </w:rPr>
  </w:style>
  <w:style w:type="paragraph" w:styleId="Duidelijkcitaat">
    <w:name w:val="Intense Quote"/>
    <w:basedOn w:val="Standaard"/>
    <w:next w:val="Standaard"/>
    <w:link w:val="DuidelijkcitaatChar"/>
    <w:uiPriority w:val="30"/>
    <w:qFormat/>
    <w:rsid w:val="007D73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D7342"/>
    <w:rPr>
      <w:i/>
      <w:iCs/>
      <w:color w:val="0F4761" w:themeColor="accent1" w:themeShade="BF"/>
    </w:rPr>
  </w:style>
  <w:style w:type="character" w:styleId="Intensieveverwijzing">
    <w:name w:val="Intense Reference"/>
    <w:basedOn w:val="Standaardalinea-lettertype"/>
    <w:uiPriority w:val="32"/>
    <w:qFormat/>
    <w:rsid w:val="007D7342"/>
    <w:rPr>
      <w:b/>
      <w:bCs/>
      <w:smallCaps/>
      <w:color w:val="0F4761" w:themeColor="accent1" w:themeShade="BF"/>
      <w:spacing w:val="5"/>
    </w:rPr>
  </w:style>
  <w:style w:type="paragraph" w:customStyle="1" w:styleId="Referentiegegevens">
    <w:name w:val="Referentiegegevens"/>
    <w:basedOn w:val="Standaard"/>
    <w:next w:val="Standaard"/>
    <w:rsid w:val="007D734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D734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7D734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D734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7D73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D7342"/>
  </w:style>
  <w:style w:type="paragraph" w:styleId="Voettekst">
    <w:name w:val="footer"/>
    <w:basedOn w:val="Standaard"/>
    <w:link w:val="VoettekstChar"/>
    <w:uiPriority w:val="99"/>
    <w:unhideWhenUsed/>
    <w:rsid w:val="007D73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D7342"/>
  </w:style>
  <w:style w:type="paragraph" w:styleId="Geenafstand">
    <w:name w:val="No Spacing"/>
    <w:uiPriority w:val="1"/>
    <w:qFormat/>
    <w:rsid w:val="007D73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763</ap:Words>
  <ap:Characters>4199</ap:Characters>
  <ap:DocSecurity>0</ap:DocSecurity>
  <ap:Lines>34</ap:Lines>
  <ap:Paragraphs>9</ap:Paragraphs>
  <ap:ScaleCrop>false</ap:ScaleCrop>
  <ap:LinksUpToDate>false</ap:LinksUpToDate>
  <ap:CharactersWithSpaces>4953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2026-06-01T06:24:00.0000000Z</dcterms:created>
  <dcterms:modified xsi:type="dcterms:W3CDTF">2026-06-01T06:26:00.0000000Z</dcterms:modified>
  <version/>
  <category/>
</coreProperties>
</file>