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2026Z11206</w:t>
        <w:br/>
      </w:r>
      <w:proofErr w:type="spellEnd"/>
    </w:p>
    <w:p>
      <w:pPr>
        <w:pStyle w:val="Normal"/>
        <w:rPr>
          <w:b w:val="1"/>
          <w:bCs w:val="1"/>
        </w:rPr>
      </w:pPr>
      <w:r w:rsidR="250AE766">
        <w:rPr>
          <w:b w:val="0"/>
          <w:bCs w:val="0"/>
        </w:rPr>
        <w:t>(ingezonden 28 mei 2026)</w:t>
        <w:br/>
      </w:r>
    </w:p>
    <w:p>
      <w:r>
        <w:t xml:space="preserve">Vragen van het lid Nobel (VVD) aan de minister van Volkshuisvesting en Ruimtelijke Ordening over het artikel ‘Te druk in opvang Ter Apel: kwetsbaren krijgen voorrang’.</w:t>
      </w:r>
      <w:r>
        <w:br/>
      </w:r>
    </w:p>
    <w:p>
      <w:pPr>
        <w:pStyle w:val="ListParagraph"/>
        <w:numPr>
          <w:ilvl w:val="0"/>
          <w:numId w:val="100508770"/>
        </w:numPr>
        <w:ind w:left="360"/>
      </w:pPr>
      <w:r>
        <w:t xml:space="preserve">Bent u bekend met het artikel ‘Te druk in opvang Ter Apel: kwetsbaren krijgen voorrang’? 1)</w:t>
      </w:r>
      <w:r>
        <w:br/>
      </w:r>
    </w:p>
    <w:p>
      <w:pPr>
        <w:pStyle w:val="ListParagraph"/>
        <w:numPr>
          <w:ilvl w:val="0"/>
          <w:numId w:val="100508770"/>
        </w:numPr>
        <w:ind w:left="360"/>
      </w:pPr>
      <w:r>
        <w:t xml:space="preserve">Deelt u de opvatting dat de voorrang voor statushouders op sociale huurwoningen in verschillende gemeenten knelt en daarom moet worden afgeschaft zodra er voldoende huisvesting voor statushouders is?</w:t>
      </w:r>
      <w:r>
        <w:br/>
      </w:r>
    </w:p>
    <w:p>
      <w:pPr>
        <w:pStyle w:val="ListParagraph"/>
        <w:numPr>
          <w:ilvl w:val="0"/>
          <w:numId w:val="100508770"/>
        </w:numPr>
        <w:ind w:left="360"/>
      </w:pPr>
      <w:r>
        <w:t xml:space="preserve">Deelt u de opvatting dat het uitblijven van voldoende doorstroomlocaties, die ook kunnen worden ingezet voor Oekraïense ontheemden en andere mensen die met spoed behoefte hebben aan tijdelijke huisvesting, direct bijdraagt aan de overbelasting van asielzoekerscentra?</w:t>
      </w:r>
      <w:r>
        <w:br/>
      </w:r>
    </w:p>
    <w:p>
      <w:pPr>
        <w:pStyle w:val="ListParagraph"/>
        <w:numPr>
          <w:ilvl w:val="0"/>
          <w:numId w:val="100508770"/>
        </w:numPr>
        <w:ind w:left="360"/>
      </w:pPr>
      <w:r>
        <w:t xml:space="preserve">Hoeveel doorstroomplekken zijn er in 2026 gerealiseerd? En hoeveel plekken verwacht u voor het zomerreces nog te realiseren?</w:t>
      </w:r>
      <w:r>
        <w:br/>
      </w:r>
    </w:p>
    <w:p>
      <w:pPr>
        <w:pStyle w:val="ListParagraph"/>
        <w:numPr>
          <w:ilvl w:val="0"/>
          <w:numId w:val="100508770"/>
        </w:numPr>
        <w:ind w:left="360"/>
      </w:pPr>
      <w:r>
        <w:t xml:space="preserve">Deelt u de mening dat het oneerlijk is dat onder andere jongeren momenteel te lang op een sociale huurwoning moeten wachten mede doordat statushouders voorrang krijgen op een sociale huurwoning?</w:t>
      </w:r>
      <w:r>
        <w:br/>
      </w:r>
    </w:p>
    <w:p>
      <w:pPr>
        <w:pStyle w:val="ListParagraph"/>
        <w:numPr>
          <w:ilvl w:val="0"/>
          <w:numId w:val="100508770"/>
        </w:numPr>
        <w:ind w:left="360"/>
      </w:pPr>
      <w:r>
        <w:t xml:space="preserve">Deelt u de zorgen dat volgens de Algemene Rekenkamer slechts 17.665 van de begrote 60.000 flexwoningen de afgelopen vier jaar zijn gerealiseerd?</w:t>
      </w:r>
      <w:r>
        <w:br/>
      </w:r>
    </w:p>
    <w:p>
      <w:pPr>
        <w:pStyle w:val="ListParagraph"/>
        <w:numPr>
          <w:ilvl w:val="0"/>
          <w:numId w:val="100508770"/>
        </w:numPr>
        <w:ind w:left="360"/>
      </w:pPr>
      <w:r>
        <w:t xml:space="preserve">Welke concrete acties onderneemt u op dit moment om de bouw en ingebruikname van sobere doorstroomlocaties aanzienlijk te versnellen?</w:t>
      </w:r>
      <w:r>
        <w:br/>
      </w:r>
    </w:p>
    <w:p>
      <w:pPr>
        <w:pStyle w:val="ListParagraph"/>
        <w:numPr>
          <w:ilvl w:val="0"/>
          <w:numId w:val="100508770"/>
        </w:numPr>
        <w:ind w:left="360"/>
      </w:pPr>
      <w:r>
        <w:t xml:space="preserve">Kunt u aangeven hoe u invulling heeft gegeven aan de motie Nobel/Flach (Kamerstuk 36 881, nr. 9) over onderzoeken hoe gemeenten die voortvarend aan de slag zijn gegaan met de realisatie van alternatieve huisvesting zodat de voorrang statushouders kan worden afgeschaft, kunnen worden beloond?</w:t>
      </w:r>
      <w:r>
        <w:br/>
      </w:r>
    </w:p>
    <w:p>
      <w:pPr>
        <w:pStyle w:val="ListParagraph"/>
        <w:numPr>
          <w:ilvl w:val="0"/>
          <w:numId w:val="100508770"/>
        </w:numPr>
        <w:ind w:left="360"/>
      </w:pPr>
      <w:r>
        <w:t xml:space="preserve">Kunt u deze vragen één voor één beantwoorden?</w:t>
      </w:r>
      <w:r>
        <w:br/>
      </w:r>
    </w:p>
    <w:p>
      <w:r>
        <w:t xml:space="preserve"> </w:t>
      </w:r>
      <w:r>
        <w:br/>
      </w:r>
    </w:p>
    <w:p>
      <w:r>
        <w:t xml:space="preserve">1) Hart van Nederland, 20 mei 2026 (https://www.hartvannederland.nl/politiek/beleid/artikelen/groningen-ter-apel-asielopvang-overvol-coa-voorrang)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7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770">
    <w:abstractNumId w:val="1005087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