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144D77" w:rsidTr="0071476B" w14:paraId="32EC51AD" w14:textId="77777777">
        <w:trPr>
          <w:trHeight w:val="200"/>
        </w:trPr>
        <w:tc>
          <w:tcPr>
            <w:tcW w:w="2440" w:type="dxa"/>
            <w:tcBorders>
              <w:bottom w:val="dotted" w:color="000000" w:sz="6" w:space="0"/>
            </w:tcBorders>
          </w:tcPr>
          <w:p w:rsidR="00144D77" w:rsidRDefault="00144D77" w14:paraId="08D10398" w14:textId="77777777"/>
        </w:tc>
        <w:tc>
          <w:tcPr>
            <w:tcW w:w="5240" w:type="dxa"/>
            <w:tcBorders>
              <w:bottom w:val="dotted" w:color="000000" w:sz="6" w:space="0"/>
            </w:tcBorders>
          </w:tcPr>
          <w:p w:rsidR="00144D77" w:rsidRDefault="00144D77" w14:paraId="55838E06" w14:textId="77777777"/>
        </w:tc>
      </w:tr>
      <w:tr w:rsidR="00144D77" w:rsidTr="0071476B" w14:paraId="5AD3A5F0" w14:textId="77777777">
        <w:trPr>
          <w:trHeight w:val="200"/>
        </w:trPr>
        <w:tc>
          <w:tcPr>
            <w:tcW w:w="2440" w:type="dxa"/>
            <w:tcBorders>
              <w:top w:val="dotted" w:color="000000" w:sz="6" w:space="0"/>
            </w:tcBorders>
          </w:tcPr>
          <w:p w:rsidR="00144D77" w:rsidRDefault="00144D77" w14:paraId="2F0616FE" w14:textId="77777777"/>
        </w:tc>
        <w:tc>
          <w:tcPr>
            <w:tcW w:w="5240" w:type="dxa"/>
            <w:tcBorders>
              <w:top w:val="dotted" w:color="000000" w:sz="6" w:space="0"/>
            </w:tcBorders>
          </w:tcPr>
          <w:p w:rsidR="00144D77" w:rsidRDefault="00144D77" w14:paraId="17ACCA25" w14:textId="77777777"/>
        </w:tc>
      </w:tr>
      <w:tr w:rsidR="00144D77" w:rsidTr="0071476B" w14:paraId="74B0F5C6" w14:textId="77777777">
        <w:trPr>
          <w:trHeight w:val="240"/>
        </w:trPr>
        <w:tc>
          <w:tcPr>
            <w:tcW w:w="2440" w:type="dxa"/>
          </w:tcPr>
          <w:p w:rsidR="00144D77" w:rsidRDefault="00ED20AB" w14:paraId="0491C062" w14:textId="77777777">
            <w:pPr>
              <w:pStyle w:val="Referentiegegevens"/>
            </w:pPr>
            <w:r>
              <w:t>Bijlage nummer</w:t>
            </w:r>
          </w:p>
        </w:tc>
        <w:tc>
          <w:tcPr>
            <w:tcW w:w="5240" w:type="dxa"/>
          </w:tcPr>
          <w:p w:rsidR="00144D77" w:rsidRDefault="00ED20AB" w14:paraId="668E1B0F" w14:textId="77777777">
            <w:r>
              <w:t>4</w:t>
            </w:r>
          </w:p>
        </w:tc>
      </w:tr>
      <w:tr w:rsidR="00144D77" w:rsidTr="0071476B" w14:paraId="11C7B94A" w14:textId="77777777">
        <w:trPr>
          <w:trHeight w:val="240"/>
        </w:trPr>
        <w:tc>
          <w:tcPr>
            <w:tcW w:w="2440" w:type="dxa"/>
          </w:tcPr>
          <w:p w:rsidR="00144D77" w:rsidRDefault="00ED20AB" w14:paraId="43D19947" w14:textId="77777777">
            <w:pPr>
              <w:pStyle w:val="Referentiegegevens"/>
            </w:pPr>
            <w:r>
              <w:t>Horend bij</w:t>
            </w:r>
          </w:p>
        </w:tc>
        <w:tc>
          <w:tcPr>
            <w:tcW w:w="5240" w:type="dxa"/>
          </w:tcPr>
          <w:p w:rsidR="00144D77" w:rsidRDefault="00ED20AB" w14:paraId="5AF20571" w14:textId="77777777">
            <w:r>
              <w:t xml:space="preserve">Beslisnota </w:t>
            </w:r>
            <w:proofErr w:type="spellStart"/>
            <w:r>
              <w:t>landgebonden</w:t>
            </w:r>
            <w:proofErr w:type="spellEnd"/>
            <w:r>
              <w:t xml:space="preserve"> asielbeleid Afghanistan (7020880)</w:t>
            </w:r>
          </w:p>
        </w:tc>
      </w:tr>
      <w:tr w:rsidR="00144D77" w:rsidTr="0071476B" w14:paraId="0C20A204" w14:textId="77777777">
        <w:trPr>
          <w:trHeight w:val="240"/>
        </w:trPr>
        <w:tc>
          <w:tcPr>
            <w:tcW w:w="2440" w:type="dxa"/>
          </w:tcPr>
          <w:p w:rsidR="00144D77" w:rsidRDefault="00ED20AB" w14:paraId="361BFB50" w14:textId="77777777">
            <w:pPr>
              <w:pStyle w:val="Referentiegegevens"/>
            </w:pPr>
            <w:r>
              <w:t>Datum</w:t>
            </w:r>
          </w:p>
        </w:tc>
        <w:tc>
          <w:tcPr>
            <w:tcW w:w="5240" w:type="dxa"/>
          </w:tcPr>
          <w:p w:rsidR="00144D77" w:rsidRDefault="00ED20AB" w14:paraId="6A850513" w14:textId="77777777">
            <w:sdt>
              <w:sdtPr>
                <w:id w:val="194518725"/>
                <w:date w:fullDate="2026-03-12T09:17:00Z">
                  <w:dateFormat w:val="d MMMM yyyy"/>
                  <w:lid w:val="nl"/>
                  <w:storeMappedDataAs w:val="dateTime"/>
                  <w:calendar w:val="gregorian"/>
                </w:date>
              </w:sdtPr>
              <w:sdtEndPr/>
              <w:sdtContent>
                <w:r>
                  <w:t>12 maart 2026</w:t>
                </w:r>
              </w:sdtContent>
            </w:sdt>
          </w:p>
        </w:tc>
      </w:tr>
      <w:tr w:rsidR="00144D77" w:rsidTr="0071476B" w14:paraId="2BC4D03B" w14:textId="77777777">
        <w:trPr>
          <w:trHeight w:val="240"/>
        </w:trPr>
        <w:tc>
          <w:tcPr>
            <w:tcW w:w="2440" w:type="dxa"/>
          </w:tcPr>
          <w:p w:rsidR="00144D77" w:rsidRDefault="00ED20AB" w14:paraId="5AF42D72" w14:textId="77777777">
            <w:pPr>
              <w:pStyle w:val="Referentiegegevens"/>
            </w:pPr>
            <w:r>
              <w:t>Onze referentie</w:t>
            </w:r>
          </w:p>
        </w:tc>
        <w:tc>
          <w:tcPr>
            <w:tcW w:w="5240" w:type="dxa"/>
          </w:tcPr>
          <w:p w:rsidR="00144D77" w:rsidRDefault="003D491A" w14:paraId="64805EE1" w14:textId="491E5315">
            <w:r>
              <w:t>7280156</w:t>
            </w:r>
          </w:p>
        </w:tc>
      </w:tr>
      <w:tr w:rsidR="00144D77" w:rsidTr="0071476B" w14:paraId="4832A0D0" w14:textId="77777777">
        <w:trPr>
          <w:trHeight w:val="200"/>
        </w:trPr>
        <w:tc>
          <w:tcPr>
            <w:tcW w:w="2440" w:type="dxa"/>
            <w:tcBorders>
              <w:bottom w:val="dotted" w:color="000000" w:sz="6" w:space="0"/>
            </w:tcBorders>
          </w:tcPr>
          <w:p w:rsidR="00144D77" w:rsidRDefault="00144D77" w14:paraId="22FF82EE" w14:textId="77777777"/>
        </w:tc>
        <w:tc>
          <w:tcPr>
            <w:tcW w:w="5240" w:type="dxa"/>
            <w:tcBorders>
              <w:bottom w:val="dotted" w:color="000000" w:sz="6" w:space="0"/>
            </w:tcBorders>
          </w:tcPr>
          <w:p w:rsidR="00144D77" w:rsidRDefault="00144D77" w14:paraId="3F4EAC3E" w14:textId="77777777"/>
        </w:tc>
      </w:tr>
      <w:tr w:rsidR="00144D77" w:rsidTr="0071476B" w14:paraId="68E3E6A2" w14:textId="77777777">
        <w:trPr>
          <w:trHeight w:val="200"/>
        </w:trPr>
        <w:tc>
          <w:tcPr>
            <w:tcW w:w="2440" w:type="dxa"/>
          </w:tcPr>
          <w:p w:rsidR="00144D77" w:rsidRDefault="00144D77" w14:paraId="595020AE" w14:textId="77777777"/>
        </w:tc>
        <w:tc>
          <w:tcPr>
            <w:tcW w:w="5240" w:type="dxa"/>
          </w:tcPr>
          <w:p w:rsidR="00144D77" w:rsidRDefault="00144D77" w14:paraId="72029A3C" w14:textId="77777777"/>
        </w:tc>
      </w:tr>
    </w:tbl>
    <w:p w:rsidRPr="0075239D" w:rsidR="0071476B" w:rsidP="0071476B" w:rsidRDefault="0075239D" w14:paraId="3B89AC1B" w14:textId="4596E1CC">
      <w:pPr>
        <w:pStyle w:val="broodtekst"/>
        <w:rPr>
          <w:b/>
          <w:u w:val="single"/>
        </w:rPr>
      </w:pPr>
      <w:r w:rsidRPr="0075239D">
        <w:rPr>
          <w:b/>
          <w:u w:val="single"/>
        </w:rPr>
        <w:t>Algemeen</w:t>
      </w:r>
    </w:p>
    <w:p w:rsidR="0075239D" w:rsidP="0071476B" w:rsidRDefault="0075239D" w14:paraId="52A6415D" w14:textId="77777777">
      <w:pPr>
        <w:pStyle w:val="broodtekst"/>
      </w:pPr>
    </w:p>
    <w:p w:rsidR="0071476B" w:rsidP="0071476B" w:rsidRDefault="0071476B" w14:paraId="2B9C5FEE" w14:textId="48612A72">
      <w:pPr>
        <w:pStyle w:val="broodtekst"/>
      </w:pPr>
      <w:r>
        <w:t xml:space="preserve">Bij de 15c beoordeling dient men eerst te beoordelen of er sprake is van een gewapend conflict in de zin van artikel 15, onder c van de Kwalificatierichtlijn (2011/95/EU). </w:t>
      </w:r>
      <w:r w:rsidRPr="00836371">
        <w:rPr>
          <w:b/>
          <w:bCs/>
        </w:rPr>
        <w:t xml:space="preserve">Gelet op de in het ambtsbericht geschetste situatie </w:t>
      </w:r>
      <w:r>
        <w:rPr>
          <w:b/>
          <w:bCs/>
        </w:rPr>
        <w:t xml:space="preserve">en met het oog op het (recente) conflict met Pakistan </w:t>
      </w:r>
      <w:r w:rsidRPr="00836371">
        <w:rPr>
          <w:b/>
          <w:bCs/>
        </w:rPr>
        <w:t xml:space="preserve">is dit in </w:t>
      </w:r>
      <w:r>
        <w:rPr>
          <w:b/>
          <w:bCs/>
        </w:rPr>
        <w:t xml:space="preserve">de provincies </w:t>
      </w:r>
      <w:proofErr w:type="spellStart"/>
      <w:r w:rsidRPr="00CE219F">
        <w:rPr>
          <w:b/>
          <w:bCs/>
        </w:rPr>
        <w:t>Badakhshan</w:t>
      </w:r>
      <w:proofErr w:type="spellEnd"/>
      <w:r w:rsidRPr="00CE219F">
        <w:rPr>
          <w:b/>
          <w:bCs/>
        </w:rPr>
        <w:t xml:space="preserve">, Kabul, </w:t>
      </w:r>
      <w:proofErr w:type="spellStart"/>
      <w:r w:rsidRPr="00CE219F">
        <w:rPr>
          <w:b/>
          <w:bCs/>
        </w:rPr>
        <w:t>Nangarhar</w:t>
      </w:r>
      <w:proofErr w:type="spellEnd"/>
      <w:r w:rsidRPr="00CE219F">
        <w:rPr>
          <w:b/>
          <w:bCs/>
        </w:rPr>
        <w:t xml:space="preserve">, </w:t>
      </w:r>
      <w:proofErr w:type="spellStart"/>
      <w:r w:rsidRPr="00CE219F">
        <w:rPr>
          <w:b/>
          <w:bCs/>
        </w:rPr>
        <w:t>Paktika</w:t>
      </w:r>
      <w:proofErr w:type="spellEnd"/>
      <w:r w:rsidRPr="00CE219F">
        <w:rPr>
          <w:b/>
          <w:bCs/>
        </w:rPr>
        <w:t xml:space="preserve">, </w:t>
      </w:r>
      <w:proofErr w:type="spellStart"/>
      <w:r w:rsidRPr="00CE219F">
        <w:rPr>
          <w:b/>
          <w:bCs/>
        </w:rPr>
        <w:t>Takhar</w:t>
      </w:r>
      <w:proofErr w:type="spellEnd"/>
      <w:r w:rsidRPr="00CE219F">
        <w:rPr>
          <w:b/>
          <w:bCs/>
        </w:rPr>
        <w:t xml:space="preserve">, </w:t>
      </w:r>
      <w:proofErr w:type="spellStart"/>
      <w:r w:rsidRPr="00CE219F">
        <w:rPr>
          <w:b/>
          <w:bCs/>
        </w:rPr>
        <w:t>Kandahar</w:t>
      </w:r>
      <w:proofErr w:type="spellEnd"/>
      <w:r w:rsidRPr="00CE219F">
        <w:rPr>
          <w:b/>
          <w:bCs/>
        </w:rPr>
        <w:t xml:space="preserve">, </w:t>
      </w:r>
      <w:proofErr w:type="spellStart"/>
      <w:r w:rsidRPr="00CE219F">
        <w:rPr>
          <w:b/>
          <w:bCs/>
        </w:rPr>
        <w:t>Kunar</w:t>
      </w:r>
      <w:proofErr w:type="spellEnd"/>
      <w:r w:rsidRPr="00CE219F">
        <w:rPr>
          <w:b/>
          <w:bCs/>
        </w:rPr>
        <w:t xml:space="preserve">, </w:t>
      </w:r>
      <w:proofErr w:type="spellStart"/>
      <w:r w:rsidRPr="00CE219F">
        <w:rPr>
          <w:b/>
          <w:bCs/>
        </w:rPr>
        <w:t>Paktia</w:t>
      </w:r>
      <w:proofErr w:type="spellEnd"/>
      <w:r w:rsidRPr="00CE219F">
        <w:rPr>
          <w:b/>
          <w:bCs/>
        </w:rPr>
        <w:t xml:space="preserve"> en Khost</w:t>
      </w:r>
      <w:r>
        <w:rPr>
          <w:b/>
          <w:bCs/>
        </w:rPr>
        <w:t xml:space="preserve"> van Afghanistan aan de orde</w:t>
      </w:r>
      <w:r w:rsidRPr="00836371">
        <w:rPr>
          <w:b/>
          <w:bCs/>
        </w:rPr>
        <w:t>.</w:t>
      </w:r>
      <w:r>
        <w:t xml:space="preserve"> Hierna worden per provincie de volgende elementen gewogen om de intensiteit van het willekeurig geweld en de mate van het risico dat een burger hier slachtoffer van kan worden te bepalen:</w:t>
      </w:r>
    </w:p>
    <w:p w:rsidRPr="008E504A" w:rsidR="0071476B" w:rsidP="0071476B" w:rsidRDefault="0071476B" w14:paraId="2918E8F5" w14:textId="77777777">
      <w:pPr>
        <w:pStyle w:val="broodtekst"/>
        <w:numPr>
          <w:ilvl w:val="0"/>
          <w:numId w:val="7"/>
        </w:numPr>
        <w:rPr>
          <w:u w:val="single"/>
        </w:rPr>
      </w:pPr>
      <w:r>
        <w:t xml:space="preserve">de vraag </w:t>
      </w:r>
      <w:r w:rsidRPr="008E504A">
        <w:t>of partijen bij het conflict oorlogsmethoden hanteren die de kans op burgerslachtoffers vergroten of burgers als doel nemen;</w:t>
      </w:r>
    </w:p>
    <w:p w:rsidRPr="007E5F77" w:rsidR="0071476B" w:rsidP="0071476B" w:rsidRDefault="0071476B" w14:paraId="3BADBB06" w14:textId="77777777">
      <w:pPr>
        <w:pStyle w:val="broodtekst"/>
        <w:numPr>
          <w:ilvl w:val="0"/>
          <w:numId w:val="7"/>
        </w:numPr>
        <w:rPr>
          <w:u w:val="single"/>
        </w:rPr>
      </w:pPr>
      <w:r>
        <w:t>de vraag of het gebruik van die methoden wijdverbreid is bij de strijdende partijen;</w:t>
      </w:r>
    </w:p>
    <w:p w:rsidRPr="007E5F77" w:rsidR="0071476B" w:rsidP="0071476B" w:rsidRDefault="0071476B" w14:paraId="12EC9B9E" w14:textId="77777777">
      <w:pPr>
        <w:pStyle w:val="broodtekst"/>
        <w:numPr>
          <w:ilvl w:val="0"/>
          <w:numId w:val="7"/>
        </w:numPr>
        <w:rPr>
          <w:u w:val="single"/>
        </w:rPr>
      </w:pPr>
      <w:r>
        <w:t>de vraag of het geweld wijdverbreid is of plaatselijk;</w:t>
      </w:r>
    </w:p>
    <w:p w:rsidRPr="007E5F77" w:rsidR="0071476B" w:rsidP="0071476B" w:rsidRDefault="0071476B" w14:paraId="1A1AA5FC" w14:textId="77777777">
      <w:pPr>
        <w:pStyle w:val="broodtekst"/>
        <w:numPr>
          <w:ilvl w:val="0"/>
          <w:numId w:val="7"/>
        </w:numPr>
        <w:rPr>
          <w:u w:val="single"/>
        </w:rPr>
      </w:pPr>
      <w:r>
        <w:t>de vraag of er een veiligheidsstructuur aanwezig is;</w:t>
      </w:r>
    </w:p>
    <w:p w:rsidRPr="007E5F77" w:rsidR="0071476B" w:rsidP="0071476B" w:rsidRDefault="0071476B" w14:paraId="0B5E871F" w14:textId="77777777">
      <w:pPr>
        <w:pStyle w:val="broodtekst"/>
        <w:numPr>
          <w:ilvl w:val="0"/>
          <w:numId w:val="7"/>
        </w:numPr>
        <w:rPr>
          <w:u w:val="single"/>
        </w:rPr>
      </w:pPr>
      <w:r>
        <w:t>de intensiteit van de gewapende confrontaties en organisatieniveau van de strijdkrachten;</w:t>
      </w:r>
    </w:p>
    <w:p w:rsidR="0071476B" w:rsidP="0071476B" w:rsidRDefault="0071476B" w14:paraId="44726A2E" w14:textId="77777777">
      <w:pPr>
        <w:pStyle w:val="broodtekst"/>
        <w:numPr>
          <w:ilvl w:val="0"/>
          <w:numId w:val="7"/>
        </w:numPr>
        <w:rPr>
          <w:u w:val="single"/>
        </w:rPr>
      </w:pPr>
      <w:r>
        <w:t>de aantallen doden, gewonden en ontheemden onder de burgerbevolking als gevolg van het conflict;</w:t>
      </w:r>
    </w:p>
    <w:p w:rsidR="0071476B" w:rsidP="0071476B" w:rsidRDefault="0071476B" w14:paraId="74605035" w14:textId="77777777">
      <w:pPr>
        <w:pStyle w:val="broodtekst"/>
        <w:rPr>
          <w:bCs/>
        </w:rPr>
      </w:pPr>
    </w:p>
    <w:p w:rsidRPr="00F215DD" w:rsidR="0071476B" w:rsidP="0071476B" w:rsidRDefault="0071476B" w14:paraId="2DF1F7DE" w14:textId="1D796F1A">
      <w:pPr>
        <w:pStyle w:val="broodtekst"/>
        <w:rPr>
          <w:bCs/>
        </w:rPr>
      </w:pPr>
      <w:r w:rsidRPr="00F215DD">
        <w:rPr>
          <w:bCs/>
        </w:rPr>
        <w:t xml:space="preserve">Op basis van de </w:t>
      </w:r>
      <w:r>
        <w:rPr>
          <w:bCs/>
        </w:rPr>
        <w:t>globale</w:t>
      </w:r>
      <w:r w:rsidRPr="00F215DD">
        <w:rPr>
          <w:bCs/>
        </w:rPr>
        <w:t xml:space="preserve"> beoordeling van deze elementen in onderlinge samenhang wordt geconcludeerd </w:t>
      </w:r>
      <w:r>
        <w:rPr>
          <w:bCs/>
        </w:rPr>
        <w:t xml:space="preserve">in welke mate </w:t>
      </w:r>
      <w:r w:rsidRPr="00F215DD">
        <w:rPr>
          <w:bCs/>
        </w:rPr>
        <w:t xml:space="preserve">er sprake is van een willekeurig geweld </w:t>
      </w:r>
      <w:r>
        <w:rPr>
          <w:bCs/>
        </w:rPr>
        <w:t>en</w:t>
      </w:r>
      <w:r w:rsidRPr="00F215DD">
        <w:rPr>
          <w:bCs/>
        </w:rPr>
        <w:t xml:space="preserve"> welke gradatie van artikel 15c </w:t>
      </w:r>
      <w:r>
        <w:rPr>
          <w:bCs/>
        </w:rPr>
        <w:t xml:space="preserve">daarmee </w:t>
      </w:r>
      <w:r w:rsidRPr="00F215DD">
        <w:rPr>
          <w:bCs/>
        </w:rPr>
        <w:t xml:space="preserve">van toepassing is op </w:t>
      </w:r>
      <w:r w:rsidR="00E90FB5">
        <w:rPr>
          <w:bCs/>
        </w:rPr>
        <w:t>delen van Afghanistan</w:t>
      </w:r>
      <w:r>
        <w:rPr>
          <w:bCs/>
        </w:rPr>
        <w:t xml:space="preserve">. </w:t>
      </w:r>
      <w:r w:rsidRPr="00F215DD">
        <w:rPr>
          <w:bCs/>
        </w:rPr>
        <w:t xml:space="preserve">Beleidsmatig </w:t>
      </w:r>
      <w:r>
        <w:rPr>
          <w:bCs/>
        </w:rPr>
        <w:t>zijn er drie gradaties:</w:t>
      </w:r>
    </w:p>
    <w:p w:rsidR="0071476B" w:rsidP="0071476B" w:rsidRDefault="0071476B" w14:paraId="36BEC7CE" w14:textId="77777777">
      <w:pPr>
        <w:pStyle w:val="broodtekst"/>
        <w:numPr>
          <w:ilvl w:val="0"/>
          <w:numId w:val="8"/>
        </w:numPr>
        <w:rPr>
          <w:bCs/>
        </w:rPr>
      </w:pPr>
      <w:r>
        <w:rPr>
          <w:bCs/>
        </w:rPr>
        <w:t>Uitzonderlijk niveau van willekeurig geweld;</w:t>
      </w:r>
    </w:p>
    <w:p w:rsidR="0071476B" w:rsidP="0071476B" w:rsidRDefault="0071476B" w14:paraId="5004009A" w14:textId="77777777">
      <w:pPr>
        <w:pStyle w:val="broodtekst"/>
        <w:numPr>
          <w:ilvl w:val="0"/>
          <w:numId w:val="8"/>
        </w:numPr>
        <w:rPr>
          <w:bCs/>
        </w:rPr>
      </w:pPr>
      <w:bookmarkStart w:name="_Hlk168653879" w:id="0"/>
      <w:r>
        <w:rPr>
          <w:bCs/>
        </w:rPr>
        <w:t>R</w:t>
      </w:r>
      <w:r w:rsidRPr="008E75AB">
        <w:rPr>
          <w:bCs/>
        </w:rPr>
        <w:t>elatief hoger niveau van willekeurig geweld</w:t>
      </w:r>
      <w:r>
        <w:rPr>
          <w:bCs/>
        </w:rPr>
        <w:t>;</w:t>
      </w:r>
    </w:p>
    <w:bookmarkEnd w:id="0"/>
    <w:p w:rsidR="0071476B" w:rsidP="0071476B" w:rsidRDefault="0071476B" w14:paraId="4497FAD2" w14:textId="77777777">
      <w:pPr>
        <w:pStyle w:val="broodtekst"/>
        <w:numPr>
          <w:ilvl w:val="0"/>
          <w:numId w:val="8"/>
        </w:numPr>
        <w:rPr>
          <w:bCs/>
        </w:rPr>
      </w:pPr>
      <w:r>
        <w:rPr>
          <w:bCs/>
        </w:rPr>
        <w:t>Relatief lager niveau van willekeurig geweld.</w:t>
      </w:r>
    </w:p>
    <w:p w:rsidR="0071476B" w:rsidP="0071476B" w:rsidRDefault="0071476B" w14:paraId="157E3331" w14:textId="77777777">
      <w:pPr>
        <w:pStyle w:val="broodtekst"/>
        <w:rPr>
          <w:bCs/>
        </w:rPr>
      </w:pPr>
    </w:p>
    <w:p w:rsidRPr="004129DB" w:rsidR="0071476B" w:rsidP="0071476B" w:rsidRDefault="0071476B" w14:paraId="257E9DAB" w14:textId="77777777">
      <w:pPr>
        <w:pStyle w:val="broodtekst"/>
        <w:rPr>
          <w:b/>
          <w:bCs/>
          <w:u w:val="single"/>
        </w:rPr>
      </w:pPr>
      <w:r>
        <w:rPr>
          <w:b/>
          <w:bCs/>
          <w:u w:val="single"/>
        </w:rPr>
        <w:t>D</w:t>
      </w:r>
      <w:r w:rsidRPr="004129DB">
        <w:rPr>
          <w:b/>
          <w:bCs/>
          <w:u w:val="single"/>
        </w:rPr>
        <w:t xml:space="preserve">e volgende punten dienen nadrukkelijk in acht te worden genomen: </w:t>
      </w:r>
    </w:p>
    <w:p w:rsidR="0071476B" w:rsidP="0071476B" w:rsidRDefault="0071476B" w14:paraId="05736BD0" w14:textId="77777777">
      <w:pPr>
        <w:pStyle w:val="broodtekst"/>
        <w:numPr>
          <w:ilvl w:val="0"/>
          <w:numId w:val="7"/>
        </w:numPr>
      </w:pPr>
      <w:r>
        <w:t>Informatie komt uit het ambtsbericht, tenzij expliciet een andere bron wordt vermeld.</w:t>
      </w:r>
    </w:p>
    <w:p w:rsidR="0071476B" w:rsidP="0071476B" w:rsidRDefault="0071476B" w14:paraId="37FBB100" w14:textId="77777777">
      <w:pPr>
        <w:pStyle w:val="broodtekst"/>
        <w:numPr>
          <w:ilvl w:val="0"/>
          <w:numId w:val="7"/>
        </w:numPr>
      </w:pPr>
      <w:r>
        <w:t xml:space="preserve">Het </w:t>
      </w:r>
      <w:proofErr w:type="spellStart"/>
      <w:r>
        <w:t>Armed</w:t>
      </w:r>
      <w:proofErr w:type="spellEnd"/>
      <w:r>
        <w:t xml:space="preserve"> Conflict </w:t>
      </w:r>
      <w:proofErr w:type="spellStart"/>
      <w:r>
        <w:t>Location</w:t>
      </w:r>
      <w:proofErr w:type="spellEnd"/>
      <w:r>
        <w:t xml:space="preserve"> </w:t>
      </w:r>
      <w:proofErr w:type="spellStart"/>
      <w:r>
        <w:t>and</w:t>
      </w:r>
      <w:proofErr w:type="spellEnd"/>
      <w:r>
        <w:t xml:space="preserve"> Event Data Project (ACLED) is de primaire informatiebron, wat betreft cijfers over geweldsincidenten en slachtoffers. De gegevens worden gebruikt als illustratie van trends en zijn niet absoluut.</w:t>
      </w:r>
    </w:p>
    <w:p w:rsidR="0071476B" w:rsidP="0071476B" w:rsidRDefault="0071476B" w14:paraId="4DC22DCF" w14:textId="77777777">
      <w:pPr>
        <w:pStyle w:val="broodtekst"/>
        <w:numPr>
          <w:ilvl w:val="0"/>
          <w:numId w:val="7"/>
        </w:numPr>
      </w:pPr>
      <w:r>
        <w:lastRenderedPageBreak/>
        <w:t xml:space="preserve">ACLED baseert zich naar eigen zeggen op de meest conservatieve schattingen. De actieve conflictsituatie bemoeilijkt het rapporteren van incidenten. Indien bij een gerapporteerd geweldsincident het dodental onbekend is, noteert ACLED bijvoorbeeld géén dodelijke slachtoffers. </w:t>
      </w:r>
    </w:p>
    <w:p w:rsidR="0071476B" w:rsidP="0071476B" w:rsidRDefault="0071476B" w14:paraId="2D642BC0" w14:textId="77777777">
      <w:pPr>
        <w:pStyle w:val="broodtekst"/>
        <w:numPr>
          <w:ilvl w:val="0"/>
          <w:numId w:val="7"/>
        </w:numPr>
      </w:pPr>
      <w:r>
        <w:t xml:space="preserve">Het ACLED is niet in staat onderscheid te maken tussen burgerslachtoffers en gesneuvelde combattanten. </w:t>
      </w:r>
    </w:p>
    <w:p w:rsidR="0071476B" w:rsidP="0071476B" w:rsidRDefault="0071476B" w14:paraId="76EF3E83" w14:textId="77777777">
      <w:pPr>
        <w:pStyle w:val="broodtekst"/>
        <w:numPr>
          <w:ilvl w:val="0"/>
          <w:numId w:val="7"/>
        </w:numPr>
      </w:pPr>
      <w:r>
        <w:t xml:space="preserve">De cijfers van ACLED omvatten géén slachtoffers van niet-dodelijk geweld zoals gewonden of overlevenden van conflict-gerelateerd geweld. Deze informatie kon daarom niet opgenomen worden in onderstaand overzicht. Dit kan leiden tot een vertekend beeld van de mate van geweld. </w:t>
      </w:r>
    </w:p>
    <w:p w:rsidR="0071476B" w:rsidP="0071476B" w:rsidRDefault="0071476B" w14:paraId="533E18A8" w14:textId="28979940">
      <w:pPr>
        <w:pStyle w:val="broodtekst"/>
        <w:numPr>
          <w:ilvl w:val="0"/>
          <w:numId w:val="7"/>
        </w:numPr>
      </w:pPr>
      <w:r>
        <w:t xml:space="preserve">Het genoemde aantal geweldsincidenten en dodelijke slachtoffers is op basis van de stand van de ACLED database voor </w:t>
      </w:r>
      <w:r w:rsidR="006710E6">
        <w:t>de periode oktober 2024 tot en met november 2025.</w:t>
      </w:r>
    </w:p>
    <w:p w:rsidR="006710E6" w:rsidP="0071476B" w:rsidRDefault="006710E6" w14:paraId="358139FD" w14:textId="59898F20">
      <w:pPr>
        <w:pStyle w:val="broodtekst"/>
        <w:numPr>
          <w:ilvl w:val="0"/>
          <w:numId w:val="7"/>
        </w:numPr>
      </w:pPr>
      <w:r>
        <w:t>Voor het conflict met Pakistan is aanvullend gekeken naar de ACLED data voor de periode oktober 2025 tot en met half maart 2026.</w:t>
      </w:r>
      <w:r w:rsidR="002B7C7E">
        <w:t xml:space="preserve"> Deze informatie is separaat weergegeven in onderstaande tabellen.</w:t>
      </w:r>
    </w:p>
    <w:p w:rsidR="0071476B" w:rsidP="0071476B" w:rsidRDefault="0071476B" w14:paraId="1044C29F" w14:textId="77777777">
      <w:pPr>
        <w:pStyle w:val="broodtekst"/>
        <w:numPr>
          <w:ilvl w:val="0"/>
          <w:numId w:val="7"/>
        </w:numPr>
      </w:pPr>
      <w:r>
        <w:t>ACLED maakt onderscheid tussen doden als gevolg van:</w:t>
      </w:r>
    </w:p>
    <w:p w:rsidR="0071476B" w:rsidP="0071476B" w:rsidRDefault="0071476B" w14:paraId="38EAFC38" w14:textId="77777777">
      <w:pPr>
        <w:pStyle w:val="broodtekst"/>
        <w:numPr>
          <w:ilvl w:val="1"/>
          <w:numId w:val="7"/>
        </w:numPr>
      </w:pPr>
      <w:r>
        <w:t>Gevechten (‘gewapend treffen tussen strijdende partijen’);</w:t>
      </w:r>
    </w:p>
    <w:p w:rsidR="0071476B" w:rsidP="0071476B" w:rsidRDefault="0071476B" w14:paraId="29DABB80" w14:textId="77777777">
      <w:pPr>
        <w:pStyle w:val="broodtekst"/>
        <w:numPr>
          <w:ilvl w:val="1"/>
          <w:numId w:val="7"/>
        </w:numPr>
      </w:pPr>
      <w:r>
        <w:t>Explosies en geweld op afstand (‘geweld waarop het doelwit niet kan reageren’);</w:t>
      </w:r>
    </w:p>
    <w:p w:rsidR="0071476B" w:rsidP="0071476B" w:rsidRDefault="0071476B" w14:paraId="4757D818" w14:textId="77777777">
      <w:pPr>
        <w:pStyle w:val="broodtekst"/>
        <w:numPr>
          <w:ilvl w:val="1"/>
          <w:numId w:val="7"/>
        </w:numPr>
      </w:pPr>
      <w:r>
        <w:t>Geweld tegen burgers (‘doelbewust geweld van een gewapende groep tegen ongewapende burgers’).</w:t>
      </w:r>
    </w:p>
    <w:p w:rsidR="0071476B" w:rsidP="0071476B" w:rsidRDefault="0071476B" w14:paraId="1009EC36" w14:textId="77777777">
      <w:pPr>
        <w:pStyle w:val="broodtekst"/>
        <w:numPr>
          <w:ilvl w:val="0"/>
          <w:numId w:val="7"/>
        </w:numPr>
      </w:pPr>
      <w:r w:rsidRPr="004129DB">
        <w:rPr>
          <w:b/>
          <w:bCs/>
        </w:rPr>
        <w:t>Let op:</w:t>
      </w:r>
      <w:r>
        <w:t xml:space="preserve"> Het komt voor dat aanvallen als gevecht geregistreerd worden terwijl deze ook gericht kunnen zijn op burgers of waarbij burgerslachtoffers vallen. Daarnaast maakt ACLED in het coderen van incidenten geen expliciet onderscheid tussen willekeurig en gericht geweld jegens burgers.</w:t>
      </w:r>
    </w:p>
    <w:p w:rsidR="0071476B" w:rsidP="0071476B" w:rsidRDefault="0071476B" w14:paraId="67B77EC6" w14:textId="77777777">
      <w:pPr>
        <w:pStyle w:val="broodtekst"/>
      </w:pPr>
    </w:p>
    <w:p w:rsidR="0071476B" w:rsidP="0071476B" w:rsidRDefault="0071476B" w14:paraId="058763C0" w14:textId="77777777">
      <w:pPr>
        <w:spacing w:after="160" w:line="259" w:lineRule="auto"/>
      </w:pPr>
      <w:r>
        <w:br w:type="page"/>
      </w:r>
    </w:p>
    <w:tbl>
      <w:tblPr>
        <w:tblStyle w:val="Tabelraster"/>
        <w:tblW w:w="0" w:type="auto"/>
        <w:tblInd w:w="0" w:type="dxa"/>
        <w:tblLook w:val="04A0" w:firstRow="1" w:lastRow="0" w:firstColumn="1" w:lastColumn="0" w:noHBand="0" w:noVBand="1"/>
      </w:tblPr>
      <w:tblGrid>
        <w:gridCol w:w="2115"/>
        <w:gridCol w:w="5416"/>
      </w:tblGrid>
      <w:tr w:rsidR="0071476B" w:rsidTr="00584243" w14:paraId="73C6DF55" w14:textId="77777777">
        <w:tc>
          <w:tcPr>
            <w:tcW w:w="7531" w:type="dxa"/>
            <w:gridSpan w:val="2"/>
            <w:shd w:val="clear" w:color="auto" w:fill="C1E4F5" w:themeFill="accent1" w:themeFillTint="33"/>
          </w:tcPr>
          <w:p w:rsidRPr="008A4D3A" w:rsidR="0071476B" w:rsidP="00743AF1" w:rsidRDefault="00830C58" w14:paraId="48FED890" w14:textId="3F5A8874">
            <w:pPr>
              <w:pStyle w:val="broodtekst"/>
              <w:rPr>
                <w:b/>
                <w:bCs/>
              </w:rPr>
            </w:pPr>
            <w:proofErr w:type="spellStart"/>
            <w:r>
              <w:rPr>
                <w:b/>
                <w:bCs/>
              </w:rPr>
              <w:lastRenderedPageBreak/>
              <w:t>Badakhshan</w:t>
            </w:r>
            <w:proofErr w:type="spellEnd"/>
            <w:r w:rsidR="0071476B">
              <w:rPr>
                <w:b/>
                <w:bCs/>
              </w:rPr>
              <w:t xml:space="preserve"> </w:t>
            </w:r>
            <w:r w:rsidRPr="002627F5" w:rsidR="0071476B">
              <w:rPr>
                <w:b/>
                <w:bCs/>
              </w:rPr>
              <w:t>(</w:t>
            </w:r>
            <w:r w:rsidR="00E34242">
              <w:rPr>
                <w:b/>
                <w:bCs/>
              </w:rPr>
              <w:t>1,2</w:t>
            </w:r>
            <w:r w:rsidRPr="002627F5" w:rsidR="0071476B">
              <w:rPr>
                <w:b/>
                <w:bCs/>
              </w:rPr>
              <w:t xml:space="preserve"> miljoen inwoners)</w:t>
            </w:r>
          </w:p>
        </w:tc>
      </w:tr>
      <w:tr w:rsidR="0071476B" w:rsidTr="00584243" w14:paraId="56E58FC8" w14:textId="77777777">
        <w:tc>
          <w:tcPr>
            <w:tcW w:w="2115" w:type="dxa"/>
          </w:tcPr>
          <w:p w:rsidRPr="008A4D3A" w:rsidR="0071476B" w:rsidP="00743AF1" w:rsidRDefault="0071476B" w14:paraId="2F72A39C" w14:textId="77777777">
            <w:pPr>
              <w:pStyle w:val="broodtekst"/>
            </w:pPr>
            <w:r>
              <w:t>Controle</w:t>
            </w:r>
          </w:p>
        </w:tc>
        <w:tc>
          <w:tcPr>
            <w:tcW w:w="5416" w:type="dxa"/>
          </w:tcPr>
          <w:p w:rsidR="0071476B" w:rsidP="00743AF1" w:rsidRDefault="00E34242" w14:paraId="5BFB6885" w14:textId="4F436F97">
            <w:pPr>
              <w:pStyle w:val="broodtekst"/>
            </w:pPr>
            <w:r>
              <w:t xml:space="preserve">De </w:t>
            </w:r>
            <w:proofErr w:type="spellStart"/>
            <w:r>
              <w:t>de</w:t>
            </w:r>
            <w:proofErr w:type="spellEnd"/>
            <w:r>
              <w:t xml:space="preserve"> facto autoriteiten</w:t>
            </w:r>
            <w:r w:rsidR="00670A59">
              <w:t xml:space="preserve"> </w:t>
            </w:r>
            <w:r w:rsidR="005100E7">
              <w:t xml:space="preserve">(DFA) </w:t>
            </w:r>
            <w:r w:rsidR="00670A59">
              <w:t xml:space="preserve">hebben over het algemeen controle over de provincie </w:t>
            </w:r>
            <w:proofErr w:type="spellStart"/>
            <w:r w:rsidR="00670A59">
              <w:t>Badakhshan</w:t>
            </w:r>
            <w:proofErr w:type="spellEnd"/>
            <w:r w:rsidR="00670A59">
              <w:t xml:space="preserve">. </w:t>
            </w:r>
          </w:p>
        </w:tc>
      </w:tr>
      <w:tr w:rsidR="0071476B" w:rsidTr="00584243" w14:paraId="01C2BB5F" w14:textId="77777777">
        <w:tc>
          <w:tcPr>
            <w:tcW w:w="2115" w:type="dxa"/>
          </w:tcPr>
          <w:p w:rsidR="0071476B" w:rsidP="00743AF1" w:rsidRDefault="0071476B" w14:paraId="3FC9C0DA" w14:textId="77777777">
            <w:pPr>
              <w:pStyle w:val="broodtekst"/>
            </w:pPr>
            <w:r>
              <w:t>Strijdende partijen</w:t>
            </w:r>
          </w:p>
        </w:tc>
        <w:tc>
          <w:tcPr>
            <w:tcW w:w="5416" w:type="dxa"/>
          </w:tcPr>
          <w:p w:rsidR="0071476B" w:rsidP="00743AF1" w:rsidRDefault="00670A59" w14:paraId="39F832D4" w14:textId="746E3E89">
            <w:pPr>
              <w:pStyle w:val="broodtekst"/>
            </w:pPr>
            <w:r>
              <w:t xml:space="preserve">National </w:t>
            </w:r>
            <w:proofErr w:type="spellStart"/>
            <w:r>
              <w:t>Resistance</w:t>
            </w:r>
            <w:proofErr w:type="spellEnd"/>
            <w:r>
              <w:t xml:space="preserve"> Front</w:t>
            </w:r>
            <w:r w:rsidR="006710E6">
              <w:t>,</w:t>
            </w:r>
            <w:r w:rsidR="00695619">
              <w:t xml:space="preserve"> ISKP</w:t>
            </w:r>
            <w:r w:rsidR="006710E6">
              <w:t>, Pakistan</w:t>
            </w:r>
          </w:p>
        </w:tc>
      </w:tr>
      <w:tr w:rsidR="0071476B" w:rsidTr="00584243" w14:paraId="4742EC7F" w14:textId="77777777">
        <w:tc>
          <w:tcPr>
            <w:tcW w:w="2115" w:type="dxa"/>
          </w:tcPr>
          <w:p w:rsidR="0071476B" w:rsidP="00743AF1" w:rsidRDefault="0071476B" w14:paraId="269AE283" w14:textId="77777777">
            <w:pPr>
              <w:pStyle w:val="broodtekst"/>
            </w:pPr>
            <w:r>
              <w:t>Aard van het geweld &amp; gevechtsmethodes</w:t>
            </w:r>
          </w:p>
        </w:tc>
        <w:tc>
          <w:tcPr>
            <w:tcW w:w="5416" w:type="dxa"/>
          </w:tcPr>
          <w:p w:rsidR="005100E7" w:rsidP="005100E7" w:rsidRDefault="005100E7" w14:paraId="629B483E" w14:textId="220E19BA">
            <w:pPr>
              <w:pStyle w:val="broodtekst"/>
              <w:textAlignment w:val="baseline"/>
            </w:pPr>
            <w:r>
              <w:t>Het betreft met name gericht geweld door gevechten tussen de NRF en de DFA.</w:t>
            </w:r>
          </w:p>
          <w:p w:rsidR="006710E6" w:rsidP="005100E7" w:rsidRDefault="005100E7" w14:paraId="7D915FBA" w14:textId="77777777">
            <w:pPr>
              <w:pStyle w:val="broodtekst"/>
              <w:textAlignment w:val="baseline"/>
            </w:pPr>
            <w:r>
              <w:t>Het AAB maakt echter ook melding van explosies.</w:t>
            </w:r>
          </w:p>
          <w:p w:rsidRPr="00646E85" w:rsidR="0071476B" w:rsidP="005100E7" w:rsidRDefault="006710E6" w14:paraId="62BEA814" w14:textId="127E63E4">
            <w:pPr>
              <w:pStyle w:val="broodtekst"/>
              <w:textAlignment w:val="baseline"/>
            </w:pPr>
            <w:r>
              <w:t>Van de zijde van Pakistan is er sprake van gevechten en lucht/raketaanvallen.</w:t>
            </w:r>
            <w:r w:rsidR="005100E7">
              <w:t xml:space="preserve"> </w:t>
            </w:r>
          </w:p>
        </w:tc>
      </w:tr>
      <w:tr w:rsidR="0071476B" w:rsidTr="00584243" w14:paraId="46492B2B" w14:textId="77777777">
        <w:trPr>
          <w:trHeight w:val="1798"/>
        </w:trPr>
        <w:tc>
          <w:tcPr>
            <w:tcW w:w="2115" w:type="dxa"/>
          </w:tcPr>
          <w:p w:rsidR="0071476B" w:rsidP="00743AF1" w:rsidRDefault="0071476B" w14:paraId="6D779249" w14:textId="77777777">
            <w:pPr>
              <w:pStyle w:val="broodtekst"/>
            </w:pPr>
            <w:r>
              <w:t>Aantal geweldsincidenten</w:t>
            </w:r>
          </w:p>
        </w:tc>
        <w:tc>
          <w:tcPr>
            <w:tcW w:w="5416" w:type="dxa"/>
          </w:tcPr>
          <w:p w:rsidR="0071476B" w:rsidP="00743AF1" w:rsidRDefault="0071476B" w14:paraId="1F33E5AB"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B7382C" w:rsidTr="00743AF1" w14:paraId="645B2C4D" w14:textId="77777777">
              <w:trPr>
                <w:trHeight w:val="123"/>
                <w:jc w:val="center"/>
              </w:trPr>
              <w:tc>
                <w:tcPr>
                  <w:tcW w:w="0" w:type="auto"/>
                </w:tcPr>
                <w:p w:rsidR="00B7382C" w:rsidP="00743AF1" w:rsidRDefault="00B7382C" w14:paraId="24FEA15F" w14:textId="77777777">
                  <w:pPr>
                    <w:pStyle w:val="Default"/>
                    <w:rPr>
                      <w:b/>
                      <w:bCs/>
                      <w:sz w:val="18"/>
                      <w:szCs w:val="18"/>
                    </w:rPr>
                  </w:pPr>
                </w:p>
              </w:tc>
              <w:tc>
                <w:tcPr>
                  <w:tcW w:w="0" w:type="auto"/>
                </w:tcPr>
                <w:p w:rsidR="00B7382C" w:rsidP="00743AF1" w:rsidRDefault="006710E6" w14:paraId="4F50A873" w14:textId="51AA3649">
                  <w:pPr>
                    <w:pStyle w:val="Default"/>
                    <w:rPr>
                      <w:b/>
                      <w:bCs/>
                      <w:sz w:val="18"/>
                      <w:szCs w:val="18"/>
                    </w:rPr>
                  </w:pPr>
                  <w:r>
                    <w:rPr>
                      <w:b/>
                      <w:bCs/>
                      <w:sz w:val="18"/>
                      <w:szCs w:val="18"/>
                    </w:rPr>
                    <w:t xml:space="preserve">Aantal </w:t>
                  </w:r>
                  <w:r w:rsidR="00246288">
                    <w:rPr>
                      <w:b/>
                      <w:bCs/>
                      <w:sz w:val="18"/>
                      <w:szCs w:val="18"/>
                    </w:rPr>
                    <w:t xml:space="preserve">  </w:t>
                  </w:r>
                </w:p>
              </w:tc>
            </w:tr>
            <w:tr w:rsidR="00B7382C" w:rsidTr="00743AF1" w14:paraId="5D25B8F1" w14:textId="77777777">
              <w:trPr>
                <w:trHeight w:val="123"/>
                <w:jc w:val="center"/>
              </w:trPr>
              <w:tc>
                <w:tcPr>
                  <w:tcW w:w="0" w:type="auto"/>
                </w:tcPr>
                <w:p w:rsidR="00B7382C" w:rsidP="00743AF1" w:rsidRDefault="00B7382C" w14:paraId="18BF6EBA" w14:textId="77777777">
                  <w:pPr>
                    <w:pStyle w:val="Default"/>
                    <w:rPr>
                      <w:sz w:val="18"/>
                      <w:szCs w:val="18"/>
                    </w:rPr>
                  </w:pPr>
                  <w:r>
                    <w:rPr>
                      <w:b/>
                      <w:bCs/>
                      <w:sz w:val="18"/>
                      <w:szCs w:val="18"/>
                    </w:rPr>
                    <w:t>Totaal</w:t>
                  </w:r>
                </w:p>
              </w:tc>
              <w:tc>
                <w:tcPr>
                  <w:tcW w:w="0" w:type="auto"/>
                </w:tcPr>
                <w:p w:rsidRPr="00B7382C" w:rsidR="00B7382C" w:rsidP="00B7382C" w:rsidRDefault="00B7382C" w14:paraId="1D86F305" w14:textId="509264D9">
                  <w:pPr>
                    <w:pStyle w:val="Default"/>
                    <w:jc w:val="right"/>
                    <w:rPr>
                      <w:b/>
                      <w:bCs/>
                      <w:sz w:val="18"/>
                      <w:szCs w:val="18"/>
                    </w:rPr>
                  </w:pPr>
                  <w:r w:rsidRPr="00B7382C">
                    <w:rPr>
                      <w:b/>
                      <w:bCs/>
                      <w:sz w:val="18"/>
                      <w:szCs w:val="18"/>
                    </w:rPr>
                    <w:t>5</w:t>
                  </w:r>
                  <w:r w:rsidR="00246288">
                    <w:rPr>
                      <w:b/>
                      <w:bCs/>
                      <w:sz w:val="18"/>
                      <w:szCs w:val="18"/>
                    </w:rPr>
                    <w:t>4</w:t>
                  </w:r>
                </w:p>
              </w:tc>
            </w:tr>
            <w:tr w:rsidR="00B7382C" w:rsidTr="00743AF1" w14:paraId="60E1CC32" w14:textId="77777777">
              <w:trPr>
                <w:trHeight w:val="121"/>
                <w:jc w:val="center"/>
              </w:trPr>
              <w:tc>
                <w:tcPr>
                  <w:tcW w:w="0" w:type="auto"/>
                </w:tcPr>
                <w:p w:rsidR="00B7382C" w:rsidP="00743AF1" w:rsidRDefault="00B7382C" w14:paraId="0B34E340" w14:textId="77777777">
                  <w:pPr>
                    <w:pStyle w:val="Default"/>
                    <w:rPr>
                      <w:sz w:val="18"/>
                      <w:szCs w:val="18"/>
                    </w:rPr>
                  </w:pPr>
                  <w:r>
                    <w:rPr>
                      <w:sz w:val="18"/>
                      <w:szCs w:val="18"/>
                    </w:rPr>
                    <w:t xml:space="preserve">Gevechten </w:t>
                  </w:r>
                </w:p>
              </w:tc>
              <w:tc>
                <w:tcPr>
                  <w:tcW w:w="0" w:type="auto"/>
                </w:tcPr>
                <w:p w:rsidR="00B7382C" w:rsidP="00B7382C" w:rsidRDefault="00B7382C" w14:paraId="59A66E49" w14:textId="4332EA4A">
                  <w:pPr>
                    <w:pStyle w:val="Default"/>
                    <w:jc w:val="right"/>
                    <w:rPr>
                      <w:sz w:val="18"/>
                      <w:szCs w:val="18"/>
                    </w:rPr>
                  </w:pPr>
                  <w:r>
                    <w:rPr>
                      <w:sz w:val="18"/>
                      <w:szCs w:val="18"/>
                    </w:rPr>
                    <w:t xml:space="preserve">20 </w:t>
                  </w:r>
                </w:p>
              </w:tc>
            </w:tr>
            <w:tr w:rsidR="00B7382C" w:rsidTr="00743AF1" w14:paraId="2149A536" w14:textId="77777777">
              <w:trPr>
                <w:trHeight w:val="121"/>
                <w:jc w:val="center"/>
              </w:trPr>
              <w:tc>
                <w:tcPr>
                  <w:tcW w:w="0" w:type="auto"/>
                </w:tcPr>
                <w:p w:rsidR="00B7382C" w:rsidP="00743AF1" w:rsidRDefault="00B7382C" w14:paraId="516386A9" w14:textId="77777777">
                  <w:pPr>
                    <w:pStyle w:val="Default"/>
                    <w:rPr>
                      <w:sz w:val="18"/>
                      <w:szCs w:val="18"/>
                    </w:rPr>
                  </w:pPr>
                  <w:r>
                    <w:rPr>
                      <w:sz w:val="18"/>
                      <w:szCs w:val="18"/>
                    </w:rPr>
                    <w:t xml:space="preserve">Explosies/geweld op afstand </w:t>
                  </w:r>
                </w:p>
              </w:tc>
              <w:tc>
                <w:tcPr>
                  <w:tcW w:w="0" w:type="auto"/>
                </w:tcPr>
                <w:p w:rsidR="00B7382C" w:rsidP="00B7382C" w:rsidRDefault="00B7382C" w14:paraId="7DCC4A41" w14:textId="449781E2">
                  <w:pPr>
                    <w:pStyle w:val="Default"/>
                    <w:jc w:val="right"/>
                    <w:rPr>
                      <w:sz w:val="18"/>
                      <w:szCs w:val="18"/>
                    </w:rPr>
                  </w:pPr>
                  <w:r>
                    <w:rPr>
                      <w:sz w:val="18"/>
                      <w:szCs w:val="18"/>
                    </w:rPr>
                    <w:t xml:space="preserve">1 </w:t>
                  </w:r>
                </w:p>
              </w:tc>
            </w:tr>
            <w:tr w:rsidR="00B7382C" w:rsidTr="00743AF1" w14:paraId="54540E20" w14:textId="77777777">
              <w:trPr>
                <w:trHeight w:val="121"/>
                <w:jc w:val="center"/>
              </w:trPr>
              <w:tc>
                <w:tcPr>
                  <w:tcW w:w="0" w:type="auto"/>
                </w:tcPr>
                <w:p w:rsidR="00B7382C" w:rsidP="00743AF1" w:rsidRDefault="00B7382C" w14:paraId="2153DD5D" w14:textId="77777777">
                  <w:pPr>
                    <w:pStyle w:val="Default"/>
                    <w:rPr>
                      <w:sz w:val="18"/>
                      <w:szCs w:val="18"/>
                    </w:rPr>
                  </w:pPr>
                  <w:r>
                    <w:rPr>
                      <w:sz w:val="18"/>
                      <w:szCs w:val="18"/>
                    </w:rPr>
                    <w:t xml:space="preserve">Geweld tegen burgers </w:t>
                  </w:r>
                </w:p>
              </w:tc>
              <w:tc>
                <w:tcPr>
                  <w:tcW w:w="0" w:type="auto"/>
                </w:tcPr>
                <w:p w:rsidR="00B7382C" w:rsidP="00B7382C" w:rsidRDefault="00B7382C" w14:paraId="47E5C219" w14:textId="18818EEF">
                  <w:pPr>
                    <w:pStyle w:val="Default"/>
                    <w:jc w:val="right"/>
                    <w:rPr>
                      <w:sz w:val="18"/>
                      <w:szCs w:val="18"/>
                    </w:rPr>
                  </w:pPr>
                  <w:r>
                    <w:rPr>
                      <w:sz w:val="18"/>
                      <w:szCs w:val="18"/>
                    </w:rPr>
                    <w:t xml:space="preserve">33 </w:t>
                  </w:r>
                </w:p>
              </w:tc>
            </w:tr>
          </w:tbl>
          <w:p w:rsidR="0071476B" w:rsidP="00743AF1" w:rsidRDefault="0071476B" w14:paraId="1D040E9C" w14:textId="453D9126">
            <w:pPr>
              <w:pStyle w:val="broodtekst"/>
            </w:pPr>
          </w:p>
          <w:p w:rsidR="002B7C7E" w:rsidP="002B7C7E" w:rsidRDefault="002B7C7E" w14:paraId="37AEC1AF" w14:textId="3A564249">
            <w:pPr>
              <w:pStyle w:val="broodtekst"/>
            </w:pPr>
            <w:r>
              <w:t xml:space="preserve">Voor het conflict met Pakistan geldt dat ACLED melding maakt van 1 </w:t>
            </w:r>
            <w:r w:rsidR="006C1F5F">
              <w:t>gevecht</w:t>
            </w:r>
            <w:r>
              <w:t xml:space="preserve"> in de periode 1 oktober 2025 tot en 13 maart 2026.</w:t>
            </w:r>
          </w:p>
        </w:tc>
      </w:tr>
      <w:tr w:rsidR="0071476B" w:rsidTr="00584243" w14:paraId="5BEE0F7A" w14:textId="77777777">
        <w:tc>
          <w:tcPr>
            <w:tcW w:w="2115" w:type="dxa"/>
          </w:tcPr>
          <w:p w:rsidR="0071476B" w:rsidP="00743AF1" w:rsidRDefault="0071476B" w14:paraId="0009ED3D" w14:textId="77777777">
            <w:pPr>
              <w:pStyle w:val="broodtekst"/>
            </w:pPr>
            <w:r>
              <w:t>Geografische ligging geweld</w:t>
            </w:r>
          </w:p>
        </w:tc>
        <w:tc>
          <w:tcPr>
            <w:tcW w:w="5416" w:type="dxa"/>
          </w:tcPr>
          <w:p w:rsidR="0071476B" w:rsidP="00743AF1" w:rsidRDefault="00695619" w14:paraId="17DEDDC2" w14:textId="0AC1DD65">
            <w:pPr>
              <w:pStyle w:val="broodtekst"/>
            </w:pPr>
            <w:r>
              <w:t xml:space="preserve">De NRF maakt grotendeels gebruik van guerrilla tactieken. Aanvallen kunnen in beginsel dus overal plaatsvinden. </w:t>
            </w:r>
          </w:p>
        </w:tc>
      </w:tr>
      <w:tr w:rsidR="0071476B" w:rsidTr="00584243" w14:paraId="79548263" w14:textId="77777777">
        <w:tc>
          <w:tcPr>
            <w:tcW w:w="2115" w:type="dxa"/>
          </w:tcPr>
          <w:p w:rsidR="0071476B" w:rsidP="00743AF1" w:rsidRDefault="0071476B" w14:paraId="56D4A510" w14:textId="77777777">
            <w:pPr>
              <w:pStyle w:val="broodtekst"/>
            </w:pPr>
            <w:r>
              <w:t>Veiligheidsstructuur</w:t>
            </w:r>
          </w:p>
        </w:tc>
        <w:tc>
          <w:tcPr>
            <w:tcW w:w="5416" w:type="dxa"/>
          </w:tcPr>
          <w:p w:rsidR="0071476B" w:rsidP="00743AF1" w:rsidRDefault="00B7382C" w14:paraId="36CD3419" w14:textId="74DA937D">
            <w:pPr>
              <w:pStyle w:val="broodtekst"/>
            </w:pPr>
            <w:r>
              <w:t xml:space="preserve">Sinds de machtsovername door de Taliban in augustus 2021 </w:t>
            </w:r>
            <w:r w:rsidR="00C03252">
              <w:t xml:space="preserve">is Afghanistan in grote mate in onder de controle van de Taliban. In sommige delen </w:t>
            </w:r>
            <w:r>
              <w:t>wordt er in beperkte mate weerstand geboden door de voormalige regeringstroepen die zich hebben verenigd in onder andere de NRF</w:t>
            </w:r>
            <w:r w:rsidR="00C03252">
              <w:t xml:space="preserve"> en AFF</w:t>
            </w:r>
            <w:r>
              <w:t>.</w:t>
            </w:r>
            <w:r w:rsidR="00C03252">
              <w:t xml:space="preserve"> Ook ISKP heeft in bepaalde delen van Afghanistan nog aanhangers en weet aanslagen te plegen. </w:t>
            </w:r>
            <w:r w:rsidR="00695619">
              <w:t xml:space="preserve"> </w:t>
            </w:r>
          </w:p>
        </w:tc>
      </w:tr>
      <w:tr w:rsidR="0071476B" w:rsidTr="00584243" w14:paraId="392E4FDD" w14:textId="77777777">
        <w:tc>
          <w:tcPr>
            <w:tcW w:w="2115" w:type="dxa"/>
          </w:tcPr>
          <w:p w:rsidR="0071476B" w:rsidP="00743AF1" w:rsidRDefault="0071476B" w14:paraId="3A1B11F7" w14:textId="77777777">
            <w:pPr>
              <w:pStyle w:val="broodtekst"/>
            </w:pPr>
            <w:r>
              <w:t>Doelwitten</w:t>
            </w:r>
          </w:p>
        </w:tc>
        <w:tc>
          <w:tcPr>
            <w:tcW w:w="5416" w:type="dxa"/>
          </w:tcPr>
          <w:p w:rsidR="0071476B" w:rsidP="00743AF1" w:rsidRDefault="00B7382C" w14:paraId="32351333" w14:textId="00590D0A">
            <w:pPr>
              <w:pStyle w:val="broodtekst"/>
            </w:pPr>
            <w:r>
              <w:t>De NRF richt zijn aanvallen met name op doelen van de Taliban en niet op burgers.</w:t>
            </w:r>
            <w:r w:rsidR="0071476B">
              <w:t xml:space="preserve"> </w:t>
            </w:r>
          </w:p>
        </w:tc>
      </w:tr>
      <w:tr w:rsidR="0071476B" w:rsidTr="00584243" w14:paraId="7A80355A" w14:textId="77777777">
        <w:tc>
          <w:tcPr>
            <w:tcW w:w="2115" w:type="dxa"/>
          </w:tcPr>
          <w:p w:rsidR="0071476B" w:rsidP="00743AF1" w:rsidRDefault="0071476B" w14:paraId="40BA9DF0" w14:textId="77777777">
            <w:pPr>
              <w:pStyle w:val="broodtekst"/>
            </w:pPr>
            <w:r>
              <w:t>Dodelijke slachtoffers</w:t>
            </w:r>
          </w:p>
        </w:tc>
        <w:tc>
          <w:tcPr>
            <w:tcW w:w="5416" w:type="dxa"/>
          </w:tcPr>
          <w:p w:rsidR="0071476B" w:rsidP="00743AF1" w:rsidRDefault="0071476B" w14:paraId="5249D30F"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F663D9" w:rsidTr="00743AF1" w14:paraId="0949E21A" w14:textId="77777777">
              <w:trPr>
                <w:trHeight w:val="121"/>
                <w:jc w:val="center"/>
              </w:trPr>
              <w:tc>
                <w:tcPr>
                  <w:tcW w:w="1843" w:type="dxa"/>
                </w:tcPr>
                <w:p w:rsidRPr="003210DC" w:rsidR="00F663D9" w:rsidP="00743AF1" w:rsidRDefault="002B7C7E" w14:paraId="78FFD2E0" w14:textId="3E32F552">
                  <w:pPr>
                    <w:pStyle w:val="Default"/>
                    <w:rPr>
                      <w:b/>
                      <w:bCs/>
                      <w:sz w:val="18"/>
                      <w:szCs w:val="18"/>
                    </w:rPr>
                  </w:pPr>
                  <w:r>
                    <w:rPr>
                      <w:b/>
                      <w:bCs/>
                      <w:sz w:val="18"/>
                      <w:szCs w:val="18"/>
                    </w:rPr>
                    <w:t>Aantal</w:t>
                  </w:r>
                </w:p>
              </w:tc>
            </w:tr>
            <w:tr w:rsidR="00F663D9" w:rsidTr="00743AF1" w14:paraId="50C0AFC6" w14:textId="77777777">
              <w:trPr>
                <w:trHeight w:val="121"/>
                <w:jc w:val="center"/>
              </w:trPr>
              <w:tc>
                <w:tcPr>
                  <w:tcW w:w="1843" w:type="dxa"/>
                </w:tcPr>
                <w:p w:rsidR="00F663D9" w:rsidP="00F663D9" w:rsidRDefault="00F663D9" w14:paraId="1EA23B11" w14:textId="73261B5D">
                  <w:pPr>
                    <w:pStyle w:val="Default"/>
                    <w:jc w:val="right"/>
                    <w:rPr>
                      <w:sz w:val="18"/>
                      <w:szCs w:val="18"/>
                    </w:rPr>
                  </w:pPr>
                  <w:r>
                    <w:rPr>
                      <w:sz w:val="18"/>
                      <w:szCs w:val="18"/>
                    </w:rPr>
                    <w:t>37</w:t>
                  </w:r>
                </w:p>
              </w:tc>
            </w:tr>
          </w:tbl>
          <w:p w:rsidRPr="004D27C5" w:rsidR="0071476B" w:rsidP="00743AF1" w:rsidRDefault="0071476B" w14:paraId="47B4B493" w14:textId="17F4C07D">
            <w:pPr>
              <w:pStyle w:val="broodtekst"/>
            </w:pPr>
          </w:p>
        </w:tc>
      </w:tr>
      <w:tr w:rsidR="0071476B" w:rsidTr="00584243" w14:paraId="5902CFA4" w14:textId="77777777">
        <w:tc>
          <w:tcPr>
            <w:tcW w:w="2115" w:type="dxa"/>
          </w:tcPr>
          <w:p w:rsidR="0071476B" w:rsidP="00743AF1" w:rsidRDefault="0071476B" w14:paraId="238BC89D" w14:textId="77777777">
            <w:pPr>
              <w:pStyle w:val="broodtekst"/>
            </w:pPr>
            <w:r>
              <w:t>Aantal ontheemden</w:t>
            </w:r>
          </w:p>
        </w:tc>
        <w:tc>
          <w:tcPr>
            <w:tcW w:w="5416" w:type="dxa"/>
          </w:tcPr>
          <w:p w:rsidR="0071476B" w:rsidP="00743AF1" w:rsidRDefault="00F663D9" w14:paraId="350341DF" w14:textId="6C126E40">
            <w:pPr>
              <w:pStyle w:val="broodtekst"/>
            </w:pPr>
            <w:r>
              <w:t>Volgens ACLED is er geen sprake van ontheemding.</w:t>
            </w:r>
          </w:p>
        </w:tc>
      </w:tr>
      <w:tr w:rsidR="0071476B" w:rsidTr="00584243" w14:paraId="0600816F" w14:textId="77777777">
        <w:tc>
          <w:tcPr>
            <w:tcW w:w="2115" w:type="dxa"/>
          </w:tcPr>
          <w:p w:rsidR="0071476B" w:rsidP="00743AF1" w:rsidRDefault="0071476B" w14:paraId="5BE4B94B" w14:textId="77777777">
            <w:pPr>
              <w:pStyle w:val="broodtekst"/>
            </w:pPr>
            <w:r>
              <w:t>Humanitaire omstandigheden als gevolg van het conflict</w:t>
            </w:r>
          </w:p>
        </w:tc>
        <w:tc>
          <w:tcPr>
            <w:tcW w:w="5416" w:type="dxa"/>
          </w:tcPr>
          <w:p w:rsidR="0071476B" w:rsidP="00743AF1" w:rsidRDefault="00F663D9" w14:paraId="4220F915" w14:textId="23775870">
            <w:pPr>
              <w:pStyle w:val="broodtekst"/>
            </w:pPr>
            <w:r>
              <w:t xml:space="preserve">In heel Afghanistan is er sprake van een slechte humanitaire situatie. Deze is echter in belangrijke mate het gevolg van de economische situatie, klimaatomstandigheden en aardbevingen en niet het gevolg van het </w:t>
            </w:r>
            <w:r w:rsidR="005C5865">
              <w:t xml:space="preserve">lopende </w:t>
            </w:r>
            <w:r>
              <w:t>conflict</w:t>
            </w:r>
            <w:r w:rsidR="005C5865">
              <w:t xml:space="preserve"> tussen huidige actoren</w:t>
            </w:r>
            <w:r>
              <w:t>.</w:t>
            </w:r>
          </w:p>
        </w:tc>
      </w:tr>
    </w:tbl>
    <w:p w:rsidR="0071476B" w:rsidP="0071476B" w:rsidRDefault="0071476B" w14:paraId="5C723AE4" w14:textId="77777777">
      <w:pPr>
        <w:pStyle w:val="broodtekst"/>
      </w:pPr>
    </w:p>
    <w:p w:rsidR="0071476B" w:rsidP="0071476B" w:rsidRDefault="0071476B" w14:paraId="254A262E" w14:textId="3E3060A1">
      <w:pPr>
        <w:pStyle w:val="broodtekst"/>
      </w:pPr>
      <w:r>
        <w:rPr>
          <w:b/>
          <w:bCs/>
        </w:rPr>
        <w:t xml:space="preserve">Conclusie: </w:t>
      </w:r>
    </w:p>
    <w:p w:rsidR="0071476B" w:rsidP="0071476B" w:rsidRDefault="00E90FB5" w14:paraId="28A77506" w14:textId="150D6C25">
      <w:pPr>
        <w:pStyle w:val="broodtekst"/>
      </w:pPr>
      <w:r>
        <w:t xml:space="preserve">Hoewel er in </w:t>
      </w:r>
      <w:proofErr w:type="spellStart"/>
      <w:r>
        <w:t>Badakhshan</w:t>
      </w:r>
      <w:proofErr w:type="spellEnd"/>
      <w:r>
        <w:t xml:space="preserve"> sprake is van een gewapend conflict</w:t>
      </w:r>
      <w:r w:rsidR="001002AC">
        <w:t>,</w:t>
      </w:r>
      <w:r>
        <w:t xml:space="preserve"> is vanwege de aard van het conflict het risico om slachtoffer te worden van willekeurig geweld zeer gering oftewel </w:t>
      </w:r>
      <w:r w:rsidR="002B7C7E">
        <w:t xml:space="preserve">van </w:t>
      </w:r>
      <w:r>
        <w:t>een relatief laag niveau.</w:t>
      </w:r>
    </w:p>
    <w:p w:rsidR="00144D77" w:rsidRDefault="00144D77" w14:paraId="0A13B1FE" w14:textId="77777777">
      <w:pPr>
        <w:pStyle w:val="WitregelW1bodytekst"/>
      </w:pPr>
    </w:p>
    <w:p w:rsidR="00584243" w:rsidRDefault="00584243" w14:paraId="30A00849" w14:textId="1AE38F6D">
      <w:pPr>
        <w:spacing w:line="240" w:lineRule="auto"/>
      </w:pPr>
      <w:r>
        <w:br w:type="page"/>
      </w:r>
    </w:p>
    <w:tbl>
      <w:tblPr>
        <w:tblStyle w:val="Tabelraster"/>
        <w:tblW w:w="0" w:type="auto"/>
        <w:tblInd w:w="0" w:type="dxa"/>
        <w:tblLook w:val="04A0" w:firstRow="1" w:lastRow="0" w:firstColumn="1" w:lastColumn="0" w:noHBand="0" w:noVBand="1"/>
      </w:tblPr>
      <w:tblGrid>
        <w:gridCol w:w="2119"/>
        <w:gridCol w:w="5412"/>
      </w:tblGrid>
      <w:tr w:rsidR="00584243" w:rsidTr="00743AF1" w14:paraId="6A521163" w14:textId="77777777">
        <w:tc>
          <w:tcPr>
            <w:tcW w:w="8926" w:type="dxa"/>
            <w:gridSpan w:val="2"/>
            <w:shd w:val="clear" w:color="auto" w:fill="C1E4F5" w:themeFill="accent1" w:themeFillTint="33"/>
          </w:tcPr>
          <w:p w:rsidRPr="008A4D3A" w:rsidR="00584243" w:rsidP="00743AF1" w:rsidRDefault="00584243" w14:paraId="13276B75" w14:textId="6DC71C4F">
            <w:pPr>
              <w:pStyle w:val="broodtekst"/>
              <w:rPr>
                <w:b/>
                <w:bCs/>
              </w:rPr>
            </w:pPr>
            <w:r>
              <w:rPr>
                <w:b/>
                <w:bCs/>
              </w:rPr>
              <w:lastRenderedPageBreak/>
              <w:t xml:space="preserve">Kabul </w:t>
            </w:r>
            <w:r w:rsidRPr="002627F5">
              <w:rPr>
                <w:b/>
                <w:bCs/>
              </w:rPr>
              <w:t>(</w:t>
            </w:r>
            <w:r>
              <w:rPr>
                <w:b/>
                <w:bCs/>
              </w:rPr>
              <w:t>6,2</w:t>
            </w:r>
            <w:r w:rsidRPr="002627F5">
              <w:rPr>
                <w:b/>
                <w:bCs/>
              </w:rPr>
              <w:t xml:space="preserve"> miljoen inwoners)</w:t>
            </w:r>
          </w:p>
        </w:tc>
      </w:tr>
      <w:tr w:rsidR="00584243" w:rsidTr="00743AF1" w14:paraId="6994C08C" w14:textId="77777777">
        <w:tc>
          <w:tcPr>
            <w:tcW w:w="2263" w:type="dxa"/>
          </w:tcPr>
          <w:p w:rsidRPr="008A4D3A" w:rsidR="00584243" w:rsidP="00743AF1" w:rsidRDefault="00584243" w14:paraId="6971F168" w14:textId="77777777">
            <w:pPr>
              <w:pStyle w:val="broodtekst"/>
            </w:pPr>
            <w:r>
              <w:t>Controle</w:t>
            </w:r>
          </w:p>
        </w:tc>
        <w:tc>
          <w:tcPr>
            <w:tcW w:w="6663" w:type="dxa"/>
          </w:tcPr>
          <w:p w:rsidR="00584243" w:rsidP="00743AF1" w:rsidRDefault="00584243" w14:paraId="534718F1" w14:textId="490367CE">
            <w:pPr>
              <w:pStyle w:val="broodtekst"/>
            </w:pPr>
            <w:r>
              <w:t xml:space="preserve">De </w:t>
            </w:r>
            <w:proofErr w:type="spellStart"/>
            <w:r>
              <w:t>de</w:t>
            </w:r>
            <w:proofErr w:type="spellEnd"/>
            <w:r>
              <w:t xml:space="preserve"> facto autoriteiten (DFA) hebben over het algemeen controle over de provincie Kabul. </w:t>
            </w:r>
          </w:p>
        </w:tc>
      </w:tr>
      <w:tr w:rsidR="00584243" w:rsidTr="00743AF1" w14:paraId="41CA86FD" w14:textId="77777777">
        <w:tc>
          <w:tcPr>
            <w:tcW w:w="2263" w:type="dxa"/>
          </w:tcPr>
          <w:p w:rsidR="00584243" w:rsidP="00743AF1" w:rsidRDefault="00584243" w14:paraId="0AABA363" w14:textId="77777777">
            <w:pPr>
              <w:pStyle w:val="broodtekst"/>
            </w:pPr>
            <w:r>
              <w:t>Strijdende partijen</w:t>
            </w:r>
          </w:p>
        </w:tc>
        <w:tc>
          <w:tcPr>
            <w:tcW w:w="6663" w:type="dxa"/>
          </w:tcPr>
          <w:p w:rsidR="00584243" w:rsidP="00743AF1" w:rsidRDefault="006C6718" w14:paraId="75A7CF59" w14:textId="1EEC64AD">
            <w:pPr>
              <w:pStyle w:val="broodtekst"/>
            </w:pPr>
            <w:r>
              <w:t>ISKP en Pakistan</w:t>
            </w:r>
          </w:p>
        </w:tc>
      </w:tr>
      <w:tr w:rsidR="00584243" w:rsidTr="00743AF1" w14:paraId="43946C34" w14:textId="77777777">
        <w:tc>
          <w:tcPr>
            <w:tcW w:w="2263" w:type="dxa"/>
          </w:tcPr>
          <w:p w:rsidR="00584243" w:rsidP="00743AF1" w:rsidRDefault="00584243" w14:paraId="11A962EB" w14:textId="77777777">
            <w:pPr>
              <w:pStyle w:val="broodtekst"/>
            </w:pPr>
            <w:r>
              <w:t>Aard van het geweld &amp; gevechtsmethodes</w:t>
            </w:r>
          </w:p>
        </w:tc>
        <w:tc>
          <w:tcPr>
            <w:tcW w:w="6663" w:type="dxa"/>
          </w:tcPr>
          <w:p w:rsidR="00584243" w:rsidP="00743AF1" w:rsidRDefault="006C6718" w14:paraId="68B723F7" w14:textId="77777777">
            <w:pPr>
              <w:pStyle w:val="broodtekst"/>
              <w:textAlignment w:val="baseline"/>
            </w:pPr>
            <w:r>
              <w:t>In Kabul wordt met name vanuit ISKP geweld gebruikt. Hierbij maakt ISKP gebruik van geïmproviseerde explosieven en (zelfmoord) aanslagen.</w:t>
            </w:r>
            <w:r w:rsidR="00584243">
              <w:t xml:space="preserve"> </w:t>
            </w:r>
          </w:p>
          <w:p w:rsidRPr="00646E85" w:rsidR="001E1A06" w:rsidP="00743AF1" w:rsidRDefault="001E1A06" w14:paraId="20A3B646" w14:textId="4C62B4A9">
            <w:pPr>
              <w:pStyle w:val="broodtekst"/>
              <w:textAlignment w:val="baseline"/>
            </w:pPr>
            <w:r>
              <w:t xml:space="preserve">Van de zijde van Pakistan is er met name sprake van raketaanvallen. </w:t>
            </w:r>
          </w:p>
        </w:tc>
      </w:tr>
      <w:tr w:rsidR="00584243" w:rsidTr="00743AF1" w14:paraId="01F9B6E7" w14:textId="77777777">
        <w:trPr>
          <w:trHeight w:val="1798"/>
        </w:trPr>
        <w:tc>
          <w:tcPr>
            <w:tcW w:w="2263" w:type="dxa"/>
          </w:tcPr>
          <w:p w:rsidR="00584243" w:rsidP="00743AF1" w:rsidRDefault="00584243" w14:paraId="3007D963" w14:textId="77777777">
            <w:pPr>
              <w:pStyle w:val="broodtekst"/>
            </w:pPr>
            <w:r>
              <w:t>Aantal geweldsincidenten</w:t>
            </w:r>
          </w:p>
        </w:tc>
        <w:tc>
          <w:tcPr>
            <w:tcW w:w="6663" w:type="dxa"/>
          </w:tcPr>
          <w:p w:rsidR="00584243" w:rsidP="00743AF1" w:rsidRDefault="00584243" w14:paraId="382B8448"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584243" w:rsidTr="00743AF1" w14:paraId="757B925A" w14:textId="77777777">
              <w:trPr>
                <w:trHeight w:val="123"/>
                <w:jc w:val="center"/>
              </w:trPr>
              <w:tc>
                <w:tcPr>
                  <w:tcW w:w="0" w:type="auto"/>
                </w:tcPr>
                <w:p w:rsidR="00584243" w:rsidP="00743AF1" w:rsidRDefault="00584243" w14:paraId="787E8569" w14:textId="77777777">
                  <w:pPr>
                    <w:pStyle w:val="Default"/>
                    <w:rPr>
                      <w:b/>
                      <w:bCs/>
                      <w:sz w:val="18"/>
                      <w:szCs w:val="18"/>
                    </w:rPr>
                  </w:pPr>
                </w:p>
              </w:tc>
              <w:tc>
                <w:tcPr>
                  <w:tcW w:w="0" w:type="auto"/>
                </w:tcPr>
                <w:p w:rsidR="00584243" w:rsidP="00743AF1" w:rsidRDefault="002B7C7E" w14:paraId="28D10362" w14:textId="2B15B7EF">
                  <w:pPr>
                    <w:pStyle w:val="Default"/>
                    <w:rPr>
                      <w:b/>
                      <w:bCs/>
                      <w:sz w:val="18"/>
                      <w:szCs w:val="18"/>
                    </w:rPr>
                  </w:pPr>
                  <w:r>
                    <w:rPr>
                      <w:b/>
                      <w:bCs/>
                      <w:sz w:val="18"/>
                      <w:szCs w:val="18"/>
                    </w:rPr>
                    <w:t>Aantal</w:t>
                  </w:r>
                </w:p>
              </w:tc>
            </w:tr>
            <w:tr w:rsidR="00584243" w:rsidTr="00743AF1" w14:paraId="540D7F6D" w14:textId="77777777">
              <w:trPr>
                <w:trHeight w:val="123"/>
                <w:jc w:val="center"/>
              </w:trPr>
              <w:tc>
                <w:tcPr>
                  <w:tcW w:w="0" w:type="auto"/>
                </w:tcPr>
                <w:p w:rsidR="00584243" w:rsidP="00743AF1" w:rsidRDefault="00584243" w14:paraId="20AA790A" w14:textId="77777777">
                  <w:pPr>
                    <w:pStyle w:val="Default"/>
                    <w:rPr>
                      <w:sz w:val="18"/>
                      <w:szCs w:val="18"/>
                    </w:rPr>
                  </w:pPr>
                  <w:r>
                    <w:rPr>
                      <w:b/>
                      <w:bCs/>
                      <w:sz w:val="18"/>
                      <w:szCs w:val="18"/>
                    </w:rPr>
                    <w:t>Totaal</w:t>
                  </w:r>
                </w:p>
              </w:tc>
              <w:tc>
                <w:tcPr>
                  <w:tcW w:w="0" w:type="auto"/>
                </w:tcPr>
                <w:p w:rsidRPr="00B7382C" w:rsidR="00584243" w:rsidP="00743AF1" w:rsidRDefault="00584243" w14:paraId="46F22F4D" w14:textId="4AC773EF">
                  <w:pPr>
                    <w:pStyle w:val="Default"/>
                    <w:jc w:val="right"/>
                    <w:rPr>
                      <w:b/>
                      <w:bCs/>
                      <w:sz w:val="18"/>
                      <w:szCs w:val="18"/>
                    </w:rPr>
                  </w:pPr>
                  <w:r>
                    <w:rPr>
                      <w:b/>
                      <w:bCs/>
                      <w:sz w:val="18"/>
                      <w:szCs w:val="18"/>
                    </w:rPr>
                    <w:t>155</w:t>
                  </w:r>
                </w:p>
              </w:tc>
            </w:tr>
            <w:tr w:rsidR="00584243" w:rsidTr="00743AF1" w14:paraId="27FB14FC" w14:textId="77777777">
              <w:trPr>
                <w:trHeight w:val="121"/>
                <w:jc w:val="center"/>
              </w:trPr>
              <w:tc>
                <w:tcPr>
                  <w:tcW w:w="0" w:type="auto"/>
                </w:tcPr>
                <w:p w:rsidR="00584243" w:rsidP="00743AF1" w:rsidRDefault="00584243" w14:paraId="24DE6C5D" w14:textId="77777777">
                  <w:pPr>
                    <w:pStyle w:val="Default"/>
                    <w:rPr>
                      <w:sz w:val="18"/>
                      <w:szCs w:val="18"/>
                    </w:rPr>
                  </w:pPr>
                  <w:r>
                    <w:rPr>
                      <w:sz w:val="18"/>
                      <w:szCs w:val="18"/>
                    </w:rPr>
                    <w:t xml:space="preserve">Gevechten </w:t>
                  </w:r>
                </w:p>
              </w:tc>
              <w:tc>
                <w:tcPr>
                  <w:tcW w:w="0" w:type="auto"/>
                </w:tcPr>
                <w:p w:rsidR="00584243" w:rsidP="00743AF1" w:rsidRDefault="00584243" w14:paraId="03EFF79E" w14:textId="45A25DE0">
                  <w:pPr>
                    <w:pStyle w:val="Default"/>
                    <w:jc w:val="right"/>
                    <w:rPr>
                      <w:sz w:val="18"/>
                      <w:szCs w:val="18"/>
                    </w:rPr>
                  </w:pPr>
                  <w:r>
                    <w:rPr>
                      <w:sz w:val="18"/>
                      <w:szCs w:val="18"/>
                    </w:rPr>
                    <w:t xml:space="preserve">44 </w:t>
                  </w:r>
                </w:p>
              </w:tc>
            </w:tr>
            <w:tr w:rsidR="00584243" w:rsidTr="00743AF1" w14:paraId="160EF453" w14:textId="77777777">
              <w:trPr>
                <w:trHeight w:val="121"/>
                <w:jc w:val="center"/>
              </w:trPr>
              <w:tc>
                <w:tcPr>
                  <w:tcW w:w="0" w:type="auto"/>
                </w:tcPr>
                <w:p w:rsidR="00584243" w:rsidP="00743AF1" w:rsidRDefault="00584243" w14:paraId="6660BDF1" w14:textId="77777777">
                  <w:pPr>
                    <w:pStyle w:val="Default"/>
                    <w:rPr>
                      <w:sz w:val="18"/>
                      <w:szCs w:val="18"/>
                    </w:rPr>
                  </w:pPr>
                  <w:r>
                    <w:rPr>
                      <w:sz w:val="18"/>
                      <w:szCs w:val="18"/>
                    </w:rPr>
                    <w:t xml:space="preserve">Explosies/geweld op afstand </w:t>
                  </w:r>
                </w:p>
              </w:tc>
              <w:tc>
                <w:tcPr>
                  <w:tcW w:w="0" w:type="auto"/>
                </w:tcPr>
                <w:p w:rsidR="00584243" w:rsidP="00743AF1" w:rsidRDefault="00584243" w14:paraId="2863C1CF" w14:textId="4F787503">
                  <w:pPr>
                    <w:pStyle w:val="Default"/>
                    <w:jc w:val="right"/>
                    <w:rPr>
                      <w:sz w:val="18"/>
                      <w:szCs w:val="18"/>
                    </w:rPr>
                  </w:pPr>
                  <w:r>
                    <w:rPr>
                      <w:sz w:val="18"/>
                      <w:szCs w:val="18"/>
                    </w:rPr>
                    <w:t xml:space="preserve">32 </w:t>
                  </w:r>
                </w:p>
              </w:tc>
            </w:tr>
            <w:tr w:rsidR="00584243" w:rsidTr="00743AF1" w14:paraId="59E9B2E9" w14:textId="77777777">
              <w:trPr>
                <w:trHeight w:val="121"/>
                <w:jc w:val="center"/>
              </w:trPr>
              <w:tc>
                <w:tcPr>
                  <w:tcW w:w="0" w:type="auto"/>
                </w:tcPr>
                <w:p w:rsidR="00584243" w:rsidP="00743AF1" w:rsidRDefault="00584243" w14:paraId="56BFCAA0" w14:textId="77777777">
                  <w:pPr>
                    <w:pStyle w:val="Default"/>
                    <w:rPr>
                      <w:sz w:val="18"/>
                      <w:szCs w:val="18"/>
                    </w:rPr>
                  </w:pPr>
                  <w:r>
                    <w:rPr>
                      <w:sz w:val="18"/>
                      <w:szCs w:val="18"/>
                    </w:rPr>
                    <w:t xml:space="preserve">Geweld tegen burgers </w:t>
                  </w:r>
                </w:p>
              </w:tc>
              <w:tc>
                <w:tcPr>
                  <w:tcW w:w="0" w:type="auto"/>
                </w:tcPr>
                <w:p w:rsidR="00584243" w:rsidP="00743AF1" w:rsidRDefault="00584243" w14:paraId="16CD37FD" w14:textId="25AB865B">
                  <w:pPr>
                    <w:pStyle w:val="Default"/>
                    <w:jc w:val="right"/>
                    <w:rPr>
                      <w:sz w:val="18"/>
                      <w:szCs w:val="18"/>
                    </w:rPr>
                  </w:pPr>
                  <w:r>
                    <w:rPr>
                      <w:sz w:val="18"/>
                      <w:szCs w:val="18"/>
                    </w:rPr>
                    <w:t xml:space="preserve">79 </w:t>
                  </w:r>
                </w:p>
              </w:tc>
            </w:tr>
          </w:tbl>
          <w:p w:rsidR="00584243" w:rsidP="00743AF1" w:rsidRDefault="00584243" w14:paraId="3D9E6C70" w14:textId="77777777">
            <w:pPr>
              <w:pStyle w:val="broodtekst"/>
            </w:pPr>
          </w:p>
          <w:p w:rsidR="002B7C7E" w:rsidP="00743AF1" w:rsidRDefault="002B7C7E" w14:paraId="758171DA" w14:textId="3FDD655E">
            <w:pPr>
              <w:pStyle w:val="broodtekst"/>
            </w:pPr>
            <w:r>
              <w:t>Voor het conflict met Pakistan geldt dat ACLED melding maakt van 12 gevallen van explosies/geweld op afstand in de periode 1 oktober 2025 tot en 13 maart 2026.</w:t>
            </w:r>
          </w:p>
        </w:tc>
      </w:tr>
      <w:tr w:rsidR="00584243" w:rsidTr="00743AF1" w14:paraId="687FC26E" w14:textId="77777777">
        <w:tc>
          <w:tcPr>
            <w:tcW w:w="2263" w:type="dxa"/>
          </w:tcPr>
          <w:p w:rsidR="00584243" w:rsidP="00743AF1" w:rsidRDefault="00584243" w14:paraId="63EA7563" w14:textId="77777777">
            <w:pPr>
              <w:pStyle w:val="broodtekst"/>
            </w:pPr>
            <w:r>
              <w:t>Geografische ligging geweld</w:t>
            </w:r>
          </w:p>
        </w:tc>
        <w:tc>
          <w:tcPr>
            <w:tcW w:w="6663" w:type="dxa"/>
          </w:tcPr>
          <w:p w:rsidR="00584243" w:rsidP="00743AF1" w:rsidRDefault="00584243" w14:paraId="34A63D05" w14:textId="3EB2D490">
            <w:pPr>
              <w:pStyle w:val="broodtekst"/>
            </w:pPr>
            <w:r>
              <w:t xml:space="preserve">Het geweld vond met name plaats in </w:t>
            </w:r>
            <w:r w:rsidR="001E1A06">
              <w:t>Kabul stad.</w:t>
            </w:r>
          </w:p>
        </w:tc>
      </w:tr>
      <w:tr w:rsidR="00584243" w:rsidTr="00743AF1" w14:paraId="77525845" w14:textId="77777777">
        <w:tc>
          <w:tcPr>
            <w:tcW w:w="2263" w:type="dxa"/>
          </w:tcPr>
          <w:p w:rsidR="00584243" w:rsidP="00743AF1" w:rsidRDefault="00584243" w14:paraId="0852D918" w14:textId="77777777">
            <w:pPr>
              <w:pStyle w:val="broodtekst"/>
            </w:pPr>
            <w:r>
              <w:t>Veiligheidsstructuur</w:t>
            </w:r>
          </w:p>
        </w:tc>
        <w:tc>
          <w:tcPr>
            <w:tcW w:w="6663" w:type="dxa"/>
          </w:tcPr>
          <w:p w:rsidR="00584243" w:rsidP="00743AF1" w:rsidRDefault="00C03252" w14:paraId="6D5F2D1B" w14:textId="30A8A8FA">
            <w:pPr>
              <w:pStyle w:val="broodtekst"/>
            </w:pPr>
            <w:r>
              <w:t>Sinds de machtsovername door de Taliban in augustus 2021 is Afghanistan in grote mate in onder de controle van de Taliban. In sommige delen wordt er in beperkte mate weerstand geboden door de voormalige regeringstroepen die zich hebben verenigd in onder andere de NRF en AFF. Ook ISKP heeft in bepaalde delen van Afghanistan nog aanhangers en weet aanslagen te plegen.</w:t>
            </w:r>
            <w:r w:rsidR="001002AC">
              <w:t xml:space="preserve"> </w:t>
            </w:r>
          </w:p>
        </w:tc>
      </w:tr>
      <w:tr w:rsidR="00584243" w:rsidTr="00743AF1" w14:paraId="2CC893F4" w14:textId="77777777">
        <w:tc>
          <w:tcPr>
            <w:tcW w:w="2263" w:type="dxa"/>
          </w:tcPr>
          <w:p w:rsidR="00584243" w:rsidP="00743AF1" w:rsidRDefault="00584243" w14:paraId="2D114BD3" w14:textId="77777777">
            <w:pPr>
              <w:pStyle w:val="broodtekst"/>
            </w:pPr>
            <w:r>
              <w:t>Doelwitten</w:t>
            </w:r>
          </w:p>
        </w:tc>
        <w:tc>
          <w:tcPr>
            <w:tcW w:w="6663" w:type="dxa"/>
          </w:tcPr>
          <w:p w:rsidR="00584243" w:rsidP="00743AF1" w:rsidRDefault="001002AC" w14:paraId="0B96A1C4" w14:textId="76AF88BD">
            <w:pPr>
              <w:pStyle w:val="broodtekst"/>
            </w:pPr>
            <w:r>
              <w:t xml:space="preserve">ISKP richt de aanvallen voor een belangrijke mate op </w:t>
            </w:r>
            <w:proofErr w:type="spellStart"/>
            <w:r>
              <w:t>Hazara</w:t>
            </w:r>
            <w:proofErr w:type="spellEnd"/>
            <w:r>
              <w:t xml:space="preserve">. </w:t>
            </w:r>
            <w:r w:rsidR="005C5865">
              <w:t>Volgens UNAMA werden (ook) burgers slachtoffer van de aanvallen door Pakistan (doden en gewonden).</w:t>
            </w:r>
          </w:p>
        </w:tc>
      </w:tr>
      <w:tr w:rsidR="00584243" w:rsidTr="00743AF1" w14:paraId="31DB8539" w14:textId="77777777">
        <w:tc>
          <w:tcPr>
            <w:tcW w:w="2263" w:type="dxa"/>
          </w:tcPr>
          <w:p w:rsidR="00584243" w:rsidP="00743AF1" w:rsidRDefault="00584243" w14:paraId="25E0B083" w14:textId="77777777">
            <w:pPr>
              <w:pStyle w:val="broodtekst"/>
            </w:pPr>
            <w:r>
              <w:t>Dodelijke slachtoffers</w:t>
            </w:r>
          </w:p>
        </w:tc>
        <w:tc>
          <w:tcPr>
            <w:tcW w:w="6663" w:type="dxa"/>
          </w:tcPr>
          <w:p w:rsidR="00584243" w:rsidP="00743AF1" w:rsidRDefault="00584243" w14:paraId="37E06642"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584243" w:rsidTr="00743AF1" w14:paraId="787091C8" w14:textId="77777777">
              <w:trPr>
                <w:trHeight w:val="121"/>
                <w:jc w:val="center"/>
              </w:trPr>
              <w:tc>
                <w:tcPr>
                  <w:tcW w:w="1843" w:type="dxa"/>
                </w:tcPr>
                <w:p w:rsidRPr="003210DC" w:rsidR="00584243" w:rsidP="00743AF1" w:rsidRDefault="002B7C7E" w14:paraId="36BFD58F" w14:textId="77F0AF47">
                  <w:pPr>
                    <w:pStyle w:val="Default"/>
                    <w:rPr>
                      <w:b/>
                      <w:bCs/>
                      <w:sz w:val="18"/>
                      <w:szCs w:val="18"/>
                    </w:rPr>
                  </w:pPr>
                  <w:r>
                    <w:rPr>
                      <w:b/>
                      <w:bCs/>
                      <w:sz w:val="18"/>
                      <w:szCs w:val="18"/>
                    </w:rPr>
                    <w:t>Aantal</w:t>
                  </w:r>
                </w:p>
              </w:tc>
            </w:tr>
            <w:tr w:rsidR="00584243" w:rsidTr="00743AF1" w14:paraId="352B391E" w14:textId="77777777">
              <w:trPr>
                <w:trHeight w:val="121"/>
                <w:jc w:val="center"/>
              </w:trPr>
              <w:tc>
                <w:tcPr>
                  <w:tcW w:w="1843" w:type="dxa"/>
                </w:tcPr>
                <w:p w:rsidR="00584243" w:rsidP="00743AF1" w:rsidRDefault="00584243" w14:paraId="1195A6C3" w14:textId="347320DC">
                  <w:pPr>
                    <w:pStyle w:val="Default"/>
                    <w:jc w:val="right"/>
                    <w:rPr>
                      <w:sz w:val="18"/>
                      <w:szCs w:val="18"/>
                    </w:rPr>
                  </w:pPr>
                  <w:r>
                    <w:rPr>
                      <w:sz w:val="18"/>
                      <w:szCs w:val="18"/>
                    </w:rPr>
                    <w:t>26</w:t>
                  </w:r>
                </w:p>
              </w:tc>
            </w:tr>
          </w:tbl>
          <w:p w:rsidRPr="004D27C5" w:rsidR="00584243" w:rsidP="00743AF1" w:rsidRDefault="00584243" w14:paraId="563B092A" w14:textId="77777777">
            <w:pPr>
              <w:pStyle w:val="broodtekst"/>
            </w:pPr>
          </w:p>
        </w:tc>
      </w:tr>
      <w:tr w:rsidR="00584243" w:rsidTr="00743AF1" w14:paraId="02DE3F7E" w14:textId="77777777">
        <w:tc>
          <w:tcPr>
            <w:tcW w:w="2263" w:type="dxa"/>
          </w:tcPr>
          <w:p w:rsidR="00584243" w:rsidP="00743AF1" w:rsidRDefault="00584243" w14:paraId="4D92A3F0" w14:textId="77777777">
            <w:pPr>
              <w:pStyle w:val="broodtekst"/>
            </w:pPr>
            <w:r>
              <w:t>Aantal ontheemden</w:t>
            </w:r>
          </w:p>
        </w:tc>
        <w:tc>
          <w:tcPr>
            <w:tcW w:w="6663" w:type="dxa"/>
          </w:tcPr>
          <w:p w:rsidR="00584243" w:rsidP="00743AF1" w:rsidRDefault="00584243" w14:paraId="0DA80BED" w14:textId="77777777">
            <w:pPr>
              <w:pStyle w:val="broodtekst"/>
            </w:pPr>
            <w:r>
              <w:t>Volgens ACLED is er geen sprake van ontheemding.</w:t>
            </w:r>
          </w:p>
        </w:tc>
      </w:tr>
      <w:tr w:rsidR="00584243" w:rsidTr="00743AF1" w14:paraId="66C9839A" w14:textId="77777777">
        <w:tc>
          <w:tcPr>
            <w:tcW w:w="2263" w:type="dxa"/>
          </w:tcPr>
          <w:p w:rsidR="00584243" w:rsidP="00743AF1" w:rsidRDefault="00584243" w14:paraId="233687B0" w14:textId="77777777">
            <w:pPr>
              <w:pStyle w:val="broodtekst"/>
            </w:pPr>
            <w:r>
              <w:t>Humanitaire omstandigheden als gevolg van het conflict</w:t>
            </w:r>
          </w:p>
        </w:tc>
        <w:tc>
          <w:tcPr>
            <w:tcW w:w="6663" w:type="dxa"/>
          </w:tcPr>
          <w:p w:rsidR="00584243" w:rsidP="00743AF1" w:rsidRDefault="00584243" w14:paraId="7E002648" w14:textId="77777777">
            <w:pPr>
              <w:pStyle w:val="broodtekst"/>
            </w:pPr>
            <w:r>
              <w:t>In heel Afghanistan is er sprake van een slechte humanitaire situatie. Deze is echter in belangrijke mate het gevolg van de economische situatie, klimaatomstandigheden en aardbevingen en niet het gevolg van het conflict.</w:t>
            </w:r>
          </w:p>
        </w:tc>
      </w:tr>
    </w:tbl>
    <w:p w:rsidR="00144D77" w:rsidRDefault="00144D77" w14:paraId="27020285" w14:textId="77777777"/>
    <w:p w:rsidR="001002AC" w:rsidP="001002AC" w:rsidRDefault="001002AC" w14:paraId="79FF6E50" w14:textId="77777777">
      <w:pPr>
        <w:pStyle w:val="broodtekst"/>
      </w:pPr>
      <w:r>
        <w:rPr>
          <w:b/>
          <w:bCs/>
        </w:rPr>
        <w:t xml:space="preserve">Conclusie: </w:t>
      </w:r>
    </w:p>
    <w:p w:rsidR="00144D77" w:rsidP="001002AC" w:rsidRDefault="001002AC" w14:paraId="066A960A" w14:textId="79B0CB48">
      <w:r>
        <w:t xml:space="preserve">Hoewel er in Kabul sprake is van een gewapend conflict, is vanwege de aard van het conflict het risico om slachtoffer te worden van willekeurig geweld zeer gering oftewel </w:t>
      </w:r>
      <w:r w:rsidR="00BB48E1">
        <w:t xml:space="preserve">van </w:t>
      </w:r>
      <w:r>
        <w:t>een relatief laag niveau.</w:t>
      </w:r>
    </w:p>
    <w:p w:rsidR="00875BF1" w:rsidRDefault="00875BF1" w14:paraId="46A51638" w14:textId="77777777">
      <w:pPr>
        <w:spacing w:line="240" w:lineRule="auto"/>
      </w:pPr>
      <w:r>
        <w:br w:type="page"/>
      </w:r>
    </w:p>
    <w:tbl>
      <w:tblPr>
        <w:tblStyle w:val="Tabelraster"/>
        <w:tblW w:w="0" w:type="auto"/>
        <w:tblInd w:w="0" w:type="dxa"/>
        <w:tblLook w:val="04A0" w:firstRow="1" w:lastRow="0" w:firstColumn="1" w:lastColumn="0" w:noHBand="0" w:noVBand="1"/>
      </w:tblPr>
      <w:tblGrid>
        <w:gridCol w:w="2119"/>
        <w:gridCol w:w="5412"/>
      </w:tblGrid>
      <w:tr w:rsidR="00875BF1" w:rsidTr="00743AF1" w14:paraId="5D1D9A43" w14:textId="77777777">
        <w:tc>
          <w:tcPr>
            <w:tcW w:w="8926" w:type="dxa"/>
            <w:gridSpan w:val="2"/>
            <w:shd w:val="clear" w:color="auto" w:fill="C1E4F5" w:themeFill="accent1" w:themeFillTint="33"/>
          </w:tcPr>
          <w:p w:rsidRPr="008A4D3A" w:rsidR="00875BF1" w:rsidP="00743AF1" w:rsidRDefault="00875BF1" w14:paraId="46524493" w14:textId="1010FB51">
            <w:pPr>
              <w:pStyle w:val="broodtekst"/>
              <w:rPr>
                <w:b/>
                <w:bCs/>
              </w:rPr>
            </w:pPr>
            <w:proofErr w:type="spellStart"/>
            <w:r w:rsidRPr="006C1F5F">
              <w:rPr>
                <w:b/>
                <w:bCs/>
              </w:rPr>
              <w:lastRenderedPageBreak/>
              <w:t>Kandahar</w:t>
            </w:r>
            <w:proofErr w:type="spellEnd"/>
            <w:r>
              <w:rPr>
                <w:b/>
                <w:bCs/>
              </w:rPr>
              <w:t xml:space="preserve"> </w:t>
            </w:r>
            <w:r w:rsidRPr="002627F5">
              <w:rPr>
                <w:b/>
                <w:bCs/>
              </w:rPr>
              <w:t>(</w:t>
            </w:r>
            <w:r w:rsidR="002752BB">
              <w:rPr>
                <w:b/>
                <w:bCs/>
              </w:rPr>
              <w:t>1,6</w:t>
            </w:r>
            <w:r w:rsidRPr="002627F5">
              <w:rPr>
                <w:b/>
                <w:bCs/>
              </w:rPr>
              <w:t xml:space="preserve"> miljoen inwoners)</w:t>
            </w:r>
          </w:p>
        </w:tc>
      </w:tr>
      <w:tr w:rsidR="00875BF1" w:rsidTr="00743AF1" w14:paraId="0B6C9366" w14:textId="77777777">
        <w:tc>
          <w:tcPr>
            <w:tcW w:w="2263" w:type="dxa"/>
          </w:tcPr>
          <w:p w:rsidRPr="008A4D3A" w:rsidR="00875BF1" w:rsidP="00743AF1" w:rsidRDefault="00875BF1" w14:paraId="53B3D488" w14:textId="77777777">
            <w:pPr>
              <w:pStyle w:val="broodtekst"/>
            </w:pPr>
            <w:r>
              <w:t>Controle</w:t>
            </w:r>
          </w:p>
        </w:tc>
        <w:tc>
          <w:tcPr>
            <w:tcW w:w="6663" w:type="dxa"/>
          </w:tcPr>
          <w:p w:rsidR="00875BF1" w:rsidP="00743AF1" w:rsidRDefault="00875BF1" w14:paraId="34ED373B" w14:textId="60F815B6">
            <w:pPr>
              <w:pStyle w:val="broodtekst"/>
            </w:pPr>
            <w:r>
              <w:t xml:space="preserve">De </w:t>
            </w:r>
            <w:proofErr w:type="spellStart"/>
            <w:r>
              <w:t>de</w:t>
            </w:r>
            <w:proofErr w:type="spellEnd"/>
            <w:r>
              <w:t xml:space="preserve"> facto autoriteiten (DFA) hebben over het algemeen controle over de provincie </w:t>
            </w:r>
            <w:proofErr w:type="spellStart"/>
            <w:r>
              <w:t>K</w:t>
            </w:r>
            <w:r w:rsidR="002752BB">
              <w:t>andahar</w:t>
            </w:r>
            <w:proofErr w:type="spellEnd"/>
            <w:r>
              <w:t xml:space="preserve">. </w:t>
            </w:r>
          </w:p>
        </w:tc>
      </w:tr>
      <w:tr w:rsidR="00875BF1" w:rsidTr="00743AF1" w14:paraId="749D45A5" w14:textId="77777777">
        <w:tc>
          <w:tcPr>
            <w:tcW w:w="2263" w:type="dxa"/>
          </w:tcPr>
          <w:p w:rsidR="00875BF1" w:rsidP="00743AF1" w:rsidRDefault="00875BF1" w14:paraId="5F5F7609" w14:textId="77777777">
            <w:pPr>
              <w:pStyle w:val="broodtekst"/>
            </w:pPr>
            <w:r>
              <w:t>Strijdende partijen</w:t>
            </w:r>
          </w:p>
        </w:tc>
        <w:tc>
          <w:tcPr>
            <w:tcW w:w="6663" w:type="dxa"/>
          </w:tcPr>
          <w:p w:rsidR="00875BF1" w:rsidP="00743AF1" w:rsidRDefault="00875BF1" w14:paraId="6C402A22" w14:textId="41195348">
            <w:pPr>
              <w:pStyle w:val="broodtekst"/>
            </w:pPr>
            <w:r>
              <w:t>ISKP</w:t>
            </w:r>
            <w:r w:rsidR="00DC15CF">
              <w:t>, NRF en Pakistan</w:t>
            </w:r>
            <w:r w:rsidR="005C5865">
              <w:t>.</w:t>
            </w:r>
          </w:p>
        </w:tc>
      </w:tr>
      <w:tr w:rsidR="00875BF1" w:rsidTr="00743AF1" w14:paraId="41F61092" w14:textId="77777777">
        <w:tc>
          <w:tcPr>
            <w:tcW w:w="2263" w:type="dxa"/>
          </w:tcPr>
          <w:p w:rsidR="00875BF1" w:rsidP="00743AF1" w:rsidRDefault="00875BF1" w14:paraId="5085CF57" w14:textId="77777777">
            <w:pPr>
              <w:pStyle w:val="broodtekst"/>
            </w:pPr>
            <w:r>
              <w:t>Aard van het geweld &amp; gevechtsmethodes</w:t>
            </w:r>
          </w:p>
        </w:tc>
        <w:tc>
          <w:tcPr>
            <w:tcW w:w="6663" w:type="dxa"/>
          </w:tcPr>
          <w:p w:rsidRPr="00646E85" w:rsidR="00875BF1" w:rsidP="00743AF1" w:rsidRDefault="00DC15CF" w14:paraId="3EE067AC" w14:textId="3552B5E8">
            <w:pPr>
              <w:pStyle w:val="broodtekst"/>
              <w:textAlignment w:val="baseline"/>
            </w:pPr>
            <w:r>
              <w:t>Het geweld van de NRF is met name gericht ten opzichte van de DFA. Het geweld van de ISKP betreft met name zelfmoord- en explosieve</w:t>
            </w:r>
            <w:r w:rsidR="005C5865">
              <w:t>n</w:t>
            </w:r>
            <w:r>
              <w:t xml:space="preserve"> aanslagen. Van de zijde van Pakistan gaat het om gevechten en raketaanvallen.</w:t>
            </w:r>
          </w:p>
        </w:tc>
      </w:tr>
      <w:tr w:rsidR="00875BF1" w:rsidTr="00743AF1" w14:paraId="3D140638" w14:textId="77777777">
        <w:trPr>
          <w:trHeight w:val="1798"/>
        </w:trPr>
        <w:tc>
          <w:tcPr>
            <w:tcW w:w="2263" w:type="dxa"/>
          </w:tcPr>
          <w:p w:rsidR="00875BF1" w:rsidP="00743AF1" w:rsidRDefault="00875BF1" w14:paraId="17E677C6" w14:textId="77777777">
            <w:pPr>
              <w:pStyle w:val="broodtekst"/>
            </w:pPr>
            <w:r>
              <w:t>Aantal geweldsincidenten</w:t>
            </w:r>
          </w:p>
        </w:tc>
        <w:tc>
          <w:tcPr>
            <w:tcW w:w="6663" w:type="dxa"/>
          </w:tcPr>
          <w:p w:rsidR="00875BF1" w:rsidP="00743AF1" w:rsidRDefault="00875BF1" w14:paraId="7F8DAC62"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875BF1" w:rsidTr="00743AF1" w14:paraId="2FDB701D" w14:textId="77777777">
              <w:trPr>
                <w:trHeight w:val="123"/>
                <w:jc w:val="center"/>
              </w:trPr>
              <w:tc>
                <w:tcPr>
                  <w:tcW w:w="0" w:type="auto"/>
                </w:tcPr>
                <w:p w:rsidR="00875BF1" w:rsidP="00743AF1" w:rsidRDefault="00875BF1" w14:paraId="791B3A69" w14:textId="77777777">
                  <w:pPr>
                    <w:pStyle w:val="Default"/>
                    <w:rPr>
                      <w:b/>
                      <w:bCs/>
                      <w:sz w:val="18"/>
                      <w:szCs w:val="18"/>
                    </w:rPr>
                  </w:pPr>
                </w:p>
              </w:tc>
              <w:tc>
                <w:tcPr>
                  <w:tcW w:w="0" w:type="auto"/>
                </w:tcPr>
                <w:p w:rsidR="00875BF1" w:rsidP="00743AF1" w:rsidRDefault="006C1F5F" w14:paraId="249CD671" w14:textId="7595F9B9">
                  <w:pPr>
                    <w:pStyle w:val="Default"/>
                    <w:rPr>
                      <w:b/>
                      <w:bCs/>
                      <w:sz w:val="18"/>
                      <w:szCs w:val="18"/>
                    </w:rPr>
                  </w:pPr>
                  <w:r>
                    <w:rPr>
                      <w:b/>
                      <w:bCs/>
                      <w:sz w:val="18"/>
                      <w:szCs w:val="18"/>
                    </w:rPr>
                    <w:t>Aantal</w:t>
                  </w:r>
                </w:p>
              </w:tc>
            </w:tr>
            <w:tr w:rsidR="00875BF1" w:rsidTr="00743AF1" w14:paraId="3A25C06A" w14:textId="77777777">
              <w:trPr>
                <w:trHeight w:val="123"/>
                <w:jc w:val="center"/>
              </w:trPr>
              <w:tc>
                <w:tcPr>
                  <w:tcW w:w="0" w:type="auto"/>
                </w:tcPr>
                <w:p w:rsidR="00875BF1" w:rsidP="00743AF1" w:rsidRDefault="00875BF1" w14:paraId="1068D1D1" w14:textId="77777777">
                  <w:pPr>
                    <w:pStyle w:val="Default"/>
                    <w:rPr>
                      <w:sz w:val="18"/>
                      <w:szCs w:val="18"/>
                    </w:rPr>
                  </w:pPr>
                  <w:r>
                    <w:rPr>
                      <w:b/>
                      <w:bCs/>
                      <w:sz w:val="18"/>
                      <w:szCs w:val="18"/>
                    </w:rPr>
                    <w:t>Totaal</w:t>
                  </w:r>
                </w:p>
              </w:tc>
              <w:tc>
                <w:tcPr>
                  <w:tcW w:w="0" w:type="auto"/>
                </w:tcPr>
                <w:p w:rsidRPr="00B7382C" w:rsidR="00875BF1" w:rsidP="00743AF1" w:rsidRDefault="002752BB" w14:paraId="20460B21" w14:textId="0F9AE49A">
                  <w:pPr>
                    <w:pStyle w:val="Default"/>
                    <w:jc w:val="right"/>
                    <w:rPr>
                      <w:b/>
                      <w:bCs/>
                      <w:sz w:val="18"/>
                      <w:szCs w:val="18"/>
                    </w:rPr>
                  </w:pPr>
                  <w:r>
                    <w:rPr>
                      <w:b/>
                      <w:bCs/>
                      <w:sz w:val="18"/>
                      <w:szCs w:val="18"/>
                    </w:rPr>
                    <w:t>31</w:t>
                  </w:r>
                </w:p>
              </w:tc>
            </w:tr>
            <w:tr w:rsidR="00875BF1" w:rsidTr="00743AF1" w14:paraId="51AC458E" w14:textId="77777777">
              <w:trPr>
                <w:trHeight w:val="121"/>
                <w:jc w:val="center"/>
              </w:trPr>
              <w:tc>
                <w:tcPr>
                  <w:tcW w:w="0" w:type="auto"/>
                </w:tcPr>
                <w:p w:rsidR="00875BF1" w:rsidP="00743AF1" w:rsidRDefault="00875BF1" w14:paraId="55536AAA" w14:textId="77777777">
                  <w:pPr>
                    <w:pStyle w:val="Default"/>
                    <w:rPr>
                      <w:sz w:val="18"/>
                      <w:szCs w:val="18"/>
                    </w:rPr>
                  </w:pPr>
                  <w:r>
                    <w:rPr>
                      <w:sz w:val="18"/>
                      <w:szCs w:val="18"/>
                    </w:rPr>
                    <w:t xml:space="preserve">Gevechten </w:t>
                  </w:r>
                </w:p>
              </w:tc>
              <w:tc>
                <w:tcPr>
                  <w:tcW w:w="0" w:type="auto"/>
                </w:tcPr>
                <w:p w:rsidR="00875BF1" w:rsidP="00743AF1" w:rsidRDefault="002752BB" w14:paraId="7C2FD285" w14:textId="23605A3E">
                  <w:pPr>
                    <w:pStyle w:val="Default"/>
                    <w:jc w:val="right"/>
                    <w:rPr>
                      <w:sz w:val="18"/>
                      <w:szCs w:val="18"/>
                    </w:rPr>
                  </w:pPr>
                  <w:r>
                    <w:rPr>
                      <w:sz w:val="18"/>
                      <w:szCs w:val="18"/>
                    </w:rPr>
                    <w:t>14</w:t>
                  </w:r>
                  <w:r w:rsidR="00875BF1">
                    <w:rPr>
                      <w:sz w:val="18"/>
                      <w:szCs w:val="18"/>
                    </w:rPr>
                    <w:t xml:space="preserve"> </w:t>
                  </w:r>
                </w:p>
              </w:tc>
            </w:tr>
            <w:tr w:rsidR="00875BF1" w:rsidTr="00743AF1" w14:paraId="78762B5E" w14:textId="77777777">
              <w:trPr>
                <w:trHeight w:val="121"/>
                <w:jc w:val="center"/>
              </w:trPr>
              <w:tc>
                <w:tcPr>
                  <w:tcW w:w="0" w:type="auto"/>
                </w:tcPr>
                <w:p w:rsidR="00875BF1" w:rsidP="00743AF1" w:rsidRDefault="00875BF1" w14:paraId="58F5418F" w14:textId="77777777">
                  <w:pPr>
                    <w:pStyle w:val="Default"/>
                    <w:rPr>
                      <w:sz w:val="18"/>
                      <w:szCs w:val="18"/>
                    </w:rPr>
                  </w:pPr>
                  <w:r>
                    <w:rPr>
                      <w:sz w:val="18"/>
                      <w:szCs w:val="18"/>
                    </w:rPr>
                    <w:t xml:space="preserve">Explosies/geweld op afstand </w:t>
                  </w:r>
                </w:p>
              </w:tc>
              <w:tc>
                <w:tcPr>
                  <w:tcW w:w="0" w:type="auto"/>
                </w:tcPr>
                <w:p w:rsidR="00875BF1" w:rsidP="00743AF1" w:rsidRDefault="00875BF1" w14:paraId="53E0F725" w14:textId="4272C68E">
                  <w:pPr>
                    <w:pStyle w:val="Default"/>
                    <w:jc w:val="right"/>
                    <w:rPr>
                      <w:sz w:val="18"/>
                      <w:szCs w:val="18"/>
                    </w:rPr>
                  </w:pPr>
                  <w:r>
                    <w:rPr>
                      <w:sz w:val="18"/>
                      <w:szCs w:val="18"/>
                    </w:rPr>
                    <w:t xml:space="preserve">2 </w:t>
                  </w:r>
                </w:p>
              </w:tc>
            </w:tr>
            <w:tr w:rsidR="00875BF1" w:rsidTr="00743AF1" w14:paraId="5D303AC1" w14:textId="77777777">
              <w:trPr>
                <w:trHeight w:val="121"/>
                <w:jc w:val="center"/>
              </w:trPr>
              <w:tc>
                <w:tcPr>
                  <w:tcW w:w="0" w:type="auto"/>
                </w:tcPr>
                <w:p w:rsidR="00875BF1" w:rsidP="00743AF1" w:rsidRDefault="00875BF1" w14:paraId="686AA8B0" w14:textId="77777777">
                  <w:pPr>
                    <w:pStyle w:val="Default"/>
                    <w:rPr>
                      <w:sz w:val="18"/>
                      <w:szCs w:val="18"/>
                    </w:rPr>
                  </w:pPr>
                  <w:r>
                    <w:rPr>
                      <w:sz w:val="18"/>
                      <w:szCs w:val="18"/>
                    </w:rPr>
                    <w:t xml:space="preserve">Geweld tegen burgers </w:t>
                  </w:r>
                </w:p>
              </w:tc>
              <w:tc>
                <w:tcPr>
                  <w:tcW w:w="0" w:type="auto"/>
                </w:tcPr>
                <w:p w:rsidR="00875BF1" w:rsidP="00743AF1" w:rsidRDefault="002752BB" w14:paraId="5ED6455F" w14:textId="4FE338C4">
                  <w:pPr>
                    <w:pStyle w:val="Default"/>
                    <w:jc w:val="right"/>
                    <w:rPr>
                      <w:sz w:val="18"/>
                      <w:szCs w:val="18"/>
                    </w:rPr>
                  </w:pPr>
                  <w:r>
                    <w:rPr>
                      <w:sz w:val="18"/>
                      <w:szCs w:val="18"/>
                    </w:rPr>
                    <w:t>15</w:t>
                  </w:r>
                  <w:r w:rsidR="00875BF1">
                    <w:rPr>
                      <w:sz w:val="18"/>
                      <w:szCs w:val="18"/>
                    </w:rPr>
                    <w:t xml:space="preserve"> </w:t>
                  </w:r>
                </w:p>
              </w:tc>
            </w:tr>
          </w:tbl>
          <w:p w:rsidR="006C1F5F" w:rsidP="00743AF1" w:rsidRDefault="006C1F5F" w14:paraId="3DEECA3A" w14:textId="77777777">
            <w:pPr>
              <w:pStyle w:val="broodtekst"/>
            </w:pPr>
          </w:p>
          <w:p w:rsidR="00875BF1" w:rsidP="00743AF1" w:rsidRDefault="006C1F5F" w14:paraId="1E4AF7E0" w14:textId="7DC185C3">
            <w:pPr>
              <w:pStyle w:val="broodtekst"/>
            </w:pPr>
            <w:r>
              <w:t>Voor het conflict met Pakistan geldt dat ACLED melding maakt van 18 gevechten en 9 gevallen van explosies/geweld op afstand in de periode 1 oktober 2025 tot en 13 maart 2026.</w:t>
            </w:r>
          </w:p>
        </w:tc>
      </w:tr>
      <w:tr w:rsidR="00875BF1" w:rsidTr="00743AF1" w14:paraId="58782C18" w14:textId="77777777">
        <w:tc>
          <w:tcPr>
            <w:tcW w:w="2263" w:type="dxa"/>
          </w:tcPr>
          <w:p w:rsidR="00875BF1" w:rsidP="00743AF1" w:rsidRDefault="00875BF1" w14:paraId="443F74E0" w14:textId="77777777">
            <w:pPr>
              <w:pStyle w:val="broodtekst"/>
            </w:pPr>
            <w:r>
              <w:t>Geografische ligging geweld</w:t>
            </w:r>
          </w:p>
        </w:tc>
        <w:tc>
          <w:tcPr>
            <w:tcW w:w="6663" w:type="dxa"/>
          </w:tcPr>
          <w:p w:rsidR="00875BF1" w:rsidP="00743AF1" w:rsidRDefault="00875BF1" w14:paraId="517389BE" w14:textId="738F29E9">
            <w:pPr>
              <w:pStyle w:val="broodtekst"/>
            </w:pPr>
            <w:r>
              <w:t xml:space="preserve">Het geweld vond </w:t>
            </w:r>
            <w:r w:rsidR="001160EB">
              <w:t>onder meer p</w:t>
            </w:r>
            <w:r>
              <w:t xml:space="preserve">laats in </w:t>
            </w:r>
            <w:proofErr w:type="spellStart"/>
            <w:r w:rsidR="001160EB">
              <w:t>Shorabak</w:t>
            </w:r>
            <w:proofErr w:type="spellEnd"/>
            <w:r w:rsidR="001160EB">
              <w:t>.</w:t>
            </w:r>
          </w:p>
        </w:tc>
      </w:tr>
      <w:tr w:rsidR="00875BF1" w:rsidTr="00743AF1" w14:paraId="4BBCDAC1" w14:textId="77777777">
        <w:tc>
          <w:tcPr>
            <w:tcW w:w="2263" w:type="dxa"/>
          </w:tcPr>
          <w:p w:rsidR="00875BF1" w:rsidP="00743AF1" w:rsidRDefault="00875BF1" w14:paraId="1540680B" w14:textId="77777777">
            <w:pPr>
              <w:pStyle w:val="broodtekst"/>
            </w:pPr>
            <w:r>
              <w:t>Veiligheidsstructuur</w:t>
            </w:r>
          </w:p>
        </w:tc>
        <w:tc>
          <w:tcPr>
            <w:tcW w:w="6663" w:type="dxa"/>
          </w:tcPr>
          <w:p w:rsidR="00875BF1" w:rsidP="00743AF1" w:rsidRDefault="00C03252" w14:paraId="64CDF1A9" w14:textId="1622565A">
            <w:pPr>
              <w:pStyle w:val="broodtekst"/>
            </w:pPr>
            <w:r>
              <w:t>Sinds de machtsovername door de Taliban in augustus 2021 is Afghanistan in grote mate in onder de controle van de Taliban. In sommige delen wordt er in beperkte mate weerstand geboden door de voormalige regeringstroepen die zich hebben verenigd in onder andere de NRF en AFF. Ook ISKP heeft in bepaalde delen van Afghanistan nog aanhangers en weet aanslagen te plegen.</w:t>
            </w:r>
          </w:p>
        </w:tc>
      </w:tr>
      <w:tr w:rsidR="00875BF1" w:rsidTr="00743AF1" w14:paraId="292FB6C6" w14:textId="77777777">
        <w:tc>
          <w:tcPr>
            <w:tcW w:w="2263" w:type="dxa"/>
          </w:tcPr>
          <w:p w:rsidR="00875BF1" w:rsidP="00743AF1" w:rsidRDefault="00875BF1" w14:paraId="2720E958" w14:textId="77777777">
            <w:pPr>
              <w:pStyle w:val="broodtekst"/>
            </w:pPr>
            <w:r>
              <w:t>Doelwitten</w:t>
            </w:r>
          </w:p>
        </w:tc>
        <w:tc>
          <w:tcPr>
            <w:tcW w:w="6663" w:type="dxa"/>
          </w:tcPr>
          <w:p w:rsidR="00875BF1" w:rsidP="00743AF1" w:rsidRDefault="00DC15CF" w14:paraId="34A49688" w14:textId="6AAA2C53">
            <w:pPr>
              <w:pStyle w:val="broodtekst"/>
            </w:pPr>
            <w:r>
              <w:t xml:space="preserve">Zowel NRF als Pakistan richten zich met name op de DFA. ISKP pleegt met name aanslagen tegen </w:t>
            </w:r>
            <w:proofErr w:type="spellStart"/>
            <w:r>
              <w:t>Hazara</w:t>
            </w:r>
            <w:proofErr w:type="spellEnd"/>
            <w:r>
              <w:t>.</w:t>
            </w:r>
            <w:r w:rsidR="005C5865">
              <w:t xml:space="preserve"> Volgens UNAMA werden (ook) burgers slachtoffer van de aanvallen door Pakistan (doden en gewonden).</w:t>
            </w:r>
          </w:p>
        </w:tc>
      </w:tr>
      <w:tr w:rsidR="00875BF1" w:rsidTr="00743AF1" w14:paraId="7D48CDB7" w14:textId="77777777">
        <w:tc>
          <w:tcPr>
            <w:tcW w:w="2263" w:type="dxa"/>
          </w:tcPr>
          <w:p w:rsidR="00875BF1" w:rsidP="00743AF1" w:rsidRDefault="00875BF1" w14:paraId="26839BD4" w14:textId="77777777">
            <w:pPr>
              <w:pStyle w:val="broodtekst"/>
            </w:pPr>
            <w:r>
              <w:t>Dodelijke slachtoffers</w:t>
            </w:r>
          </w:p>
        </w:tc>
        <w:tc>
          <w:tcPr>
            <w:tcW w:w="6663" w:type="dxa"/>
          </w:tcPr>
          <w:p w:rsidR="00875BF1" w:rsidP="00743AF1" w:rsidRDefault="00875BF1" w14:paraId="21FDDBF3"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875BF1" w:rsidTr="00743AF1" w14:paraId="487720F4" w14:textId="77777777">
              <w:trPr>
                <w:trHeight w:val="121"/>
                <w:jc w:val="center"/>
              </w:trPr>
              <w:tc>
                <w:tcPr>
                  <w:tcW w:w="1843" w:type="dxa"/>
                </w:tcPr>
                <w:p w:rsidRPr="003210DC" w:rsidR="00875BF1" w:rsidP="00743AF1" w:rsidRDefault="006C1F5F" w14:paraId="22EBBB24" w14:textId="132F41A2">
                  <w:pPr>
                    <w:pStyle w:val="Default"/>
                    <w:rPr>
                      <w:b/>
                      <w:bCs/>
                      <w:sz w:val="18"/>
                      <w:szCs w:val="18"/>
                    </w:rPr>
                  </w:pPr>
                  <w:r>
                    <w:rPr>
                      <w:b/>
                      <w:bCs/>
                      <w:sz w:val="18"/>
                      <w:szCs w:val="18"/>
                    </w:rPr>
                    <w:t>Aantal</w:t>
                  </w:r>
                </w:p>
              </w:tc>
            </w:tr>
            <w:tr w:rsidR="00875BF1" w:rsidTr="00743AF1" w14:paraId="0C0D8A4E" w14:textId="77777777">
              <w:trPr>
                <w:trHeight w:val="121"/>
                <w:jc w:val="center"/>
              </w:trPr>
              <w:tc>
                <w:tcPr>
                  <w:tcW w:w="1843" w:type="dxa"/>
                </w:tcPr>
                <w:p w:rsidR="00875BF1" w:rsidP="00743AF1" w:rsidRDefault="002752BB" w14:paraId="1D38186B" w14:textId="51E5A5A5">
                  <w:pPr>
                    <w:pStyle w:val="Default"/>
                    <w:jc w:val="right"/>
                    <w:rPr>
                      <w:sz w:val="18"/>
                      <w:szCs w:val="18"/>
                    </w:rPr>
                  </w:pPr>
                  <w:r>
                    <w:rPr>
                      <w:sz w:val="18"/>
                      <w:szCs w:val="18"/>
                    </w:rPr>
                    <w:t>48</w:t>
                  </w:r>
                </w:p>
              </w:tc>
            </w:tr>
          </w:tbl>
          <w:p w:rsidRPr="004D27C5" w:rsidR="00875BF1" w:rsidP="00743AF1" w:rsidRDefault="00875BF1" w14:paraId="7E7F861C" w14:textId="77777777">
            <w:pPr>
              <w:pStyle w:val="broodtekst"/>
            </w:pPr>
          </w:p>
        </w:tc>
      </w:tr>
      <w:tr w:rsidR="00875BF1" w:rsidTr="00743AF1" w14:paraId="4E5A4EB6" w14:textId="77777777">
        <w:tc>
          <w:tcPr>
            <w:tcW w:w="2263" w:type="dxa"/>
          </w:tcPr>
          <w:p w:rsidR="00875BF1" w:rsidP="00743AF1" w:rsidRDefault="00875BF1" w14:paraId="6D08D4E5" w14:textId="77777777">
            <w:pPr>
              <w:pStyle w:val="broodtekst"/>
            </w:pPr>
            <w:r>
              <w:t>Aantal ontheemden</w:t>
            </w:r>
          </w:p>
        </w:tc>
        <w:tc>
          <w:tcPr>
            <w:tcW w:w="6663" w:type="dxa"/>
          </w:tcPr>
          <w:p w:rsidR="00875BF1" w:rsidP="00743AF1" w:rsidRDefault="00875BF1" w14:paraId="06DC594B" w14:textId="77777777">
            <w:pPr>
              <w:pStyle w:val="broodtekst"/>
            </w:pPr>
            <w:r>
              <w:t>Volgens ACLED is er geen sprake van ontheemding.</w:t>
            </w:r>
          </w:p>
        </w:tc>
      </w:tr>
      <w:tr w:rsidR="00875BF1" w:rsidTr="00743AF1" w14:paraId="13A9B8A0" w14:textId="77777777">
        <w:tc>
          <w:tcPr>
            <w:tcW w:w="2263" w:type="dxa"/>
          </w:tcPr>
          <w:p w:rsidR="00875BF1" w:rsidP="00743AF1" w:rsidRDefault="00875BF1" w14:paraId="798A8C5B" w14:textId="77777777">
            <w:pPr>
              <w:pStyle w:val="broodtekst"/>
            </w:pPr>
            <w:r>
              <w:t>Humanitaire omstandigheden als gevolg van het conflict</w:t>
            </w:r>
          </w:p>
        </w:tc>
        <w:tc>
          <w:tcPr>
            <w:tcW w:w="6663" w:type="dxa"/>
          </w:tcPr>
          <w:p w:rsidR="00875BF1" w:rsidP="00743AF1" w:rsidRDefault="00875BF1" w14:paraId="53378302" w14:textId="62486150">
            <w:pPr>
              <w:pStyle w:val="broodtekst"/>
            </w:pPr>
            <w:r>
              <w:t>In heel Afghanistan is er sprake van een slechte humanitaire situatie. Deze is echter in belangrijke mate het gevolg van de economische situatie, klimaatomstandigheden en aardbevingen en niet het gevolg van het conflict.</w:t>
            </w:r>
            <w:r w:rsidR="002752BB">
              <w:t xml:space="preserve"> Het zuiden van </w:t>
            </w:r>
            <w:proofErr w:type="spellStart"/>
            <w:r w:rsidR="002752BB">
              <w:t>Kandahar</w:t>
            </w:r>
            <w:proofErr w:type="spellEnd"/>
            <w:r w:rsidR="002752BB">
              <w:t xml:space="preserve"> is in 2025 getroffen door droogte. </w:t>
            </w:r>
          </w:p>
        </w:tc>
      </w:tr>
    </w:tbl>
    <w:p w:rsidR="00875BF1" w:rsidRDefault="00875BF1" w14:paraId="2CEAC74D" w14:textId="77777777">
      <w:pPr>
        <w:spacing w:line="240" w:lineRule="auto"/>
      </w:pPr>
    </w:p>
    <w:p w:rsidR="001160EB" w:rsidP="001160EB" w:rsidRDefault="001160EB" w14:paraId="046B6F17" w14:textId="77777777">
      <w:pPr>
        <w:pStyle w:val="broodtekst"/>
      </w:pPr>
      <w:r>
        <w:rPr>
          <w:b/>
          <w:bCs/>
        </w:rPr>
        <w:t xml:space="preserve">Conclusie: </w:t>
      </w:r>
    </w:p>
    <w:p w:rsidR="001160EB" w:rsidP="001160EB" w:rsidRDefault="001160EB" w14:paraId="28917F20" w14:textId="6FE912A2">
      <w:r>
        <w:t xml:space="preserve">Hoewel er in </w:t>
      </w:r>
      <w:proofErr w:type="spellStart"/>
      <w:r>
        <w:t>Kandahar</w:t>
      </w:r>
      <w:proofErr w:type="spellEnd"/>
      <w:r>
        <w:t xml:space="preserve"> sprake is van een gewapend conflict, is vanwege de aard van het conflict het risico om slachtoffer te worden van willekeurig geweld zeer gering oftewel </w:t>
      </w:r>
      <w:r w:rsidR="006C1F5F">
        <w:t xml:space="preserve">van </w:t>
      </w:r>
      <w:r>
        <w:t>een relatief laag niveau.</w:t>
      </w:r>
    </w:p>
    <w:p w:rsidR="00875BF1" w:rsidRDefault="00875BF1" w14:paraId="2400F2FA" w14:textId="77777777">
      <w:pPr>
        <w:spacing w:line="240" w:lineRule="auto"/>
      </w:pPr>
      <w:r>
        <w:br w:type="page"/>
      </w:r>
    </w:p>
    <w:tbl>
      <w:tblPr>
        <w:tblStyle w:val="Tabelraster"/>
        <w:tblW w:w="0" w:type="auto"/>
        <w:tblInd w:w="0" w:type="dxa"/>
        <w:tblLook w:val="04A0" w:firstRow="1" w:lastRow="0" w:firstColumn="1" w:lastColumn="0" w:noHBand="0" w:noVBand="1"/>
      </w:tblPr>
      <w:tblGrid>
        <w:gridCol w:w="2119"/>
        <w:gridCol w:w="5412"/>
      </w:tblGrid>
      <w:tr w:rsidR="00875BF1" w:rsidTr="00743AF1" w14:paraId="7867C611" w14:textId="77777777">
        <w:tc>
          <w:tcPr>
            <w:tcW w:w="8926" w:type="dxa"/>
            <w:gridSpan w:val="2"/>
            <w:shd w:val="clear" w:color="auto" w:fill="C1E4F5" w:themeFill="accent1" w:themeFillTint="33"/>
          </w:tcPr>
          <w:p w:rsidRPr="008A4D3A" w:rsidR="00875BF1" w:rsidP="00743AF1" w:rsidRDefault="00875BF1" w14:paraId="537631F7" w14:textId="32529331">
            <w:pPr>
              <w:pStyle w:val="broodtekst"/>
              <w:rPr>
                <w:b/>
                <w:bCs/>
              </w:rPr>
            </w:pPr>
            <w:r w:rsidRPr="0033354B">
              <w:rPr>
                <w:b/>
                <w:bCs/>
              </w:rPr>
              <w:lastRenderedPageBreak/>
              <w:t>Khost</w:t>
            </w:r>
            <w:r>
              <w:rPr>
                <w:b/>
                <w:bCs/>
              </w:rPr>
              <w:t xml:space="preserve"> </w:t>
            </w:r>
            <w:r w:rsidRPr="002627F5">
              <w:rPr>
                <w:b/>
                <w:bCs/>
              </w:rPr>
              <w:t>(</w:t>
            </w:r>
            <w:r w:rsidR="009F3CCF">
              <w:rPr>
                <w:b/>
                <w:bCs/>
              </w:rPr>
              <w:t>0,7</w:t>
            </w:r>
            <w:r w:rsidRPr="002627F5">
              <w:rPr>
                <w:b/>
                <w:bCs/>
              </w:rPr>
              <w:t xml:space="preserve"> miljoen inwoners)</w:t>
            </w:r>
          </w:p>
        </w:tc>
      </w:tr>
      <w:tr w:rsidR="00875BF1" w:rsidTr="00743AF1" w14:paraId="56357ABD" w14:textId="77777777">
        <w:tc>
          <w:tcPr>
            <w:tcW w:w="2263" w:type="dxa"/>
          </w:tcPr>
          <w:p w:rsidRPr="008A4D3A" w:rsidR="00875BF1" w:rsidP="00743AF1" w:rsidRDefault="00875BF1" w14:paraId="40266540" w14:textId="77777777">
            <w:pPr>
              <w:pStyle w:val="broodtekst"/>
            </w:pPr>
            <w:r>
              <w:t>Controle</w:t>
            </w:r>
          </w:p>
        </w:tc>
        <w:tc>
          <w:tcPr>
            <w:tcW w:w="6663" w:type="dxa"/>
          </w:tcPr>
          <w:p w:rsidR="00875BF1" w:rsidP="00743AF1" w:rsidRDefault="00875BF1" w14:paraId="1C071175" w14:textId="4BCBF222">
            <w:pPr>
              <w:pStyle w:val="broodtekst"/>
            </w:pPr>
            <w:r>
              <w:t xml:space="preserve">De </w:t>
            </w:r>
            <w:proofErr w:type="spellStart"/>
            <w:r>
              <w:t>de</w:t>
            </w:r>
            <w:proofErr w:type="spellEnd"/>
            <w:r>
              <w:t xml:space="preserve"> facto autoriteiten (DFA) hebben over het algemeen controle over de provincie K</w:t>
            </w:r>
            <w:r w:rsidR="009F3CCF">
              <w:t>host</w:t>
            </w:r>
            <w:r>
              <w:t xml:space="preserve">. </w:t>
            </w:r>
          </w:p>
        </w:tc>
      </w:tr>
      <w:tr w:rsidR="00875BF1" w:rsidTr="00743AF1" w14:paraId="17C3A090" w14:textId="77777777">
        <w:tc>
          <w:tcPr>
            <w:tcW w:w="2263" w:type="dxa"/>
          </w:tcPr>
          <w:p w:rsidR="00875BF1" w:rsidP="00743AF1" w:rsidRDefault="00875BF1" w14:paraId="5CB27834" w14:textId="77777777">
            <w:pPr>
              <w:pStyle w:val="broodtekst"/>
            </w:pPr>
            <w:r>
              <w:t>Strijdende partijen</w:t>
            </w:r>
          </w:p>
        </w:tc>
        <w:tc>
          <w:tcPr>
            <w:tcW w:w="6663" w:type="dxa"/>
          </w:tcPr>
          <w:p w:rsidR="00875BF1" w:rsidP="00743AF1" w:rsidRDefault="00C03252" w14:paraId="45BA5109" w14:textId="039CCE5F">
            <w:pPr>
              <w:pStyle w:val="broodtekst"/>
            </w:pPr>
            <w:r>
              <w:t>Pakistan</w:t>
            </w:r>
            <w:r w:rsidR="005C5865">
              <w:t>.</w:t>
            </w:r>
          </w:p>
        </w:tc>
      </w:tr>
      <w:tr w:rsidR="00875BF1" w:rsidTr="00743AF1" w14:paraId="15BA55C7" w14:textId="77777777">
        <w:tc>
          <w:tcPr>
            <w:tcW w:w="2263" w:type="dxa"/>
          </w:tcPr>
          <w:p w:rsidR="00875BF1" w:rsidP="00743AF1" w:rsidRDefault="00875BF1" w14:paraId="46F36311" w14:textId="77777777">
            <w:pPr>
              <w:pStyle w:val="broodtekst"/>
            </w:pPr>
            <w:r>
              <w:t>Aard van het geweld &amp; gevechtsmethodes</w:t>
            </w:r>
          </w:p>
        </w:tc>
        <w:tc>
          <w:tcPr>
            <w:tcW w:w="6663" w:type="dxa"/>
          </w:tcPr>
          <w:p w:rsidRPr="00646E85" w:rsidR="00875BF1" w:rsidP="00743AF1" w:rsidRDefault="00C03252" w14:paraId="7CF31D5C" w14:textId="1CE3AD3D">
            <w:pPr>
              <w:pStyle w:val="broodtekst"/>
              <w:textAlignment w:val="baseline"/>
            </w:pPr>
            <w:r>
              <w:t>Gevechten en lucht/raketaanvallen van Pakistan</w:t>
            </w:r>
            <w:r w:rsidR="00875BF1">
              <w:t xml:space="preserve"> </w:t>
            </w:r>
          </w:p>
        </w:tc>
      </w:tr>
      <w:tr w:rsidR="00875BF1" w:rsidTr="00743AF1" w14:paraId="59EFD3B7" w14:textId="77777777">
        <w:trPr>
          <w:trHeight w:val="1798"/>
        </w:trPr>
        <w:tc>
          <w:tcPr>
            <w:tcW w:w="2263" w:type="dxa"/>
          </w:tcPr>
          <w:p w:rsidR="00875BF1" w:rsidP="00743AF1" w:rsidRDefault="00875BF1" w14:paraId="2879675F" w14:textId="77777777">
            <w:pPr>
              <w:pStyle w:val="broodtekst"/>
            </w:pPr>
            <w:r>
              <w:t>Aantal geweldsincidenten</w:t>
            </w:r>
          </w:p>
        </w:tc>
        <w:tc>
          <w:tcPr>
            <w:tcW w:w="6663" w:type="dxa"/>
          </w:tcPr>
          <w:p w:rsidR="00875BF1" w:rsidP="00743AF1" w:rsidRDefault="00875BF1" w14:paraId="547F6434"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875BF1" w:rsidTr="00743AF1" w14:paraId="6BF1337B" w14:textId="77777777">
              <w:trPr>
                <w:trHeight w:val="123"/>
                <w:jc w:val="center"/>
              </w:trPr>
              <w:tc>
                <w:tcPr>
                  <w:tcW w:w="0" w:type="auto"/>
                </w:tcPr>
                <w:p w:rsidR="00875BF1" w:rsidP="00743AF1" w:rsidRDefault="00875BF1" w14:paraId="3633FDAD" w14:textId="77777777">
                  <w:pPr>
                    <w:pStyle w:val="Default"/>
                    <w:rPr>
                      <w:b/>
                      <w:bCs/>
                      <w:sz w:val="18"/>
                      <w:szCs w:val="18"/>
                    </w:rPr>
                  </w:pPr>
                </w:p>
              </w:tc>
              <w:tc>
                <w:tcPr>
                  <w:tcW w:w="0" w:type="auto"/>
                </w:tcPr>
                <w:p w:rsidR="00875BF1" w:rsidP="00743AF1" w:rsidRDefault="006C1F5F" w14:paraId="0397A713" w14:textId="39009860">
                  <w:pPr>
                    <w:pStyle w:val="Default"/>
                    <w:rPr>
                      <w:b/>
                      <w:bCs/>
                      <w:sz w:val="18"/>
                      <w:szCs w:val="18"/>
                    </w:rPr>
                  </w:pPr>
                  <w:r>
                    <w:rPr>
                      <w:b/>
                      <w:bCs/>
                      <w:sz w:val="18"/>
                      <w:szCs w:val="18"/>
                    </w:rPr>
                    <w:t>Aantal</w:t>
                  </w:r>
                </w:p>
              </w:tc>
            </w:tr>
            <w:tr w:rsidR="00875BF1" w:rsidTr="00743AF1" w14:paraId="6A9F8DB1" w14:textId="77777777">
              <w:trPr>
                <w:trHeight w:val="123"/>
                <w:jc w:val="center"/>
              </w:trPr>
              <w:tc>
                <w:tcPr>
                  <w:tcW w:w="0" w:type="auto"/>
                </w:tcPr>
                <w:p w:rsidR="00875BF1" w:rsidP="00743AF1" w:rsidRDefault="00875BF1" w14:paraId="1F50DCA3" w14:textId="77777777">
                  <w:pPr>
                    <w:pStyle w:val="Default"/>
                    <w:rPr>
                      <w:sz w:val="18"/>
                      <w:szCs w:val="18"/>
                    </w:rPr>
                  </w:pPr>
                  <w:r>
                    <w:rPr>
                      <w:b/>
                      <w:bCs/>
                      <w:sz w:val="18"/>
                      <w:szCs w:val="18"/>
                    </w:rPr>
                    <w:t>Totaal</w:t>
                  </w:r>
                </w:p>
              </w:tc>
              <w:tc>
                <w:tcPr>
                  <w:tcW w:w="0" w:type="auto"/>
                </w:tcPr>
                <w:p w:rsidRPr="00B7382C" w:rsidR="00875BF1" w:rsidP="00743AF1" w:rsidRDefault="009F3CCF" w14:paraId="7C2D22DE" w14:textId="4E3C8F2D">
                  <w:pPr>
                    <w:pStyle w:val="Default"/>
                    <w:jc w:val="right"/>
                    <w:rPr>
                      <w:b/>
                      <w:bCs/>
                      <w:sz w:val="18"/>
                      <w:szCs w:val="18"/>
                    </w:rPr>
                  </w:pPr>
                  <w:r>
                    <w:rPr>
                      <w:b/>
                      <w:bCs/>
                      <w:sz w:val="18"/>
                      <w:szCs w:val="18"/>
                    </w:rPr>
                    <w:t>37</w:t>
                  </w:r>
                </w:p>
              </w:tc>
            </w:tr>
            <w:tr w:rsidR="00875BF1" w:rsidTr="00743AF1" w14:paraId="2E5CBB35" w14:textId="77777777">
              <w:trPr>
                <w:trHeight w:val="121"/>
                <w:jc w:val="center"/>
              </w:trPr>
              <w:tc>
                <w:tcPr>
                  <w:tcW w:w="0" w:type="auto"/>
                </w:tcPr>
                <w:p w:rsidR="00875BF1" w:rsidP="00743AF1" w:rsidRDefault="00875BF1" w14:paraId="060BA0A3" w14:textId="77777777">
                  <w:pPr>
                    <w:pStyle w:val="Default"/>
                    <w:rPr>
                      <w:sz w:val="18"/>
                      <w:szCs w:val="18"/>
                    </w:rPr>
                  </w:pPr>
                  <w:r>
                    <w:rPr>
                      <w:sz w:val="18"/>
                      <w:szCs w:val="18"/>
                    </w:rPr>
                    <w:t xml:space="preserve">Gevechten </w:t>
                  </w:r>
                </w:p>
              </w:tc>
              <w:tc>
                <w:tcPr>
                  <w:tcW w:w="0" w:type="auto"/>
                </w:tcPr>
                <w:p w:rsidR="00875BF1" w:rsidP="00743AF1" w:rsidRDefault="009F3CCF" w14:paraId="071E3ED2" w14:textId="1E865596">
                  <w:pPr>
                    <w:pStyle w:val="Default"/>
                    <w:jc w:val="right"/>
                    <w:rPr>
                      <w:sz w:val="18"/>
                      <w:szCs w:val="18"/>
                    </w:rPr>
                  </w:pPr>
                  <w:r>
                    <w:rPr>
                      <w:sz w:val="18"/>
                      <w:szCs w:val="18"/>
                    </w:rPr>
                    <w:t>41</w:t>
                  </w:r>
                  <w:r w:rsidR="00875BF1">
                    <w:rPr>
                      <w:sz w:val="18"/>
                      <w:szCs w:val="18"/>
                    </w:rPr>
                    <w:t xml:space="preserve"> </w:t>
                  </w:r>
                </w:p>
              </w:tc>
            </w:tr>
            <w:tr w:rsidR="00875BF1" w:rsidTr="00743AF1" w14:paraId="7CF94DF9" w14:textId="77777777">
              <w:trPr>
                <w:trHeight w:val="121"/>
                <w:jc w:val="center"/>
              </w:trPr>
              <w:tc>
                <w:tcPr>
                  <w:tcW w:w="0" w:type="auto"/>
                </w:tcPr>
                <w:p w:rsidR="00875BF1" w:rsidP="00743AF1" w:rsidRDefault="00875BF1" w14:paraId="3686AD95" w14:textId="77777777">
                  <w:pPr>
                    <w:pStyle w:val="Default"/>
                    <w:rPr>
                      <w:sz w:val="18"/>
                      <w:szCs w:val="18"/>
                    </w:rPr>
                  </w:pPr>
                  <w:r>
                    <w:rPr>
                      <w:sz w:val="18"/>
                      <w:szCs w:val="18"/>
                    </w:rPr>
                    <w:t xml:space="preserve">Explosies/geweld op afstand </w:t>
                  </w:r>
                </w:p>
              </w:tc>
              <w:tc>
                <w:tcPr>
                  <w:tcW w:w="0" w:type="auto"/>
                </w:tcPr>
                <w:p w:rsidR="00875BF1" w:rsidP="00743AF1" w:rsidRDefault="009F3CCF" w14:paraId="67BDF1FC" w14:textId="02B38681">
                  <w:pPr>
                    <w:pStyle w:val="Default"/>
                    <w:jc w:val="right"/>
                    <w:rPr>
                      <w:sz w:val="18"/>
                      <w:szCs w:val="18"/>
                    </w:rPr>
                  </w:pPr>
                  <w:r>
                    <w:rPr>
                      <w:sz w:val="18"/>
                      <w:szCs w:val="18"/>
                    </w:rPr>
                    <w:t>23</w:t>
                  </w:r>
                  <w:r w:rsidR="00875BF1">
                    <w:rPr>
                      <w:sz w:val="18"/>
                      <w:szCs w:val="18"/>
                    </w:rPr>
                    <w:t xml:space="preserve"> </w:t>
                  </w:r>
                </w:p>
              </w:tc>
            </w:tr>
            <w:tr w:rsidR="00875BF1" w:rsidTr="00743AF1" w14:paraId="225D17B9" w14:textId="77777777">
              <w:trPr>
                <w:trHeight w:val="121"/>
                <w:jc w:val="center"/>
              </w:trPr>
              <w:tc>
                <w:tcPr>
                  <w:tcW w:w="0" w:type="auto"/>
                </w:tcPr>
                <w:p w:rsidR="00875BF1" w:rsidP="00743AF1" w:rsidRDefault="00875BF1" w14:paraId="03314C36" w14:textId="77777777">
                  <w:pPr>
                    <w:pStyle w:val="Default"/>
                    <w:rPr>
                      <w:sz w:val="18"/>
                      <w:szCs w:val="18"/>
                    </w:rPr>
                  </w:pPr>
                  <w:r>
                    <w:rPr>
                      <w:sz w:val="18"/>
                      <w:szCs w:val="18"/>
                    </w:rPr>
                    <w:t xml:space="preserve">Geweld tegen burgers </w:t>
                  </w:r>
                </w:p>
              </w:tc>
              <w:tc>
                <w:tcPr>
                  <w:tcW w:w="0" w:type="auto"/>
                </w:tcPr>
                <w:p w:rsidR="00875BF1" w:rsidP="00743AF1" w:rsidRDefault="009F3CCF" w14:paraId="154565BF" w14:textId="591CC14C">
                  <w:pPr>
                    <w:pStyle w:val="Default"/>
                    <w:jc w:val="right"/>
                    <w:rPr>
                      <w:sz w:val="18"/>
                      <w:szCs w:val="18"/>
                    </w:rPr>
                  </w:pPr>
                  <w:r>
                    <w:rPr>
                      <w:sz w:val="18"/>
                      <w:szCs w:val="18"/>
                    </w:rPr>
                    <w:t>1</w:t>
                  </w:r>
                  <w:r w:rsidR="00875BF1">
                    <w:rPr>
                      <w:sz w:val="18"/>
                      <w:szCs w:val="18"/>
                    </w:rPr>
                    <w:t xml:space="preserve">9 </w:t>
                  </w:r>
                </w:p>
              </w:tc>
            </w:tr>
          </w:tbl>
          <w:p w:rsidR="00875BF1" w:rsidP="00743AF1" w:rsidRDefault="00875BF1" w14:paraId="6EFA89BC" w14:textId="77777777">
            <w:pPr>
              <w:pStyle w:val="broodtekst"/>
            </w:pPr>
          </w:p>
          <w:p w:rsidR="006C1F5F" w:rsidP="00743AF1" w:rsidRDefault="006C1F5F" w14:paraId="6863DBB0" w14:textId="45A6B11B">
            <w:pPr>
              <w:pStyle w:val="broodtekst"/>
            </w:pPr>
            <w:r>
              <w:t>Voor het conflict met Pakistan geldt dat ACLED melding maakt van 15 gevechten en 5 gevallen van explosies/geweld op afstand in de periode 1 oktober 2025 tot en 13 maart 2026.</w:t>
            </w:r>
          </w:p>
        </w:tc>
      </w:tr>
      <w:tr w:rsidR="00875BF1" w:rsidTr="00743AF1" w14:paraId="1E425D18" w14:textId="77777777">
        <w:tc>
          <w:tcPr>
            <w:tcW w:w="2263" w:type="dxa"/>
          </w:tcPr>
          <w:p w:rsidR="00875BF1" w:rsidP="00743AF1" w:rsidRDefault="00875BF1" w14:paraId="6099F915" w14:textId="77777777">
            <w:pPr>
              <w:pStyle w:val="broodtekst"/>
            </w:pPr>
            <w:r>
              <w:t>Geografische ligging geweld</w:t>
            </w:r>
          </w:p>
        </w:tc>
        <w:tc>
          <w:tcPr>
            <w:tcW w:w="6663" w:type="dxa"/>
          </w:tcPr>
          <w:p w:rsidR="00875BF1" w:rsidP="00743AF1" w:rsidRDefault="00875BF1" w14:paraId="0DF58029" w14:textId="0D00C9BF">
            <w:pPr>
              <w:pStyle w:val="broodtekst"/>
            </w:pPr>
            <w:r>
              <w:t xml:space="preserve">Het geweld vond met name plaats </w:t>
            </w:r>
            <w:r w:rsidR="0033354B">
              <w:t>langs de grens met Pakistan</w:t>
            </w:r>
            <w:r>
              <w:t>.</w:t>
            </w:r>
          </w:p>
        </w:tc>
      </w:tr>
      <w:tr w:rsidR="00875BF1" w:rsidTr="00743AF1" w14:paraId="4B01AD81" w14:textId="77777777">
        <w:tc>
          <w:tcPr>
            <w:tcW w:w="2263" w:type="dxa"/>
          </w:tcPr>
          <w:p w:rsidR="00875BF1" w:rsidP="00743AF1" w:rsidRDefault="00875BF1" w14:paraId="72FA1E09" w14:textId="77777777">
            <w:pPr>
              <w:pStyle w:val="broodtekst"/>
            </w:pPr>
            <w:r>
              <w:t>Veiligheidsstructuur</w:t>
            </w:r>
          </w:p>
        </w:tc>
        <w:tc>
          <w:tcPr>
            <w:tcW w:w="6663" w:type="dxa"/>
          </w:tcPr>
          <w:p w:rsidR="00875BF1" w:rsidP="00743AF1" w:rsidRDefault="00C03252" w14:paraId="5C97EA3A" w14:textId="3E5784E0">
            <w:pPr>
              <w:pStyle w:val="broodtekst"/>
            </w:pPr>
            <w:r>
              <w:t>Sinds de machtsovername door de Taliban in augustus 2021 is Afghanistan in grote mate in onder de controle van de Taliban. In sommige delen wordt er in beperkte mate weerstand geboden door de voormalige regeringstroepen die zich hebben verenigd in onder andere de NRF en AFF. Ook ISKP heeft in bepaalde delen van Afghanistan nog aanhangers en weet aanslagen te plegen.</w:t>
            </w:r>
            <w:r w:rsidR="00875BF1">
              <w:t xml:space="preserve"> </w:t>
            </w:r>
          </w:p>
        </w:tc>
      </w:tr>
      <w:tr w:rsidR="00875BF1" w:rsidTr="00743AF1" w14:paraId="62D1B75C" w14:textId="77777777">
        <w:tc>
          <w:tcPr>
            <w:tcW w:w="2263" w:type="dxa"/>
          </w:tcPr>
          <w:p w:rsidR="00875BF1" w:rsidP="00743AF1" w:rsidRDefault="00875BF1" w14:paraId="1A6A0E73" w14:textId="77777777">
            <w:pPr>
              <w:pStyle w:val="broodtekst"/>
            </w:pPr>
            <w:r>
              <w:t>Doelwitten</w:t>
            </w:r>
          </w:p>
        </w:tc>
        <w:tc>
          <w:tcPr>
            <w:tcW w:w="6663" w:type="dxa"/>
          </w:tcPr>
          <w:p w:rsidR="00875BF1" w:rsidP="00743AF1" w:rsidRDefault="0033354B" w14:paraId="71B90A6C" w14:textId="4D3FB363">
            <w:pPr>
              <w:pStyle w:val="broodtekst"/>
            </w:pPr>
            <w:r>
              <w:t>De gevechten en luchtaanvallen richten zich met name op de Taliban. Niettemin zijn hier ook burgerslachtoffers bij te betreuren.</w:t>
            </w:r>
            <w:r w:rsidR="005C5865">
              <w:t xml:space="preserve"> Volgens UNAMA werden (ook) burgers slachtoffer van de aanvallen door Pakistan (doden en gewonden).</w:t>
            </w:r>
          </w:p>
        </w:tc>
      </w:tr>
      <w:tr w:rsidR="00875BF1" w:rsidTr="00743AF1" w14:paraId="67DE4392" w14:textId="77777777">
        <w:tc>
          <w:tcPr>
            <w:tcW w:w="2263" w:type="dxa"/>
          </w:tcPr>
          <w:p w:rsidR="00875BF1" w:rsidP="00743AF1" w:rsidRDefault="00875BF1" w14:paraId="22743471" w14:textId="77777777">
            <w:pPr>
              <w:pStyle w:val="broodtekst"/>
            </w:pPr>
            <w:r>
              <w:t>Dodelijke slachtoffers</w:t>
            </w:r>
          </w:p>
        </w:tc>
        <w:tc>
          <w:tcPr>
            <w:tcW w:w="6663" w:type="dxa"/>
          </w:tcPr>
          <w:p w:rsidR="00875BF1" w:rsidP="00743AF1" w:rsidRDefault="00875BF1" w14:paraId="5F0C9BBB"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875BF1" w:rsidTr="00743AF1" w14:paraId="1F8BE6EE" w14:textId="77777777">
              <w:trPr>
                <w:trHeight w:val="121"/>
                <w:jc w:val="center"/>
              </w:trPr>
              <w:tc>
                <w:tcPr>
                  <w:tcW w:w="1843" w:type="dxa"/>
                </w:tcPr>
                <w:p w:rsidRPr="003210DC" w:rsidR="00875BF1" w:rsidP="00743AF1" w:rsidRDefault="005A5A03" w14:paraId="01BF361F" w14:textId="746FE547">
                  <w:pPr>
                    <w:pStyle w:val="Default"/>
                    <w:rPr>
                      <w:b/>
                      <w:bCs/>
                      <w:sz w:val="18"/>
                      <w:szCs w:val="18"/>
                    </w:rPr>
                  </w:pPr>
                  <w:r>
                    <w:rPr>
                      <w:b/>
                      <w:bCs/>
                      <w:sz w:val="18"/>
                      <w:szCs w:val="18"/>
                    </w:rPr>
                    <w:t>Aantal</w:t>
                  </w:r>
                </w:p>
              </w:tc>
            </w:tr>
            <w:tr w:rsidR="00875BF1" w:rsidTr="00743AF1" w14:paraId="53DCA057" w14:textId="77777777">
              <w:trPr>
                <w:trHeight w:val="121"/>
                <w:jc w:val="center"/>
              </w:trPr>
              <w:tc>
                <w:tcPr>
                  <w:tcW w:w="1843" w:type="dxa"/>
                </w:tcPr>
                <w:p w:rsidR="00875BF1" w:rsidP="00743AF1" w:rsidRDefault="00875BF1" w14:paraId="5526FD9F" w14:textId="3E77CF06">
                  <w:pPr>
                    <w:pStyle w:val="Default"/>
                    <w:jc w:val="right"/>
                    <w:rPr>
                      <w:sz w:val="18"/>
                      <w:szCs w:val="18"/>
                    </w:rPr>
                  </w:pPr>
                  <w:r>
                    <w:rPr>
                      <w:sz w:val="18"/>
                      <w:szCs w:val="18"/>
                    </w:rPr>
                    <w:t>2</w:t>
                  </w:r>
                  <w:r w:rsidR="009F3CCF">
                    <w:rPr>
                      <w:sz w:val="18"/>
                      <w:szCs w:val="18"/>
                    </w:rPr>
                    <w:t>0</w:t>
                  </w:r>
                </w:p>
              </w:tc>
            </w:tr>
          </w:tbl>
          <w:p w:rsidRPr="004D27C5" w:rsidR="00875BF1" w:rsidP="00743AF1" w:rsidRDefault="00875BF1" w14:paraId="520012CE" w14:textId="77777777">
            <w:pPr>
              <w:pStyle w:val="broodtekst"/>
            </w:pPr>
          </w:p>
        </w:tc>
      </w:tr>
      <w:tr w:rsidR="00875BF1" w:rsidTr="00743AF1" w14:paraId="39C6736A" w14:textId="77777777">
        <w:tc>
          <w:tcPr>
            <w:tcW w:w="2263" w:type="dxa"/>
          </w:tcPr>
          <w:p w:rsidR="00875BF1" w:rsidP="00743AF1" w:rsidRDefault="00875BF1" w14:paraId="54D336F7" w14:textId="77777777">
            <w:pPr>
              <w:pStyle w:val="broodtekst"/>
            </w:pPr>
            <w:r>
              <w:t>Aantal ontheemden</w:t>
            </w:r>
          </w:p>
        </w:tc>
        <w:tc>
          <w:tcPr>
            <w:tcW w:w="6663" w:type="dxa"/>
          </w:tcPr>
          <w:p w:rsidR="00875BF1" w:rsidP="00743AF1" w:rsidRDefault="00875BF1" w14:paraId="45F09665" w14:textId="77777777">
            <w:pPr>
              <w:pStyle w:val="broodtekst"/>
            </w:pPr>
            <w:r>
              <w:t>Volgens ACLED is er geen sprake van ontheemding.</w:t>
            </w:r>
          </w:p>
        </w:tc>
      </w:tr>
      <w:tr w:rsidR="00875BF1" w:rsidTr="00743AF1" w14:paraId="2B8E1CFF" w14:textId="77777777">
        <w:tc>
          <w:tcPr>
            <w:tcW w:w="2263" w:type="dxa"/>
          </w:tcPr>
          <w:p w:rsidR="00875BF1" w:rsidP="00743AF1" w:rsidRDefault="00875BF1" w14:paraId="0D46715E" w14:textId="77777777">
            <w:pPr>
              <w:pStyle w:val="broodtekst"/>
            </w:pPr>
            <w:r>
              <w:t>Humanitaire omstandigheden als gevolg van het conflict</w:t>
            </w:r>
          </w:p>
        </w:tc>
        <w:tc>
          <w:tcPr>
            <w:tcW w:w="6663" w:type="dxa"/>
          </w:tcPr>
          <w:p w:rsidR="00875BF1" w:rsidP="00743AF1" w:rsidRDefault="00875BF1" w14:paraId="6277DE0A" w14:textId="77777777">
            <w:pPr>
              <w:pStyle w:val="broodtekst"/>
            </w:pPr>
            <w:r>
              <w:t>In heel Afghanistan is er sprake van een slechte humanitaire situatie. Deze is echter in belangrijke mate het gevolg van de economische situatie, klimaatomstandigheden en aardbevingen en niet het gevolg van het conflict.</w:t>
            </w:r>
          </w:p>
        </w:tc>
      </w:tr>
    </w:tbl>
    <w:p w:rsidR="00875BF1" w:rsidRDefault="00875BF1" w14:paraId="10495105" w14:textId="77777777">
      <w:pPr>
        <w:spacing w:line="240" w:lineRule="auto"/>
      </w:pPr>
    </w:p>
    <w:p w:rsidR="0033354B" w:rsidP="0033354B" w:rsidRDefault="0033354B" w14:paraId="2F7ACC16" w14:textId="77777777">
      <w:pPr>
        <w:pStyle w:val="broodtekst"/>
      </w:pPr>
      <w:r>
        <w:rPr>
          <w:b/>
          <w:bCs/>
        </w:rPr>
        <w:t xml:space="preserve">Conclusie: </w:t>
      </w:r>
    </w:p>
    <w:p w:rsidR="0033354B" w:rsidP="0033354B" w:rsidRDefault="0033354B" w14:paraId="14F4225D" w14:textId="1D06CC58">
      <w:r>
        <w:t xml:space="preserve">Hoewel er in Khost sprake is van een gewapend conflict, is vanwege de aard van het conflict het risico om slachtoffer te worden van willekeurig geweld zeer gering oftewel </w:t>
      </w:r>
      <w:r w:rsidR="005A5A03">
        <w:t xml:space="preserve">van </w:t>
      </w:r>
      <w:r>
        <w:t>een relatief laag niveau.</w:t>
      </w:r>
    </w:p>
    <w:p w:rsidR="00875BF1" w:rsidRDefault="00875BF1" w14:paraId="47BDCB2B" w14:textId="77777777">
      <w:pPr>
        <w:spacing w:line="240" w:lineRule="auto"/>
      </w:pPr>
    </w:p>
    <w:p w:rsidR="00875BF1" w:rsidRDefault="00875BF1" w14:paraId="356B4AF2" w14:textId="77777777">
      <w:pPr>
        <w:spacing w:line="240" w:lineRule="auto"/>
      </w:pPr>
      <w:r>
        <w:br w:type="page"/>
      </w:r>
    </w:p>
    <w:tbl>
      <w:tblPr>
        <w:tblStyle w:val="Tabelraster"/>
        <w:tblW w:w="0" w:type="auto"/>
        <w:tblInd w:w="0" w:type="dxa"/>
        <w:tblLook w:val="04A0" w:firstRow="1" w:lastRow="0" w:firstColumn="1" w:lastColumn="0" w:noHBand="0" w:noVBand="1"/>
      </w:tblPr>
      <w:tblGrid>
        <w:gridCol w:w="2119"/>
        <w:gridCol w:w="5412"/>
      </w:tblGrid>
      <w:tr w:rsidR="00875BF1" w:rsidTr="00743AF1" w14:paraId="230342BA" w14:textId="77777777">
        <w:tc>
          <w:tcPr>
            <w:tcW w:w="8926" w:type="dxa"/>
            <w:gridSpan w:val="2"/>
            <w:shd w:val="clear" w:color="auto" w:fill="C1E4F5" w:themeFill="accent1" w:themeFillTint="33"/>
          </w:tcPr>
          <w:p w:rsidRPr="008A4D3A" w:rsidR="00875BF1" w:rsidP="00743AF1" w:rsidRDefault="00875BF1" w14:paraId="7026FEA0" w14:textId="54731769">
            <w:pPr>
              <w:pStyle w:val="broodtekst"/>
              <w:rPr>
                <w:b/>
                <w:bCs/>
              </w:rPr>
            </w:pPr>
            <w:proofErr w:type="spellStart"/>
            <w:r w:rsidRPr="005A5A03">
              <w:rPr>
                <w:b/>
                <w:bCs/>
              </w:rPr>
              <w:lastRenderedPageBreak/>
              <w:t>Kunar</w:t>
            </w:r>
            <w:proofErr w:type="spellEnd"/>
            <w:r>
              <w:rPr>
                <w:b/>
                <w:bCs/>
              </w:rPr>
              <w:t xml:space="preserve"> </w:t>
            </w:r>
            <w:r w:rsidRPr="002627F5">
              <w:rPr>
                <w:b/>
                <w:bCs/>
              </w:rPr>
              <w:t>(</w:t>
            </w:r>
            <w:r w:rsidR="009F3CCF">
              <w:rPr>
                <w:b/>
                <w:bCs/>
              </w:rPr>
              <w:t>0,5</w:t>
            </w:r>
            <w:r w:rsidRPr="002627F5">
              <w:rPr>
                <w:b/>
                <w:bCs/>
              </w:rPr>
              <w:t xml:space="preserve"> miljoen inwoners)</w:t>
            </w:r>
          </w:p>
        </w:tc>
      </w:tr>
      <w:tr w:rsidR="00875BF1" w:rsidTr="00743AF1" w14:paraId="5C8B8D9E" w14:textId="77777777">
        <w:tc>
          <w:tcPr>
            <w:tcW w:w="2263" w:type="dxa"/>
          </w:tcPr>
          <w:p w:rsidRPr="008A4D3A" w:rsidR="00875BF1" w:rsidP="00743AF1" w:rsidRDefault="00875BF1" w14:paraId="4F23A420" w14:textId="77777777">
            <w:pPr>
              <w:pStyle w:val="broodtekst"/>
            </w:pPr>
            <w:r>
              <w:t>Controle</w:t>
            </w:r>
          </w:p>
        </w:tc>
        <w:tc>
          <w:tcPr>
            <w:tcW w:w="6663" w:type="dxa"/>
          </w:tcPr>
          <w:p w:rsidR="00875BF1" w:rsidP="00743AF1" w:rsidRDefault="00875BF1" w14:paraId="255C2F33" w14:textId="35392566">
            <w:pPr>
              <w:pStyle w:val="broodtekst"/>
            </w:pPr>
            <w:r>
              <w:t xml:space="preserve">De </w:t>
            </w:r>
            <w:proofErr w:type="spellStart"/>
            <w:r>
              <w:t>de</w:t>
            </w:r>
            <w:proofErr w:type="spellEnd"/>
            <w:r>
              <w:t xml:space="preserve"> facto autoriteiten (DFA) hebben over het algemeen controle over de provincie </w:t>
            </w:r>
            <w:proofErr w:type="spellStart"/>
            <w:r>
              <w:t>K</w:t>
            </w:r>
            <w:r w:rsidR="009F3CCF">
              <w:t>unar</w:t>
            </w:r>
            <w:proofErr w:type="spellEnd"/>
            <w:r>
              <w:t xml:space="preserve">. </w:t>
            </w:r>
          </w:p>
        </w:tc>
      </w:tr>
      <w:tr w:rsidR="00875BF1" w:rsidTr="00743AF1" w14:paraId="420AD85F" w14:textId="77777777">
        <w:tc>
          <w:tcPr>
            <w:tcW w:w="2263" w:type="dxa"/>
          </w:tcPr>
          <w:p w:rsidR="00875BF1" w:rsidP="00743AF1" w:rsidRDefault="00875BF1" w14:paraId="70C4DB49" w14:textId="77777777">
            <w:pPr>
              <w:pStyle w:val="broodtekst"/>
            </w:pPr>
            <w:r>
              <w:t>Strijdende partijen</w:t>
            </w:r>
          </w:p>
        </w:tc>
        <w:tc>
          <w:tcPr>
            <w:tcW w:w="6663" w:type="dxa"/>
          </w:tcPr>
          <w:p w:rsidR="00875BF1" w:rsidP="00743AF1" w:rsidRDefault="00003DDD" w14:paraId="4B1D6725" w14:textId="3F6FCF2B">
            <w:pPr>
              <w:pStyle w:val="broodtekst"/>
            </w:pPr>
            <w:r>
              <w:t>ISKP</w:t>
            </w:r>
            <w:r w:rsidR="002A42A3">
              <w:t xml:space="preserve">, </w:t>
            </w:r>
            <w:r>
              <w:t>NRF</w:t>
            </w:r>
            <w:r w:rsidR="002A42A3">
              <w:t xml:space="preserve"> en Pakistan</w:t>
            </w:r>
            <w:r w:rsidR="005C5865">
              <w:t>.</w:t>
            </w:r>
          </w:p>
        </w:tc>
      </w:tr>
      <w:tr w:rsidR="00875BF1" w:rsidTr="00743AF1" w14:paraId="1DD02D55" w14:textId="77777777">
        <w:tc>
          <w:tcPr>
            <w:tcW w:w="2263" w:type="dxa"/>
          </w:tcPr>
          <w:p w:rsidR="00875BF1" w:rsidP="00743AF1" w:rsidRDefault="00875BF1" w14:paraId="351B9DDD" w14:textId="77777777">
            <w:pPr>
              <w:pStyle w:val="broodtekst"/>
            </w:pPr>
            <w:r>
              <w:t>Aard van het geweld &amp; gevechtsmethodes</w:t>
            </w:r>
          </w:p>
        </w:tc>
        <w:tc>
          <w:tcPr>
            <w:tcW w:w="6663" w:type="dxa"/>
          </w:tcPr>
          <w:p w:rsidRPr="00646E85" w:rsidR="00875BF1" w:rsidP="00743AF1" w:rsidRDefault="00875BF1" w14:paraId="02A562E9" w14:textId="31A5C47D">
            <w:pPr>
              <w:pStyle w:val="broodtekst"/>
              <w:textAlignment w:val="baseline"/>
            </w:pPr>
            <w:r>
              <w:t xml:space="preserve"> </w:t>
            </w:r>
            <w:r w:rsidR="002A42A3">
              <w:t>Van de zijde van ISKP gaat het met name om z</w:t>
            </w:r>
            <w:r w:rsidR="00003DDD">
              <w:t>elfmoord- en explosieve</w:t>
            </w:r>
            <w:r w:rsidR="005C5865">
              <w:t>n</w:t>
            </w:r>
            <w:r w:rsidR="00003DDD">
              <w:t xml:space="preserve"> aanvallen.</w:t>
            </w:r>
            <w:r w:rsidR="002A42A3">
              <w:t xml:space="preserve"> Van de zijde van Pakistan gaat het gevechten en lucht/raketaanvallen.</w:t>
            </w:r>
          </w:p>
        </w:tc>
      </w:tr>
      <w:tr w:rsidR="00875BF1" w:rsidTr="00743AF1" w14:paraId="604F07C0" w14:textId="77777777">
        <w:trPr>
          <w:trHeight w:val="1798"/>
        </w:trPr>
        <w:tc>
          <w:tcPr>
            <w:tcW w:w="2263" w:type="dxa"/>
          </w:tcPr>
          <w:p w:rsidR="00875BF1" w:rsidP="00743AF1" w:rsidRDefault="00875BF1" w14:paraId="5667E18F" w14:textId="77777777">
            <w:pPr>
              <w:pStyle w:val="broodtekst"/>
            </w:pPr>
            <w:r>
              <w:t>Aantal geweldsincidenten</w:t>
            </w:r>
          </w:p>
        </w:tc>
        <w:tc>
          <w:tcPr>
            <w:tcW w:w="6663" w:type="dxa"/>
          </w:tcPr>
          <w:p w:rsidR="00875BF1" w:rsidP="00743AF1" w:rsidRDefault="00875BF1" w14:paraId="6A4506F5"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875BF1" w:rsidTr="00743AF1" w14:paraId="1F673994" w14:textId="77777777">
              <w:trPr>
                <w:trHeight w:val="123"/>
                <w:jc w:val="center"/>
              </w:trPr>
              <w:tc>
                <w:tcPr>
                  <w:tcW w:w="0" w:type="auto"/>
                </w:tcPr>
                <w:p w:rsidR="00875BF1" w:rsidP="00743AF1" w:rsidRDefault="00875BF1" w14:paraId="7528E74D" w14:textId="77777777">
                  <w:pPr>
                    <w:pStyle w:val="Default"/>
                    <w:rPr>
                      <w:b/>
                      <w:bCs/>
                      <w:sz w:val="18"/>
                      <w:szCs w:val="18"/>
                    </w:rPr>
                  </w:pPr>
                </w:p>
              </w:tc>
              <w:tc>
                <w:tcPr>
                  <w:tcW w:w="0" w:type="auto"/>
                </w:tcPr>
                <w:p w:rsidR="00875BF1" w:rsidP="00743AF1" w:rsidRDefault="005A5A03" w14:paraId="3D3E704E" w14:textId="55E7ADA6">
                  <w:pPr>
                    <w:pStyle w:val="Default"/>
                    <w:rPr>
                      <w:b/>
                      <w:bCs/>
                      <w:sz w:val="18"/>
                      <w:szCs w:val="18"/>
                    </w:rPr>
                  </w:pPr>
                  <w:r>
                    <w:rPr>
                      <w:b/>
                      <w:bCs/>
                      <w:sz w:val="18"/>
                      <w:szCs w:val="18"/>
                    </w:rPr>
                    <w:t>Aantal</w:t>
                  </w:r>
                </w:p>
              </w:tc>
            </w:tr>
            <w:tr w:rsidR="00875BF1" w:rsidTr="00743AF1" w14:paraId="0D5904DC" w14:textId="77777777">
              <w:trPr>
                <w:trHeight w:val="123"/>
                <w:jc w:val="center"/>
              </w:trPr>
              <w:tc>
                <w:tcPr>
                  <w:tcW w:w="0" w:type="auto"/>
                </w:tcPr>
                <w:p w:rsidR="00875BF1" w:rsidP="00743AF1" w:rsidRDefault="00875BF1" w14:paraId="5618A30E" w14:textId="77777777">
                  <w:pPr>
                    <w:pStyle w:val="Default"/>
                    <w:rPr>
                      <w:sz w:val="18"/>
                      <w:szCs w:val="18"/>
                    </w:rPr>
                  </w:pPr>
                  <w:r>
                    <w:rPr>
                      <w:b/>
                      <w:bCs/>
                      <w:sz w:val="18"/>
                      <w:szCs w:val="18"/>
                    </w:rPr>
                    <w:t>Totaal</w:t>
                  </w:r>
                </w:p>
              </w:tc>
              <w:tc>
                <w:tcPr>
                  <w:tcW w:w="0" w:type="auto"/>
                </w:tcPr>
                <w:p w:rsidRPr="00B7382C" w:rsidR="00875BF1" w:rsidP="00743AF1" w:rsidRDefault="009F3CCF" w14:paraId="0A342416" w14:textId="529BB83E">
                  <w:pPr>
                    <w:pStyle w:val="Default"/>
                    <w:jc w:val="right"/>
                    <w:rPr>
                      <w:b/>
                      <w:bCs/>
                      <w:sz w:val="18"/>
                      <w:szCs w:val="18"/>
                    </w:rPr>
                  </w:pPr>
                  <w:r>
                    <w:rPr>
                      <w:b/>
                      <w:bCs/>
                      <w:sz w:val="18"/>
                      <w:szCs w:val="18"/>
                    </w:rPr>
                    <w:t>37</w:t>
                  </w:r>
                </w:p>
              </w:tc>
            </w:tr>
            <w:tr w:rsidR="00875BF1" w:rsidTr="00743AF1" w14:paraId="58E74567" w14:textId="77777777">
              <w:trPr>
                <w:trHeight w:val="121"/>
                <w:jc w:val="center"/>
              </w:trPr>
              <w:tc>
                <w:tcPr>
                  <w:tcW w:w="0" w:type="auto"/>
                </w:tcPr>
                <w:p w:rsidR="00875BF1" w:rsidP="00743AF1" w:rsidRDefault="00875BF1" w14:paraId="2B1C2D7C" w14:textId="77777777">
                  <w:pPr>
                    <w:pStyle w:val="Default"/>
                    <w:rPr>
                      <w:sz w:val="18"/>
                      <w:szCs w:val="18"/>
                    </w:rPr>
                  </w:pPr>
                  <w:r>
                    <w:rPr>
                      <w:sz w:val="18"/>
                      <w:szCs w:val="18"/>
                    </w:rPr>
                    <w:t xml:space="preserve">Gevechten </w:t>
                  </w:r>
                </w:p>
              </w:tc>
              <w:tc>
                <w:tcPr>
                  <w:tcW w:w="0" w:type="auto"/>
                </w:tcPr>
                <w:p w:rsidR="00875BF1" w:rsidP="00743AF1" w:rsidRDefault="009F3CCF" w14:paraId="7309C569" w14:textId="6767FEC3">
                  <w:pPr>
                    <w:pStyle w:val="Default"/>
                    <w:jc w:val="right"/>
                    <w:rPr>
                      <w:sz w:val="18"/>
                      <w:szCs w:val="18"/>
                    </w:rPr>
                  </w:pPr>
                  <w:r>
                    <w:rPr>
                      <w:sz w:val="18"/>
                      <w:szCs w:val="18"/>
                    </w:rPr>
                    <w:t>18</w:t>
                  </w:r>
                  <w:r w:rsidR="00875BF1">
                    <w:rPr>
                      <w:sz w:val="18"/>
                      <w:szCs w:val="18"/>
                    </w:rPr>
                    <w:t xml:space="preserve"> </w:t>
                  </w:r>
                </w:p>
              </w:tc>
            </w:tr>
            <w:tr w:rsidR="00875BF1" w:rsidTr="00743AF1" w14:paraId="44277ABC" w14:textId="77777777">
              <w:trPr>
                <w:trHeight w:val="121"/>
                <w:jc w:val="center"/>
              </w:trPr>
              <w:tc>
                <w:tcPr>
                  <w:tcW w:w="0" w:type="auto"/>
                </w:tcPr>
                <w:p w:rsidR="00875BF1" w:rsidP="00743AF1" w:rsidRDefault="00875BF1" w14:paraId="3B5E6ECA" w14:textId="77777777">
                  <w:pPr>
                    <w:pStyle w:val="Default"/>
                    <w:rPr>
                      <w:sz w:val="18"/>
                      <w:szCs w:val="18"/>
                    </w:rPr>
                  </w:pPr>
                  <w:r>
                    <w:rPr>
                      <w:sz w:val="18"/>
                      <w:szCs w:val="18"/>
                    </w:rPr>
                    <w:t xml:space="preserve">Explosies/geweld op afstand </w:t>
                  </w:r>
                </w:p>
              </w:tc>
              <w:tc>
                <w:tcPr>
                  <w:tcW w:w="0" w:type="auto"/>
                </w:tcPr>
                <w:p w:rsidR="00875BF1" w:rsidP="00743AF1" w:rsidRDefault="009F3CCF" w14:paraId="30CD0437" w14:textId="51066F1C">
                  <w:pPr>
                    <w:pStyle w:val="Default"/>
                    <w:jc w:val="right"/>
                    <w:rPr>
                      <w:sz w:val="18"/>
                      <w:szCs w:val="18"/>
                    </w:rPr>
                  </w:pPr>
                  <w:r>
                    <w:rPr>
                      <w:sz w:val="18"/>
                      <w:szCs w:val="18"/>
                    </w:rPr>
                    <w:t>14</w:t>
                  </w:r>
                  <w:r w:rsidR="00875BF1">
                    <w:rPr>
                      <w:sz w:val="18"/>
                      <w:szCs w:val="18"/>
                    </w:rPr>
                    <w:t xml:space="preserve"> </w:t>
                  </w:r>
                </w:p>
              </w:tc>
            </w:tr>
            <w:tr w:rsidR="00875BF1" w:rsidTr="00743AF1" w14:paraId="364D9879" w14:textId="77777777">
              <w:trPr>
                <w:trHeight w:val="121"/>
                <w:jc w:val="center"/>
              </w:trPr>
              <w:tc>
                <w:tcPr>
                  <w:tcW w:w="0" w:type="auto"/>
                </w:tcPr>
                <w:p w:rsidR="00875BF1" w:rsidP="00743AF1" w:rsidRDefault="00875BF1" w14:paraId="399C6673" w14:textId="77777777">
                  <w:pPr>
                    <w:pStyle w:val="Default"/>
                    <w:rPr>
                      <w:sz w:val="18"/>
                      <w:szCs w:val="18"/>
                    </w:rPr>
                  </w:pPr>
                  <w:r>
                    <w:rPr>
                      <w:sz w:val="18"/>
                      <w:szCs w:val="18"/>
                    </w:rPr>
                    <w:t xml:space="preserve">Geweld tegen burgers </w:t>
                  </w:r>
                </w:p>
              </w:tc>
              <w:tc>
                <w:tcPr>
                  <w:tcW w:w="0" w:type="auto"/>
                </w:tcPr>
                <w:p w:rsidR="00875BF1" w:rsidP="00743AF1" w:rsidRDefault="009F3CCF" w14:paraId="40130FB0" w14:textId="2CAA1791">
                  <w:pPr>
                    <w:pStyle w:val="Default"/>
                    <w:jc w:val="right"/>
                    <w:rPr>
                      <w:sz w:val="18"/>
                      <w:szCs w:val="18"/>
                    </w:rPr>
                  </w:pPr>
                  <w:r>
                    <w:rPr>
                      <w:sz w:val="18"/>
                      <w:szCs w:val="18"/>
                    </w:rPr>
                    <w:t>5</w:t>
                  </w:r>
                  <w:r w:rsidR="00875BF1">
                    <w:rPr>
                      <w:sz w:val="18"/>
                      <w:szCs w:val="18"/>
                    </w:rPr>
                    <w:t xml:space="preserve"> </w:t>
                  </w:r>
                </w:p>
              </w:tc>
            </w:tr>
          </w:tbl>
          <w:p w:rsidR="000F26A1" w:rsidP="00743AF1" w:rsidRDefault="000F26A1" w14:paraId="77B0DD7B" w14:textId="77777777">
            <w:pPr>
              <w:pStyle w:val="broodtekst"/>
            </w:pPr>
          </w:p>
          <w:p w:rsidR="00875BF1" w:rsidP="00743AF1" w:rsidRDefault="000F26A1" w14:paraId="59DF2303" w14:textId="55CFB23D">
            <w:pPr>
              <w:pStyle w:val="broodtekst"/>
            </w:pPr>
            <w:r>
              <w:t>Voor het conflict met Pakistan geldt dat ACLED melding maakt van 8 gevechten en 12 gevallen van explosies/geweld op afstand in de periode 1 oktober 2025 tot en 13 maart 2026.</w:t>
            </w:r>
          </w:p>
        </w:tc>
      </w:tr>
      <w:tr w:rsidR="00875BF1" w:rsidTr="00743AF1" w14:paraId="00283998" w14:textId="77777777">
        <w:tc>
          <w:tcPr>
            <w:tcW w:w="2263" w:type="dxa"/>
          </w:tcPr>
          <w:p w:rsidR="00875BF1" w:rsidP="00743AF1" w:rsidRDefault="00875BF1" w14:paraId="52E92C89" w14:textId="77777777">
            <w:pPr>
              <w:pStyle w:val="broodtekst"/>
            </w:pPr>
            <w:r>
              <w:t>Geografische ligging geweld</w:t>
            </w:r>
          </w:p>
        </w:tc>
        <w:tc>
          <w:tcPr>
            <w:tcW w:w="6663" w:type="dxa"/>
          </w:tcPr>
          <w:p w:rsidR="00875BF1" w:rsidP="00743AF1" w:rsidRDefault="00875BF1" w14:paraId="565E712A" w14:textId="52ABB2BF">
            <w:pPr>
              <w:pStyle w:val="broodtekst"/>
            </w:pPr>
            <w:r>
              <w:t xml:space="preserve">Het geweld vond met name plaats </w:t>
            </w:r>
            <w:r w:rsidR="000F26A1">
              <w:t>langs de grens met Pakistan</w:t>
            </w:r>
            <w:r>
              <w:t>.</w:t>
            </w:r>
          </w:p>
        </w:tc>
      </w:tr>
      <w:tr w:rsidR="00875BF1" w:rsidTr="00743AF1" w14:paraId="2DE94C2E" w14:textId="77777777">
        <w:tc>
          <w:tcPr>
            <w:tcW w:w="2263" w:type="dxa"/>
          </w:tcPr>
          <w:p w:rsidR="00875BF1" w:rsidP="00743AF1" w:rsidRDefault="00875BF1" w14:paraId="22362DD3" w14:textId="77777777">
            <w:pPr>
              <w:pStyle w:val="broodtekst"/>
            </w:pPr>
            <w:r>
              <w:t>Veiligheidsstructuur</w:t>
            </w:r>
          </w:p>
        </w:tc>
        <w:tc>
          <w:tcPr>
            <w:tcW w:w="6663" w:type="dxa"/>
          </w:tcPr>
          <w:p w:rsidR="00875BF1" w:rsidP="00743AF1" w:rsidRDefault="00C03252" w14:paraId="7E8420BF" w14:textId="3E915879">
            <w:pPr>
              <w:pStyle w:val="broodtekst"/>
            </w:pPr>
            <w:r>
              <w:t>Sinds de machtsovername door de Taliban in augustus 2021 is Afghanistan in grote mate in onder de controle van de Taliban. In sommige delen wordt er in beperkte mate weerstand geboden door de voormalige regeringstroepen die zich hebben verenigd in onder andere de NRF en AFF. Ook ISKP heeft in bepaalde delen van Afghanistan nog aanhangers en weet aanslagen te plegen.</w:t>
            </w:r>
            <w:r w:rsidR="00875BF1">
              <w:t xml:space="preserve"> </w:t>
            </w:r>
          </w:p>
        </w:tc>
      </w:tr>
      <w:tr w:rsidR="00875BF1" w:rsidTr="00743AF1" w14:paraId="0B397D82" w14:textId="77777777">
        <w:tc>
          <w:tcPr>
            <w:tcW w:w="2263" w:type="dxa"/>
          </w:tcPr>
          <w:p w:rsidR="00875BF1" w:rsidP="00743AF1" w:rsidRDefault="00875BF1" w14:paraId="6A1C3FE0" w14:textId="77777777">
            <w:pPr>
              <w:pStyle w:val="broodtekst"/>
            </w:pPr>
            <w:r>
              <w:t>Doelwitten</w:t>
            </w:r>
          </w:p>
        </w:tc>
        <w:tc>
          <w:tcPr>
            <w:tcW w:w="6663" w:type="dxa"/>
          </w:tcPr>
          <w:p w:rsidR="00875BF1" w:rsidP="00743AF1" w:rsidRDefault="000F26A1" w14:paraId="58CB52EF" w14:textId="0A1A1C66">
            <w:pPr>
              <w:pStyle w:val="broodtekst"/>
            </w:pPr>
            <w:r>
              <w:t>NRF en Pakistan richten zich met name op de DFA</w:t>
            </w:r>
            <w:r w:rsidR="00F31A5A">
              <w:t>.</w:t>
            </w:r>
            <w:r w:rsidR="005C5865">
              <w:t xml:space="preserve"> Volgens UNAMA werden (ook) burgers slachtoffer van de aanvallen door Pakistan (doden en gewonden).</w:t>
            </w:r>
          </w:p>
        </w:tc>
      </w:tr>
      <w:tr w:rsidR="00875BF1" w:rsidTr="00743AF1" w14:paraId="57887F7B" w14:textId="77777777">
        <w:tc>
          <w:tcPr>
            <w:tcW w:w="2263" w:type="dxa"/>
          </w:tcPr>
          <w:p w:rsidR="00875BF1" w:rsidP="00743AF1" w:rsidRDefault="00875BF1" w14:paraId="3790A02C" w14:textId="77777777">
            <w:pPr>
              <w:pStyle w:val="broodtekst"/>
            </w:pPr>
            <w:r>
              <w:t>Dodelijke slachtoffers</w:t>
            </w:r>
          </w:p>
        </w:tc>
        <w:tc>
          <w:tcPr>
            <w:tcW w:w="6663" w:type="dxa"/>
          </w:tcPr>
          <w:p w:rsidR="00875BF1" w:rsidP="00743AF1" w:rsidRDefault="00875BF1" w14:paraId="425D7773"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875BF1" w:rsidTr="00743AF1" w14:paraId="50903907" w14:textId="77777777">
              <w:trPr>
                <w:trHeight w:val="121"/>
                <w:jc w:val="center"/>
              </w:trPr>
              <w:tc>
                <w:tcPr>
                  <w:tcW w:w="1843" w:type="dxa"/>
                </w:tcPr>
                <w:p w:rsidRPr="003210DC" w:rsidR="00875BF1" w:rsidP="00743AF1" w:rsidRDefault="000F26A1" w14:paraId="16BC4ADA" w14:textId="355D4769">
                  <w:pPr>
                    <w:pStyle w:val="Default"/>
                    <w:rPr>
                      <w:b/>
                      <w:bCs/>
                      <w:sz w:val="18"/>
                      <w:szCs w:val="18"/>
                    </w:rPr>
                  </w:pPr>
                  <w:r>
                    <w:rPr>
                      <w:b/>
                      <w:bCs/>
                      <w:sz w:val="18"/>
                      <w:szCs w:val="18"/>
                    </w:rPr>
                    <w:t>Aantal</w:t>
                  </w:r>
                </w:p>
              </w:tc>
            </w:tr>
            <w:tr w:rsidR="00875BF1" w:rsidTr="00743AF1" w14:paraId="431C1F13" w14:textId="77777777">
              <w:trPr>
                <w:trHeight w:val="121"/>
                <w:jc w:val="center"/>
              </w:trPr>
              <w:tc>
                <w:tcPr>
                  <w:tcW w:w="1843" w:type="dxa"/>
                </w:tcPr>
                <w:p w:rsidR="00875BF1" w:rsidP="00743AF1" w:rsidRDefault="009F3CCF" w14:paraId="47E8A559" w14:textId="0B6C8510">
                  <w:pPr>
                    <w:pStyle w:val="Default"/>
                    <w:jc w:val="right"/>
                    <w:rPr>
                      <w:sz w:val="18"/>
                      <w:szCs w:val="18"/>
                    </w:rPr>
                  </w:pPr>
                  <w:r>
                    <w:rPr>
                      <w:sz w:val="18"/>
                      <w:szCs w:val="18"/>
                    </w:rPr>
                    <w:t>5</w:t>
                  </w:r>
                </w:p>
              </w:tc>
            </w:tr>
          </w:tbl>
          <w:p w:rsidRPr="004D27C5" w:rsidR="00875BF1" w:rsidP="00743AF1" w:rsidRDefault="00875BF1" w14:paraId="28E0EA47" w14:textId="77777777">
            <w:pPr>
              <w:pStyle w:val="broodtekst"/>
            </w:pPr>
          </w:p>
        </w:tc>
      </w:tr>
      <w:tr w:rsidR="00875BF1" w:rsidTr="00743AF1" w14:paraId="737BA95B" w14:textId="77777777">
        <w:tc>
          <w:tcPr>
            <w:tcW w:w="2263" w:type="dxa"/>
          </w:tcPr>
          <w:p w:rsidR="00875BF1" w:rsidP="00743AF1" w:rsidRDefault="00875BF1" w14:paraId="2A8F7BC9" w14:textId="77777777">
            <w:pPr>
              <w:pStyle w:val="broodtekst"/>
            </w:pPr>
            <w:r>
              <w:t>Aantal ontheemden</w:t>
            </w:r>
          </w:p>
        </w:tc>
        <w:tc>
          <w:tcPr>
            <w:tcW w:w="6663" w:type="dxa"/>
          </w:tcPr>
          <w:p w:rsidR="00875BF1" w:rsidP="00743AF1" w:rsidRDefault="00875BF1" w14:paraId="5D8C8949" w14:textId="14561E8B">
            <w:pPr>
              <w:pStyle w:val="broodtekst"/>
            </w:pPr>
            <w:r>
              <w:t xml:space="preserve">Volgens ACLED </w:t>
            </w:r>
            <w:r w:rsidR="009F3CCF">
              <w:t xml:space="preserve">waren er in </w:t>
            </w:r>
            <w:proofErr w:type="spellStart"/>
            <w:r w:rsidR="009F3CCF">
              <w:t>Kunar</w:t>
            </w:r>
            <w:proofErr w:type="spellEnd"/>
            <w:r w:rsidR="009F3CCF">
              <w:t xml:space="preserve"> 98 ontheemden</w:t>
            </w:r>
            <w:r>
              <w:t>.</w:t>
            </w:r>
          </w:p>
        </w:tc>
      </w:tr>
      <w:tr w:rsidR="00875BF1" w:rsidTr="00743AF1" w14:paraId="10DE7EA1" w14:textId="77777777">
        <w:tc>
          <w:tcPr>
            <w:tcW w:w="2263" w:type="dxa"/>
          </w:tcPr>
          <w:p w:rsidR="00875BF1" w:rsidP="00743AF1" w:rsidRDefault="00875BF1" w14:paraId="6A1D0137" w14:textId="77777777">
            <w:pPr>
              <w:pStyle w:val="broodtekst"/>
            </w:pPr>
            <w:r>
              <w:t>Humanitaire omstandigheden als gevolg van het conflict</w:t>
            </w:r>
          </w:p>
        </w:tc>
        <w:tc>
          <w:tcPr>
            <w:tcW w:w="6663" w:type="dxa"/>
          </w:tcPr>
          <w:p w:rsidR="00875BF1" w:rsidP="00743AF1" w:rsidRDefault="00875BF1" w14:paraId="75C4903E" w14:textId="12AFD725">
            <w:pPr>
              <w:pStyle w:val="broodtekst"/>
            </w:pPr>
            <w:r>
              <w:t>In heel Afghanistan is er sprake van een slechte humanitaire situatie. Deze is echter in belangrijke mate het gevolg van de economische situatie, klimaatomstandigheden en aardbevingen en niet het gevolg van het conflict.</w:t>
            </w:r>
            <w:r w:rsidR="00003DDD">
              <w:t xml:space="preserve"> Eind augustus 2025 is </w:t>
            </w:r>
            <w:proofErr w:type="spellStart"/>
            <w:r w:rsidR="00003DDD">
              <w:t>Kunar</w:t>
            </w:r>
            <w:proofErr w:type="spellEnd"/>
            <w:r w:rsidR="00003DDD">
              <w:t xml:space="preserve"> getroffen door een zware aardbeving.</w:t>
            </w:r>
          </w:p>
        </w:tc>
      </w:tr>
    </w:tbl>
    <w:p w:rsidR="00875BF1" w:rsidRDefault="00875BF1" w14:paraId="35A80B06" w14:textId="77777777">
      <w:pPr>
        <w:spacing w:line="240" w:lineRule="auto"/>
      </w:pPr>
    </w:p>
    <w:p w:rsidR="002A42A3" w:rsidP="002A42A3" w:rsidRDefault="002A42A3" w14:paraId="14A0E911" w14:textId="77777777">
      <w:pPr>
        <w:pStyle w:val="broodtekst"/>
      </w:pPr>
      <w:r>
        <w:rPr>
          <w:b/>
          <w:bCs/>
        </w:rPr>
        <w:t xml:space="preserve">Conclusie: </w:t>
      </w:r>
    </w:p>
    <w:p w:rsidR="00875BF1" w:rsidP="002A42A3" w:rsidRDefault="002A42A3" w14:paraId="5C7FB84F" w14:textId="3A2319BC">
      <w:pPr>
        <w:spacing w:line="240" w:lineRule="auto"/>
      </w:pPr>
      <w:r>
        <w:t xml:space="preserve">Hoewel er in </w:t>
      </w:r>
      <w:proofErr w:type="spellStart"/>
      <w:r>
        <w:t>Kunar</w:t>
      </w:r>
      <w:proofErr w:type="spellEnd"/>
      <w:r>
        <w:t xml:space="preserve"> sprake is van een gewapend conflict, is vanwege de aard van het conflict het risico om slachtoffer te worden van willekeurig geweld zeer gering oftewel </w:t>
      </w:r>
      <w:r w:rsidR="000F26A1">
        <w:t xml:space="preserve">van </w:t>
      </w:r>
      <w:r>
        <w:t>een relatief laag niveau.</w:t>
      </w:r>
      <w:r w:rsidR="00875BF1">
        <w:br w:type="page"/>
      </w:r>
    </w:p>
    <w:tbl>
      <w:tblPr>
        <w:tblStyle w:val="Tabelraster"/>
        <w:tblW w:w="0" w:type="auto"/>
        <w:tblInd w:w="0" w:type="dxa"/>
        <w:tblLook w:val="04A0" w:firstRow="1" w:lastRow="0" w:firstColumn="1" w:lastColumn="0" w:noHBand="0" w:noVBand="1"/>
      </w:tblPr>
      <w:tblGrid>
        <w:gridCol w:w="2115"/>
        <w:gridCol w:w="5416"/>
      </w:tblGrid>
      <w:tr w:rsidR="00AE576D" w:rsidTr="00875BF1" w14:paraId="20764754" w14:textId="77777777">
        <w:tc>
          <w:tcPr>
            <w:tcW w:w="7531" w:type="dxa"/>
            <w:gridSpan w:val="2"/>
            <w:shd w:val="clear" w:color="auto" w:fill="C1E4F5" w:themeFill="accent1" w:themeFillTint="33"/>
          </w:tcPr>
          <w:p w:rsidRPr="008A4D3A" w:rsidR="00AE576D" w:rsidP="00743AF1" w:rsidRDefault="00AE576D" w14:paraId="1D7EB1C3" w14:textId="187A0B72">
            <w:pPr>
              <w:pStyle w:val="broodtekst"/>
              <w:rPr>
                <w:b/>
                <w:bCs/>
              </w:rPr>
            </w:pPr>
            <w:proofErr w:type="spellStart"/>
            <w:r>
              <w:rPr>
                <w:b/>
                <w:bCs/>
              </w:rPr>
              <w:lastRenderedPageBreak/>
              <w:t>Nangarhar</w:t>
            </w:r>
            <w:proofErr w:type="spellEnd"/>
            <w:r>
              <w:rPr>
                <w:b/>
                <w:bCs/>
              </w:rPr>
              <w:t xml:space="preserve"> </w:t>
            </w:r>
            <w:r w:rsidRPr="002627F5">
              <w:rPr>
                <w:b/>
                <w:bCs/>
              </w:rPr>
              <w:t>(</w:t>
            </w:r>
            <w:r>
              <w:rPr>
                <w:b/>
                <w:bCs/>
              </w:rPr>
              <w:t>1,9</w:t>
            </w:r>
            <w:r w:rsidRPr="002627F5">
              <w:rPr>
                <w:b/>
                <w:bCs/>
              </w:rPr>
              <w:t xml:space="preserve"> miljoen inwoners)</w:t>
            </w:r>
          </w:p>
        </w:tc>
      </w:tr>
      <w:tr w:rsidR="00AE576D" w:rsidTr="00875BF1" w14:paraId="47C53819" w14:textId="77777777">
        <w:tc>
          <w:tcPr>
            <w:tcW w:w="2115" w:type="dxa"/>
          </w:tcPr>
          <w:p w:rsidRPr="008A4D3A" w:rsidR="00AE576D" w:rsidP="00743AF1" w:rsidRDefault="00AE576D" w14:paraId="749B31E9" w14:textId="77777777">
            <w:pPr>
              <w:pStyle w:val="broodtekst"/>
            </w:pPr>
            <w:r>
              <w:t>Controle</w:t>
            </w:r>
          </w:p>
        </w:tc>
        <w:tc>
          <w:tcPr>
            <w:tcW w:w="5416" w:type="dxa"/>
          </w:tcPr>
          <w:p w:rsidR="00AE576D" w:rsidP="00743AF1" w:rsidRDefault="00AE576D" w14:paraId="00D6B408" w14:textId="2FBFF9A6">
            <w:pPr>
              <w:pStyle w:val="broodtekst"/>
            </w:pPr>
            <w:r>
              <w:t xml:space="preserve">De </w:t>
            </w:r>
            <w:proofErr w:type="spellStart"/>
            <w:r>
              <w:t>de</w:t>
            </w:r>
            <w:proofErr w:type="spellEnd"/>
            <w:r>
              <w:t xml:space="preserve"> facto autoriteiten (DFA) hebben over het algemeen controle over de provincie </w:t>
            </w:r>
            <w:proofErr w:type="spellStart"/>
            <w:r>
              <w:t>Nangarhar</w:t>
            </w:r>
            <w:proofErr w:type="spellEnd"/>
            <w:r>
              <w:t xml:space="preserve">. </w:t>
            </w:r>
          </w:p>
        </w:tc>
      </w:tr>
      <w:tr w:rsidR="00AE576D" w:rsidTr="00875BF1" w14:paraId="22E59A67" w14:textId="77777777">
        <w:tc>
          <w:tcPr>
            <w:tcW w:w="2115" w:type="dxa"/>
          </w:tcPr>
          <w:p w:rsidR="00AE576D" w:rsidP="00743AF1" w:rsidRDefault="00AE576D" w14:paraId="740602D4" w14:textId="77777777">
            <w:pPr>
              <w:pStyle w:val="broodtekst"/>
            </w:pPr>
            <w:r>
              <w:t>Strijdende partijen</w:t>
            </w:r>
          </w:p>
        </w:tc>
        <w:tc>
          <w:tcPr>
            <w:tcW w:w="5416" w:type="dxa"/>
          </w:tcPr>
          <w:p w:rsidR="00AE576D" w:rsidP="00743AF1" w:rsidRDefault="004C10D7" w14:paraId="25A76BF7" w14:textId="3F6B83B5">
            <w:pPr>
              <w:pStyle w:val="broodtekst"/>
            </w:pPr>
            <w:r>
              <w:t>ISKP en Pakistan</w:t>
            </w:r>
            <w:r w:rsidR="005C5865">
              <w:t>.</w:t>
            </w:r>
          </w:p>
        </w:tc>
      </w:tr>
      <w:tr w:rsidR="00AE576D" w:rsidTr="00875BF1" w14:paraId="49825FA1" w14:textId="77777777">
        <w:tc>
          <w:tcPr>
            <w:tcW w:w="2115" w:type="dxa"/>
          </w:tcPr>
          <w:p w:rsidR="00AE576D" w:rsidP="00743AF1" w:rsidRDefault="00AE576D" w14:paraId="5D6139AF" w14:textId="77777777">
            <w:pPr>
              <w:pStyle w:val="broodtekst"/>
            </w:pPr>
            <w:r>
              <w:t>Aard van het geweld &amp; gevechtsmethodes</w:t>
            </w:r>
          </w:p>
        </w:tc>
        <w:tc>
          <w:tcPr>
            <w:tcW w:w="5416" w:type="dxa"/>
          </w:tcPr>
          <w:p w:rsidR="004C10D7" w:rsidP="00743AF1" w:rsidRDefault="004C10D7" w14:paraId="0249A930" w14:textId="77777777">
            <w:pPr>
              <w:pStyle w:val="broodtekst"/>
              <w:textAlignment w:val="baseline"/>
            </w:pPr>
            <w:r>
              <w:t xml:space="preserve">Van de zijde van de DFA was er sprake van geweld en  doden van personen die (vermoedelijk) banden met ISKP of ISKP steunden. </w:t>
            </w:r>
          </w:p>
          <w:p w:rsidR="004C10D7" w:rsidP="00743AF1" w:rsidRDefault="004C10D7" w14:paraId="29B03676" w14:textId="77777777">
            <w:pPr>
              <w:pStyle w:val="broodtekst"/>
              <w:textAlignment w:val="baseline"/>
            </w:pPr>
            <w:r>
              <w:t xml:space="preserve">Daarnaast was er sprake van conflicten over landeigendommen. </w:t>
            </w:r>
          </w:p>
          <w:p w:rsidRPr="00646E85" w:rsidR="00AE576D" w:rsidP="00743AF1" w:rsidRDefault="004C10D7" w14:paraId="64631DFD" w14:textId="2CA2036B">
            <w:pPr>
              <w:pStyle w:val="broodtekst"/>
              <w:textAlignment w:val="baseline"/>
            </w:pPr>
            <w:r>
              <w:t>Door Pakistan zijn verschillende luchtaanvallen uitgevoerd.</w:t>
            </w:r>
            <w:r w:rsidR="00AE576D">
              <w:t xml:space="preserve"> </w:t>
            </w:r>
          </w:p>
        </w:tc>
      </w:tr>
      <w:tr w:rsidR="00AE576D" w:rsidTr="00875BF1" w14:paraId="5096D4FE" w14:textId="77777777">
        <w:trPr>
          <w:trHeight w:val="1798"/>
        </w:trPr>
        <w:tc>
          <w:tcPr>
            <w:tcW w:w="2115" w:type="dxa"/>
          </w:tcPr>
          <w:p w:rsidR="00AE576D" w:rsidP="00743AF1" w:rsidRDefault="00AE576D" w14:paraId="299B92D5" w14:textId="77777777">
            <w:pPr>
              <w:pStyle w:val="broodtekst"/>
            </w:pPr>
            <w:r>
              <w:t>Aantal geweldsincidenten</w:t>
            </w:r>
          </w:p>
        </w:tc>
        <w:tc>
          <w:tcPr>
            <w:tcW w:w="5416" w:type="dxa"/>
          </w:tcPr>
          <w:p w:rsidR="00AE576D" w:rsidP="00743AF1" w:rsidRDefault="00AE576D" w14:paraId="505CCC12"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AE576D" w:rsidTr="00743AF1" w14:paraId="4A83DF2D" w14:textId="77777777">
              <w:trPr>
                <w:trHeight w:val="123"/>
                <w:jc w:val="center"/>
              </w:trPr>
              <w:tc>
                <w:tcPr>
                  <w:tcW w:w="0" w:type="auto"/>
                </w:tcPr>
                <w:p w:rsidR="00AE576D" w:rsidP="00743AF1" w:rsidRDefault="00AE576D" w14:paraId="130DAE73" w14:textId="77777777">
                  <w:pPr>
                    <w:pStyle w:val="Default"/>
                    <w:rPr>
                      <w:b/>
                      <w:bCs/>
                      <w:sz w:val="18"/>
                      <w:szCs w:val="18"/>
                    </w:rPr>
                  </w:pPr>
                </w:p>
              </w:tc>
              <w:tc>
                <w:tcPr>
                  <w:tcW w:w="0" w:type="auto"/>
                </w:tcPr>
                <w:p w:rsidR="00AE576D" w:rsidP="00743AF1" w:rsidRDefault="000F26A1" w14:paraId="0EEA3870" w14:textId="133A4602">
                  <w:pPr>
                    <w:pStyle w:val="Default"/>
                    <w:rPr>
                      <w:b/>
                      <w:bCs/>
                      <w:sz w:val="18"/>
                      <w:szCs w:val="18"/>
                    </w:rPr>
                  </w:pPr>
                  <w:r>
                    <w:rPr>
                      <w:b/>
                      <w:bCs/>
                      <w:sz w:val="18"/>
                      <w:szCs w:val="18"/>
                    </w:rPr>
                    <w:t>Aantal</w:t>
                  </w:r>
                </w:p>
              </w:tc>
            </w:tr>
            <w:tr w:rsidR="00AE576D" w:rsidTr="00743AF1" w14:paraId="03F13E3B" w14:textId="77777777">
              <w:trPr>
                <w:trHeight w:val="123"/>
                <w:jc w:val="center"/>
              </w:trPr>
              <w:tc>
                <w:tcPr>
                  <w:tcW w:w="0" w:type="auto"/>
                </w:tcPr>
                <w:p w:rsidR="00AE576D" w:rsidP="00743AF1" w:rsidRDefault="00AE576D" w14:paraId="4015ADEB" w14:textId="77777777">
                  <w:pPr>
                    <w:pStyle w:val="Default"/>
                    <w:rPr>
                      <w:sz w:val="18"/>
                      <w:szCs w:val="18"/>
                    </w:rPr>
                  </w:pPr>
                  <w:r>
                    <w:rPr>
                      <w:b/>
                      <w:bCs/>
                      <w:sz w:val="18"/>
                      <w:szCs w:val="18"/>
                    </w:rPr>
                    <w:t>Totaal</w:t>
                  </w:r>
                </w:p>
              </w:tc>
              <w:tc>
                <w:tcPr>
                  <w:tcW w:w="0" w:type="auto"/>
                </w:tcPr>
                <w:p w:rsidRPr="00B7382C" w:rsidR="00AE576D" w:rsidP="00743AF1" w:rsidRDefault="00AE576D" w14:paraId="1ABDF1C8" w14:textId="5FA7851F">
                  <w:pPr>
                    <w:pStyle w:val="Default"/>
                    <w:jc w:val="right"/>
                    <w:rPr>
                      <w:b/>
                      <w:bCs/>
                      <w:sz w:val="18"/>
                      <w:szCs w:val="18"/>
                    </w:rPr>
                  </w:pPr>
                  <w:r>
                    <w:rPr>
                      <w:b/>
                      <w:bCs/>
                      <w:sz w:val="18"/>
                      <w:szCs w:val="18"/>
                    </w:rPr>
                    <w:t>63</w:t>
                  </w:r>
                </w:p>
              </w:tc>
            </w:tr>
            <w:tr w:rsidR="00AE576D" w:rsidTr="00743AF1" w14:paraId="6DD1370D" w14:textId="77777777">
              <w:trPr>
                <w:trHeight w:val="121"/>
                <w:jc w:val="center"/>
              </w:trPr>
              <w:tc>
                <w:tcPr>
                  <w:tcW w:w="0" w:type="auto"/>
                </w:tcPr>
                <w:p w:rsidR="00AE576D" w:rsidP="00743AF1" w:rsidRDefault="00AE576D" w14:paraId="58ED163A" w14:textId="77777777">
                  <w:pPr>
                    <w:pStyle w:val="Default"/>
                    <w:rPr>
                      <w:sz w:val="18"/>
                      <w:szCs w:val="18"/>
                    </w:rPr>
                  </w:pPr>
                  <w:r>
                    <w:rPr>
                      <w:sz w:val="18"/>
                      <w:szCs w:val="18"/>
                    </w:rPr>
                    <w:t xml:space="preserve">Gevechten </w:t>
                  </w:r>
                </w:p>
              </w:tc>
              <w:tc>
                <w:tcPr>
                  <w:tcW w:w="0" w:type="auto"/>
                </w:tcPr>
                <w:p w:rsidR="00AE576D" w:rsidP="00743AF1" w:rsidRDefault="00AE576D" w14:paraId="1A7AA323" w14:textId="20BA2B8A">
                  <w:pPr>
                    <w:pStyle w:val="Default"/>
                    <w:jc w:val="right"/>
                    <w:rPr>
                      <w:sz w:val="18"/>
                      <w:szCs w:val="18"/>
                    </w:rPr>
                  </w:pPr>
                  <w:r>
                    <w:rPr>
                      <w:sz w:val="18"/>
                      <w:szCs w:val="18"/>
                    </w:rPr>
                    <w:t xml:space="preserve">23 </w:t>
                  </w:r>
                </w:p>
              </w:tc>
            </w:tr>
            <w:tr w:rsidR="00AE576D" w:rsidTr="00743AF1" w14:paraId="04FD26F2" w14:textId="77777777">
              <w:trPr>
                <w:trHeight w:val="121"/>
                <w:jc w:val="center"/>
              </w:trPr>
              <w:tc>
                <w:tcPr>
                  <w:tcW w:w="0" w:type="auto"/>
                </w:tcPr>
                <w:p w:rsidR="00AE576D" w:rsidP="00743AF1" w:rsidRDefault="00AE576D" w14:paraId="0E39D68D" w14:textId="77777777">
                  <w:pPr>
                    <w:pStyle w:val="Default"/>
                    <w:rPr>
                      <w:sz w:val="18"/>
                      <w:szCs w:val="18"/>
                    </w:rPr>
                  </w:pPr>
                  <w:r>
                    <w:rPr>
                      <w:sz w:val="18"/>
                      <w:szCs w:val="18"/>
                    </w:rPr>
                    <w:t xml:space="preserve">Explosies/geweld op afstand </w:t>
                  </w:r>
                </w:p>
              </w:tc>
              <w:tc>
                <w:tcPr>
                  <w:tcW w:w="0" w:type="auto"/>
                </w:tcPr>
                <w:p w:rsidR="00AE576D" w:rsidP="00743AF1" w:rsidRDefault="00AE576D" w14:paraId="5BE89731" w14:textId="62F548D2">
                  <w:pPr>
                    <w:pStyle w:val="Default"/>
                    <w:jc w:val="right"/>
                    <w:rPr>
                      <w:sz w:val="18"/>
                      <w:szCs w:val="18"/>
                    </w:rPr>
                  </w:pPr>
                  <w:r>
                    <w:rPr>
                      <w:sz w:val="18"/>
                      <w:szCs w:val="18"/>
                    </w:rPr>
                    <w:t xml:space="preserve">10 </w:t>
                  </w:r>
                </w:p>
              </w:tc>
            </w:tr>
            <w:tr w:rsidR="00AE576D" w:rsidTr="00743AF1" w14:paraId="41CC91F9" w14:textId="77777777">
              <w:trPr>
                <w:trHeight w:val="121"/>
                <w:jc w:val="center"/>
              </w:trPr>
              <w:tc>
                <w:tcPr>
                  <w:tcW w:w="0" w:type="auto"/>
                </w:tcPr>
                <w:p w:rsidR="00AE576D" w:rsidP="00743AF1" w:rsidRDefault="00AE576D" w14:paraId="7ECBB3DA" w14:textId="77777777">
                  <w:pPr>
                    <w:pStyle w:val="Default"/>
                    <w:rPr>
                      <w:sz w:val="18"/>
                      <w:szCs w:val="18"/>
                    </w:rPr>
                  </w:pPr>
                  <w:r>
                    <w:rPr>
                      <w:sz w:val="18"/>
                      <w:szCs w:val="18"/>
                    </w:rPr>
                    <w:t xml:space="preserve">Geweld tegen burgers </w:t>
                  </w:r>
                </w:p>
              </w:tc>
              <w:tc>
                <w:tcPr>
                  <w:tcW w:w="0" w:type="auto"/>
                </w:tcPr>
                <w:p w:rsidR="00AE576D" w:rsidP="00743AF1" w:rsidRDefault="00AE576D" w14:paraId="67BFBD43" w14:textId="43EB9DF3">
                  <w:pPr>
                    <w:pStyle w:val="Default"/>
                    <w:jc w:val="right"/>
                    <w:rPr>
                      <w:sz w:val="18"/>
                      <w:szCs w:val="18"/>
                    </w:rPr>
                  </w:pPr>
                  <w:r>
                    <w:rPr>
                      <w:sz w:val="18"/>
                      <w:szCs w:val="18"/>
                    </w:rPr>
                    <w:t xml:space="preserve">30 </w:t>
                  </w:r>
                </w:p>
              </w:tc>
            </w:tr>
          </w:tbl>
          <w:p w:rsidR="00AE576D" w:rsidP="00743AF1" w:rsidRDefault="00AE576D" w14:paraId="4556E598" w14:textId="77777777">
            <w:pPr>
              <w:pStyle w:val="broodtekst"/>
            </w:pPr>
          </w:p>
          <w:p w:rsidR="000F26A1" w:rsidP="00743AF1" w:rsidRDefault="000F26A1" w14:paraId="6008E71B" w14:textId="11D86AD5">
            <w:pPr>
              <w:pStyle w:val="broodtekst"/>
            </w:pPr>
            <w:r>
              <w:t xml:space="preserve">Voor het conflict met Pakistan geldt dat ACLED melding maakt van 18 gevechten en </w:t>
            </w:r>
            <w:r w:rsidR="00F31A5A">
              <w:t>13</w:t>
            </w:r>
            <w:r>
              <w:t xml:space="preserve"> gevallen van explosies/geweld op afstand in de periode 1 oktober 2025 tot en 13 maart 2026.</w:t>
            </w:r>
          </w:p>
        </w:tc>
      </w:tr>
      <w:tr w:rsidR="00AE576D" w:rsidTr="00875BF1" w14:paraId="3C3D2A9A" w14:textId="77777777">
        <w:tc>
          <w:tcPr>
            <w:tcW w:w="2115" w:type="dxa"/>
          </w:tcPr>
          <w:p w:rsidR="00AE576D" w:rsidP="00743AF1" w:rsidRDefault="00AE576D" w14:paraId="4575FA7A" w14:textId="77777777">
            <w:pPr>
              <w:pStyle w:val="broodtekst"/>
            </w:pPr>
            <w:r>
              <w:t>Geografische ligging geweld</w:t>
            </w:r>
          </w:p>
        </w:tc>
        <w:tc>
          <w:tcPr>
            <w:tcW w:w="5416" w:type="dxa"/>
          </w:tcPr>
          <w:p w:rsidR="00AE576D" w:rsidP="00743AF1" w:rsidRDefault="00AE576D" w14:paraId="5A16EADE" w14:textId="03A771DB">
            <w:pPr>
              <w:pStyle w:val="broodtekst"/>
            </w:pPr>
            <w:r>
              <w:t xml:space="preserve">Het geweld vond </w:t>
            </w:r>
            <w:r w:rsidR="004C10D7">
              <w:t>onder meer</w:t>
            </w:r>
            <w:r>
              <w:t xml:space="preserve"> plaats in </w:t>
            </w:r>
            <w:r w:rsidR="004C10D7">
              <w:t>de grensregio.</w:t>
            </w:r>
          </w:p>
        </w:tc>
      </w:tr>
      <w:tr w:rsidR="00AE576D" w:rsidTr="00875BF1" w14:paraId="6B3FB290" w14:textId="77777777">
        <w:tc>
          <w:tcPr>
            <w:tcW w:w="2115" w:type="dxa"/>
          </w:tcPr>
          <w:p w:rsidR="00AE576D" w:rsidP="00743AF1" w:rsidRDefault="00AE576D" w14:paraId="11983BA0" w14:textId="77777777">
            <w:pPr>
              <w:pStyle w:val="broodtekst"/>
            </w:pPr>
            <w:r>
              <w:t>Veiligheidsstructuur</w:t>
            </w:r>
          </w:p>
        </w:tc>
        <w:tc>
          <w:tcPr>
            <w:tcW w:w="5416" w:type="dxa"/>
          </w:tcPr>
          <w:p w:rsidR="00AE576D" w:rsidP="00743AF1" w:rsidRDefault="00C03252" w14:paraId="2505D16B" w14:textId="68FBDE4A">
            <w:pPr>
              <w:pStyle w:val="broodtekst"/>
            </w:pPr>
            <w:r>
              <w:t>Sinds de machtsovername door de Taliban in augustus 2021 is Afghanistan in grote mate in onder de controle van de Taliban. In sommige delen wordt er in beperkte mate weerstand geboden door de voormalige regeringstroepen die zich hebben verenigd in onder andere de NRF en AFF. Ook ISKP heeft in bepaalde delen van Afghanistan nog aanhangers en weet aanslagen te plegen.</w:t>
            </w:r>
            <w:r w:rsidR="00AE576D">
              <w:t xml:space="preserve"> </w:t>
            </w:r>
          </w:p>
        </w:tc>
      </w:tr>
      <w:tr w:rsidR="00AE576D" w:rsidTr="00875BF1" w14:paraId="00C17B27" w14:textId="77777777">
        <w:tc>
          <w:tcPr>
            <w:tcW w:w="2115" w:type="dxa"/>
          </w:tcPr>
          <w:p w:rsidR="00AE576D" w:rsidP="00743AF1" w:rsidRDefault="00AE576D" w14:paraId="05B21D1A" w14:textId="77777777">
            <w:pPr>
              <w:pStyle w:val="broodtekst"/>
            </w:pPr>
            <w:r>
              <w:t>Doelwitten</w:t>
            </w:r>
          </w:p>
        </w:tc>
        <w:tc>
          <w:tcPr>
            <w:tcW w:w="5416" w:type="dxa"/>
          </w:tcPr>
          <w:p w:rsidR="00AE576D" w:rsidP="00743AF1" w:rsidRDefault="004C10D7" w14:paraId="3E15B8DC" w14:textId="626197ED">
            <w:pPr>
              <w:pStyle w:val="broodtekst"/>
            </w:pPr>
            <w:r>
              <w:t>(Vermoedelijke) aanhangers van ISKP</w:t>
            </w:r>
          </w:p>
          <w:p w:rsidR="004C10D7" w:rsidP="00743AF1" w:rsidRDefault="004C10D7" w14:paraId="1D131962" w14:textId="75A0E2E4">
            <w:pPr>
              <w:pStyle w:val="broodtekst"/>
            </w:pPr>
            <w:r>
              <w:t>Regeringstroepen van de DFA</w:t>
            </w:r>
            <w:r w:rsidR="005C5865">
              <w:t>. Volgens UNAMA werden (ook) burgers slachtoffer van de aanvallen door Pakistan (doden en gewonden).</w:t>
            </w:r>
          </w:p>
        </w:tc>
      </w:tr>
      <w:tr w:rsidR="00AE576D" w:rsidTr="00875BF1" w14:paraId="237E808A" w14:textId="77777777">
        <w:tc>
          <w:tcPr>
            <w:tcW w:w="2115" w:type="dxa"/>
          </w:tcPr>
          <w:p w:rsidR="00AE576D" w:rsidP="00743AF1" w:rsidRDefault="00AE576D" w14:paraId="199E43A3" w14:textId="77777777">
            <w:pPr>
              <w:pStyle w:val="broodtekst"/>
            </w:pPr>
            <w:r>
              <w:t>Dodelijke slachtoffers</w:t>
            </w:r>
          </w:p>
        </w:tc>
        <w:tc>
          <w:tcPr>
            <w:tcW w:w="5416" w:type="dxa"/>
          </w:tcPr>
          <w:p w:rsidR="00AE576D" w:rsidP="00743AF1" w:rsidRDefault="00AE576D" w14:paraId="67958E18"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AE576D" w:rsidTr="00743AF1" w14:paraId="13931D58" w14:textId="77777777">
              <w:trPr>
                <w:trHeight w:val="121"/>
                <w:jc w:val="center"/>
              </w:trPr>
              <w:tc>
                <w:tcPr>
                  <w:tcW w:w="1843" w:type="dxa"/>
                </w:tcPr>
                <w:p w:rsidRPr="003210DC" w:rsidR="00AE576D" w:rsidP="00743AF1" w:rsidRDefault="008E29AA" w14:paraId="6F7917CE" w14:textId="6AE839CA">
                  <w:pPr>
                    <w:pStyle w:val="Default"/>
                    <w:rPr>
                      <w:b/>
                      <w:bCs/>
                      <w:sz w:val="18"/>
                      <w:szCs w:val="18"/>
                    </w:rPr>
                  </w:pPr>
                  <w:r>
                    <w:rPr>
                      <w:b/>
                      <w:bCs/>
                      <w:sz w:val="18"/>
                      <w:szCs w:val="18"/>
                    </w:rPr>
                    <w:t>Aantal</w:t>
                  </w:r>
                </w:p>
              </w:tc>
            </w:tr>
            <w:tr w:rsidR="00AE576D" w:rsidTr="00743AF1" w14:paraId="6A641499" w14:textId="77777777">
              <w:trPr>
                <w:trHeight w:val="121"/>
                <w:jc w:val="center"/>
              </w:trPr>
              <w:tc>
                <w:tcPr>
                  <w:tcW w:w="1843" w:type="dxa"/>
                </w:tcPr>
                <w:p w:rsidR="00AE576D" w:rsidP="00743AF1" w:rsidRDefault="00AE576D" w14:paraId="0DD974D7" w14:textId="366F0424">
                  <w:pPr>
                    <w:pStyle w:val="Default"/>
                    <w:jc w:val="right"/>
                    <w:rPr>
                      <w:sz w:val="18"/>
                      <w:szCs w:val="18"/>
                    </w:rPr>
                  </w:pPr>
                  <w:r>
                    <w:rPr>
                      <w:sz w:val="18"/>
                      <w:szCs w:val="18"/>
                    </w:rPr>
                    <w:t>20</w:t>
                  </w:r>
                </w:p>
              </w:tc>
            </w:tr>
          </w:tbl>
          <w:p w:rsidRPr="004D27C5" w:rsidR="00AE576D" w:rsidP="00743AF1" w:rsidRDefault="00AE576D" w14:paraId="1C773023" w14:textId="77777777">
            <w:pPr>
              <w:pStyle w:val="broodtekst"/>
            </w:pPr>
          </w:p>
        </w:tc>
      </w:tr>
      <w:tr w:rsidR="00AE576D" w:rsidTr="00875BF1" w14:paraId="367950AE" w14:textId="77777777">
        <w:tc>
          <w:tcPr>
            <w:tcW w:w="2115" w:type="dxa"/>
          </w:tcPr>
          <w:p w:rsidR="00AE576D" w:rsidP="00743AF1" w:rsidRDefault="00AE576D" w14:paraId="4715EF18" w14:textId="77777777">
            <w:pPr>
              <w:pStyle w:val="broodtekst"/>
            </w:pPr>
            <w:r>
              <w:t>Aantal ontheemden</w:t>
            </w:r>
          </w:p>
        </w:tc>
        <w:tc>
          <w:tcPr>
            <w:tcW w:w="5416" w:type="dxa"/>
          </w:tcPr>
          <w:p w:rsidR="00AE576D" w:rsidP="00743AF1" w:rsidRDefault="00AE576D" w14:paraId="2F825811" w14:textId="1AA87D7D">
            <w:pPr>
              <w:pStyle w:val="broodtekst"/>
            </w:pPr>
            <w:r>
              <w:t xml:space="preserve">Volgens ACLED verbleven er in </w:t>
            </w:r>
            <w:proofErr w:type="spellStart"/>
            <w:r>
              <w:t>Nangarhar</w:t>
            </w:r>
            <w:proofErr w:type="spellEnd"/>
            <w:r>
              <w:t xml:space="preserve"> 7369 ontheemden</w:t>
            </w:r>
            <w:r w:rsidR="005C5865">
              <w:t>.</w:t>
            </w:r>
          </w:p>
        </w:tc>
      </w:tr>
      <w:tr w:rsidR="00AE576D" w:rsidTr="00875BF1" w14:paraId="1A3B6D97" w14:textId="77777777">
        <w:tc>
          <w:tcPr>
            <w:tcW w:w="2115" w:type="dxa"/>
          </w:tcPr>
          <w:p w:rsidR="00AE576D" w:rsidP="00743AF1" w:rsidRDefault="00AE576D" w14:paraId="6718E825" w14:textId="77777777">
            <w:pPr>
              <w:pStyle w:val="broodtekst"/>
            </w:pPr>
            <w:r>
              <w:t>Humanitaire omstandigheden als gevolg van het conflict</w:t>
            </w:r>
          </w:p>
        </w:tc>
        <w:tc>
          <w:tcPr>
            <w:tcW w:w="5416" w:type="dxa"/>
          </w:tcPr>
          <w:p w:rsidR="00AE576D" w:rsidP="00743AF1" w:rsidRDefault="00AE576D" w14:paraId="418EB17A" w14:textId="771CA950">
            <w:pPr>
              <w:pStyle w:val="broodtekst"/>
            </w:pPr>
            <w:r>
              <w:t xml:space="preserve">In heel Afghanistan is er sprake van een slechte humanitaire situatie. Deze is echter in belangrijke mate het gevolg van de economische situatie, klimaatomstandigheden en aardbevingen en niet het gevolg van het conflict. Eind augustus 2025 is </w:t>
            </w:r>
            <w:proofErr w:type="spellStart"/>
            <w:r>
              <w:t>Nangarhar</w:t>
            </w:r>
            <w:proofErr w:type="spellEnd"/>
            <w:r>
              <w:t xml:space="preserve"> getroffen door een zware aardbeving.</w:t>
            </w:r>
          </w:p>
        </w:tc>
      </w:tr>
    </w:tbl>
    <w:p w:rsidR="00AE576D" w:rsidP="001002AC" w:rsidRDefault="00AE576D" w14:paraId="12B75FC3" w14:textId="77777777"/>
    <w:p w:rsidR="004C10D7" w:rsidP="004C10D7" w:rsidRDefault="004C10D7" w14:paraId="310F2DAC" w14:textId="77777777">
      <w:pPr>
        <w:pStyle w:val="broodtekst"/>
      </w:pPr>
      <w:r>
        <w:rPr>
          <w:b/>
          <w:bCs/>
        </w:rPr>
        <w:t xml:space="preserve">Conclusie: </w:t>
      </w:r>
    </w:p>
    <w:p w:rsidR="00875BF1" w:rsidP="004C10D7" w:rsidRDefault="004C10D7" w14:paraId="2B4CFB4A" w14:textId="3EC1FEAB">
      <w:pPr>
        <w:spacing w:line="240" w:lineRule="auto"/>
      </w:pPr>
      <w:r>
        <w:lastRenderedPageBreak/>
        <w:t xml:space="preserve">Hoewel er in </w:t>
      </w:r>
      <w:proofErr w:type="spellStart"/>
      <w:r w:rsidR="003D491A">
        <w:t>N</w:t>
      </w:r>
      <w:r>
        <w:t>angarhar</w:t>
      </w:r>
      <w:proofErr w:type="spellEnd"/>
      <w:r>
        <w:t xml:space="preserve"> sprake is van een gewapend conflict, is vanwege de aard van het conflict het risico om slachtoffer te worden van willekeurig geweld zeer gering oftewel </w:t>
      </w:r>
      <w:r w:rsidR="008E29AA">
        <w:t xml:space="preserve">van </w:t>
      </w:r>
      <w:r>
        <w:t>een relatief laag niveau.</w:t>
      </w:r>
      <w:r w:rsidR="00875BF1">
        <w:br w:type="page"/>
      </w:r>
    </w:p>
    <w:tbl>
      <w:tblPr>
        <w:tblStyle w:val="Tabelraster"/>
        <w:tblW w:w="0" w:type="auto"/>
        <w:tblInd w:w="0" w:type="dxa"/>
        <w:tblLook w:val="04A0" w:firstRow="1" w:lastRow="0" w:firstColumn="1" w:lastColumn="0" w:noHBand="0" w:noVBand="1"/>
      </w:tblPr>
      <w:tblGrid>
        <w:gridCol w:w="2119"/>
        <w:gridCol w:w="5412"/>
      </w:tblGrid>
      <w:tr w:rsidR="00875BF1" w:rsidTr="00743AF1" w14:paraId="1538C790" w14:textId="77777777">
        <w:tc>
          <w:tcPr>
            <w:tcW w:w="8926" w:type="dxa"/>
            <w:gridSpan w:val="2"/>
            <w:shd w:val="clear" w:color="auto" w:fill="C1E4F5" w:themeFill="accent1" w:themeFillTint="33"/>
          </w:tcPr>
          <w:p w:rsidRPr="008A4D3A" w:rsidR="00875BF1" w:rsidP="00743AF1" w:rsidRDefault="00875BF1" w14:paraId="4350FE4E" w14:textId="4C3485F5">
            <w:pPr>
              <w:pStyle w:val="broodtekst"/>
              <w:rPr>
                <w:b/>
                <w:bCs/>
              </w:rPr>
            </w:pPr>
            <w:proofErr w:type="spellStart"/>
            <w:r w:rsidRPr="00F31A5A">
              <w:rPr>
                <w:b/>
                <w:bCs/>
              </w:rPr>
              <w:lastRenderedPageBreak/>
              <w:t>Paktia</w:t>
            </w:r>
            <w:proofErr w:type="spellEnd"/>
            <w:r>
              <w:rPr>
                <w:b/>
                <w:bCs/>
              </w:rPr>
              <w:t xml:space="preserve"> </w:t>
            </w:r>
            <w:r w:rsidRPr="002627F5">
              <w:rPr>
                <w:b/>
                <w:bCs/>
              </w:rPr>
              <w:t>(</w:t>
            </w:r>
            <w:r w:rsidR="009F3CCF">
              <w:rPr>
                <w:b/>
                <w:bCs/>
              </w:rPr>
              <w:t>0,7</w:t>
            </w:r>
            <w:r w:rsidRPr="002627F5">
              <w:rPr>
                <w:b/>
                <w:bCs/>
              </w:rPr>
              <w:t xml:space="preserve"> miljoen inwoners)</w:t>
            </w:r>
          </w:p>
        </w:tc>
      </w:tr>
      <w:tr w:rsidR="00875BF1" w:rsidTr="00743AF1" w14:paraId="58BB6D29" w14:textId="77777777">
        <w:tc>
          <w:tcPr>
            <w:tcW w:w="2263" w:type="dxa"/>
          </w:tcPr>
          <w:p w:rsidRPr="008A4D3A" w:rsidR="00875BF1" w:rsidP="00743AF1" w:rsidRDefault="00875BF1" w14:paraId="3E4C8EE4" w14:textId="77777777">
            <w:pPr>
              <w:pStyle w:val="broodtekst"/>
            </w:pPr>
            <w:r>
              <w:t>Controle</w:t>
            </w:r>
          </w:p>
        </w:tc>
        <w:tc>
          <w:tcPr>
            <w:tcW w:w="6663" w:type="dxa"/>
          </w:tcPr>
          <w:p w:rsidR="00875BF1" w:rsidP="00743AF1" w:rsidRDefault="00875BF1" w14:paraId="1A12A7C8" w14:textId="3FF4A400">
            <w:pPr>
              <w:pStyle w:val="broodtekst"/>
            </w:pPr>
            <w:r>
              <w:t xml:space="preserve">De </w:t>
            </w:r>
            <w:proofErr w:type="spellStart"/>
            <w:r>
              <w:t>de</w:t>
            </w:r>
            <w:proofErr w:type="spellEnd"/>
            <w:r>
              <w:t xml:space="preserve"> facto autoriteiten (DFA) hebben over het algemeen controle over de provincie </w:t>
            </w:r>
            <w:proofErr w:type="spellStart"/>
            <w:r w:rsidR="009F3CCF">
              <w:t>Paktia</w:t>
            </w:r>
            <w:proofErr w:type="spellEnd"/>
            <w:r>
              <w:t xml:space="preserve">. </w:t>
            </w:r>
          </w:p>
        </w:tc>
      </w:tr>
      <w:tr w:rsidR="00875BF1" w:rsidTr="00743AF1" w14:paraId="20929AE1" w14:textId="77777777">
        <w:tc>
          <w:tcPr>
            <w:tcW w:w="2263" w:type="dxa"/>
          </w:tcPr>
          <w:p w:rsidR="00875BF1" w:rsidP="00743AF1" w:rsidRDefault="00875BF1" w14:paraId="29579F01" w14:textId="77777777">
            <w:pPr>
              <w:pStyle w:val="broodtekst"/>
            </w:pPr>
            <w:r>
              <w:t>Strijdende partijen</w:t>
            </w:r>
          </w:p>
        </w:tc>
        <w:tc>
          <w:tcPr>
            <w:tcW w:w="6663" w:type="dxa"/>
          </w:tcPr>
          <w:p w:rsidR="00875BF1" w:rsidP="00743AF1" w:rsidRDefault="00222A00" w14:paraId="217BAC6D" w14:textId="4CE2E9DE">
            <w:pPr>
              <w:pStyle w:val="broodtekst"/>
            </w:pPr>
            <w:r>
              <w:t>Pakistan</w:t>
            </w:r>
            <w:r w:rsidR="005C5865">
              <w:t>.</w:t>
            </w:r>
          </w:p>
        </w:tc>
      </w:tr>
      <w:tr w:rsidR="00875BF1" w:rsidTr="00743AF1" w14:paraId="28326897" w14:textId="77777777">
        <w:tc>
          <w:tcPr>
            <w:tcW w:w="2263" w:type="dxa"/>
          </w:tcPr>
          <w:p w:rsidR="00875BF1" w:rsidP="00743AF1" w:rsidRDefault="00875BF1" w14:paraId="334C75F1" w14:textId="77777777">
            <w:pPr>
              <w:pStyle w:val="broodtekst"/>
            </w:pPr>
            <w:r>
              <w:t>Aard van het geweld &amp; gevechtsmethodes</w:t>
            </w:r>
          </w:p>
        </w:tc>
        <w:tc>
          <w:tcPr>
            <w:tcW w:w="6663" w:type="dxa"/>
          </w:tcPr>
          <w:p w:rsidRPr="00646E85" w:rsidR="00875BF1" w:rsidP="00743AF1" w:rsidRDefault="00222A00" w14:paraId="4368D7FA" w14:textId="36912CE7">
            <w:pPr>
              <w:pStyle w:val="broodtekst"/>
              <w:textAlignment w:val="baseline"/>
            </w:pPr>
            <w:r>
              <w:t>Van de zijde van Pakistan betreft het met name gevechten met de DFA en lucht/raketaanvallen op de stellingen van de DFA.</w:t>
            </w:r>
            <w:r w:rsidR="00875BF1">
              <w:t xml:space="preserve"> </w:t>
            </w:r>
          </w:p>
        </w:tc>
      </w:tr>
      <w:tr w:rsidR="00875BF1" w:rsidTr="00743AF1" w14:paraId="63F6F8AE" w14:textId="77777777">
        <w:trPr>
          <w:trHeight w:val="1798"/>
        </w:trPr>
        <w:tc>
          <w:tcPr>
            <w:tcW w:w="2263" w:type="dxa"/>
          </w:tcPr>
          <w:p w:rsidR="00875BF1" w:rsidP="00743AF1" w:rsidRDefault="00875BF1" w14:paraId="30E3295F" w14:textId="77777777">
            <w:pPr>
              <w:pStyle w:val="broodtekst"/>
            </w:pPr>
            <w:r>
              <w:t>Aantal geweldsincidenten</w:t>
            </w:r>
          </w:p>
        </w:tc>
        <w:tc>
          <w:tcPr>
            <w:tcW w:w="6663" w:type="dxa"/>
          </w:tcPr>
          <w:p w:rsidR="00875BF1" w:rsidP="00743AF1" w:rsidRDefault="00875BF1" w14:paraId="15B6E40D"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875BF1" w:rsidTr="00743AF1" w14:paraId="1897054D" w14:textId="77777777">
              <w:trPr>
                <w:trHeight w:val="123"/>
                <w:jc w:val="center"/>
              </w:trPr>
              <w:tc>
                <w:tcPr>
                  <w:tcW w:w="0" w:type="auto"/>
                </w:tcPr>
                <w:p w:rsidR="00875BF1" w:rsidP="00743AF1" w:rsidRDefault="00875BF1" w14:paraId="24578597" w14:textId="77777777">
                  <w:pPr>
                    <w:pStyle w:val="Default"/>
                    <w:rPr>
                      <w:b/>
                      <w:bCs/>
                      <w:sz w:val="18"/>
                      <w:szCs w:val="18"/>
                    </w:rPr>
                  </w:pPr>
                </w:p>
              </w:tc>
              <w:tc>
                <w:tcPr>
                  <w:tcW w:w="0" w:type="auto"/>
                </w:tcPr>
                <w:p w:rsidR="00875BF1" w:rsidP="00743AF1" w:rsidRDefault="00F31A5A" w14:paraId="4CACB48B" w14:textId="1ABA1D3A">
                  <w:pPr>
                    <w:pStyle w:val="Default"/>
                    <w:rPr>
                      <w:b/>
                      <w:bCs/>
                      <w:sz w:val="18"/>
                      <w:szCs w:val="18"/>
                    </w:rPr>
                  </w:pPr>
                  <w:r>
                    <w:rPr>
                      <w:b/>
                      <w:bCs/>
                      <w:sz w:val="18"/>
                      <w:szCs w:val="18"/>
                    </w:rPr>
                    <w:t>Aantal</w:t>
                  </w:r>
                </w:p>
              </w:tc>
            </w:tr>
            <w:tr w:rsidR="00875BF1" w:rsidTr="00743AF1" w14:paraId="3E774413" w14:textId="77777777">
              <w:trPr>
                <w:trHeight w:val="123"/>
                <w:jc w:val="center"/>
              </w:trPr>
              <w:tc>
                <w:tcPr>
                  <w:tcW w:w="0" w:type="auto"/>
                </w:tcPr>
                <w:p w:rsidR="00875BF1" w:rsidP="00743AF1" w:rsidRDefault="00875BF1" w14:paraId="74B3156A" w14:textId="77777777">
                  <w:pPr>
                    <w:pStyle w:val="Default"/>
                    <w:rPr>
                      <w:sz w:val="18"/>
                      <w:szCs w:val="18"/>
                    </w:rPr>
                  </w:pPr>
                  <w:r>
                    <w:rPr>
                      <w:b/>
                      <w:bCs/>
                      <w:sz w:val="18"/>
                      <w:szCs w:val="18"/>
                    </w:rPr>
                    <w:t>Totaal</w:t>
                  </w:r>
                </w:p>
              </w:tc>
              <w:tc>
                <w:tcPr>
                  <w:tcW w:w="0" w:type="auto"/>
                </w:tcPr>
                <w:p w:rsidRPr="00B7382C" w:rsidR="00875BF1" w:rsidP="00743AF1" w:rsidRDefault="009F3CCF" w14:paraId="1549776D" w14:textId="52BC0707">
                  <w:pPr>
                    <w:pStyle w:val="Default"/>
                    <w:jc w:val="right"/>
                    <w:rPr>
                      <w:b/>
                      <w:bCs/>
                      <w:sz w:val="18"/>
                      <w:szCs w:val="18"/>
                    </w:rPr>
                  </w:pPr>
                  <w:r>
                    <w:rPr>
                      <w:b/>
                      <w:bCs/>
                      <w:sz w:val="18"/>
                      <w:szCs w:val="18"/>
                    </w:rPr>
                    <w:t>24</w:t>
                  </w:r>
                </w:p>
              </w:tc>
            </w:tr>
            <w:tr w:rsidR="00875BF1" w:rsidTr="00743AF1" w14:paraId="3B5967F9" w14:textId="77777777">
              <w:trPr>
                <w:trHeight w:val="121"/>
                <w:jc w:val="center"/>
              </w:trPr>
              <w:tc>
                <w:tcPr>
                  <w:tcW w:w="0" w:type="auto"/>
                </w:tcPr>
                <w:p w:rsidR="00875BF1" w:rsidP="00743AF1" w:rsidRDefault="00875BF1" w14:paraId="007B5E94" w14:textId="77777777">
                  <w:pPr>
                    <w:pStyle w:val="Default"/>
                    <w:rPr>
                      <w:sz w:val="18"/>
                      <w:szCs w:val="18"/>
                    </w:rPr>
                  </w:pPr>
                  <w:r>
                    <w:rPr>
                      <w:sz w:val="18"/>
                      <w:szCs w:val="18"/>
                    </w:rPr>
                    <w:t xml:space="preserve">Gevechten </w:t>
                  </w:r>
                </w:p>
              </w:tc>
              <w:tc>
                <w:tcPr>
                  <w:tcW w:w="0" w:type="auto"/>
                </w:tcPr>
                <w:p w:rsidR="00875BF1" w:rsidP="00743AF1" w:rsidRDefault="009F3CCF" w14:paraId="17E806CB" w14:textId="601202E6">
                  <w:pPr>
                    <w:pStyle w:val="Default"/>
                    <w:jc w:val="right"/>
                    <w:rPr>
                      <w:sz w:val="18"/>
                      <w:szCs w:val="18"/>
                    </w:rPr>
                  </w:pPr>
                  <w:r>
                    <w:rPr>
                      <w:sz w:val="18"/>
                      <w:szCs w:val="18"/>
                    </w:rPr>
                    <w:t>8</w:t>
                  </w:r>
                  <w:r w:rsidR="00875BF1">
                    <w:rPr>
                      <w:sz w:val="18"/>
                      <w:szCs w:val="18"/>
                    </w:rPr>
                    <w:t xml:space="preserve"> </w:t>
                  </w:r>
                </w:p>
              </w:tc>
            </w:tr>
            <w:tr w:rsidR="00875BF1" w:rsidTr="00743AF1" w14:paraId="4DE10C67" w14:textId="77777777">
              <w:trPr>
                <w:trHeight w:val="121"/>
                <w:jc w:val="center"/>
              </w:trPr>
              <w:tc>
                <w:tcPr>
                  <w:tcW w:w="0" w:type="auto"/>
                </w:tcPr>
                <w:p w:rsidR="00875BF1" w:rsidP="00743AF1" w:rsidRDefault="00875BF1" w14:paraId="6FF692B5" w14:textId="77777777">
                  <w:pPr>
                    <w:pStyle w:val="Default"/>
                    <w:rPr>
                      <w:sz w:val="18"/>
                      <w:szCs w:val="18"/>
                    </w:rPr>
                  </w:pPr>
                  <w:r>
                    <w:rPr>
                      <w:sz w:val="18"/>
                      <w:szCs w:val="18"/>
                    </w:rPr>
                    <w:t xml:space="preserve">Explosies/geweld op afstand </w:t>
                  </w:r>
                </w:p>
              </w:tc>
              <w:tc>
                <w:tcPr>
                  <w:tcW w:w="0" w:type="auto"/>
                </w:tcPr>
                <w:p w:rsidR="00875BF1" w:rsidP="00743AF1" w:rsidRDefault="009F3CCF" w14:paraId="61672AC7" w14:textId="69C548B3">
                  <w:pPr>
                    <w:pStyle w:val="Default"/>
                    <w:jc w:val="right"/>
                    <w:rPr>
                      <w:sz w:val="18"/>
                      <w:szCs w:val="18"/>
                    </w:rPr>
                  </w:pPr>
                  <w:r>
                    <w:rPr>
                      <w:sz w:val="18"/>
                      <w:szCs w:val="18"/>
                    </w:rPr>
                    <w:t>3</w:t>
                  </w:r>
                  <w:r w:rsidR="00875BF1">
                    <w:rPr>
                      <w:sz w:val="18"/>
                      <w:szCs w:val="18"/>
                    </w:rPr>
                    <w:t xml:space="preserve"> </w:t>
                  </w:r>
                </w:p>
              </w:tc>
            </w:tr>
            <w:tr w:rsidR="00875BF1" w:rsidTr="00743AF1" w14:paraId="2811042F" w14:textId="77777777">
              <w:trPr>
                <w:trHeight w:val="121"/>
                <w:jc w:val="center"/>
              </w:trPr>
              <w:tc>
                <w:tcPr>
                  <w:tcW w:w="0" w:type="auto"/>
                </w:tcPr>
                <w:p w:rsidR="00875BF1" w:rsidP="00743AF1" w:rsidRDefault="00875BF1" w14:paraId="4DA5ABC6" w14:textId="77777777">
                  <w:pPr>
                    <w:pStyle w:val="Default"/>
                    <w:rPr>
                      <w:sz w:val="18"/>
                      <w:szCs w:val="18"/>
                    </w:rPr>
                  </w:pPr>
                  <w:r>
                    <w:rPr>
                      <w:sz w:val="18"/>
                      <w:szCs w:val="18"/>
                    </w:rPr>
                    <w:t xml:space="preserve">Geweld tegen burgers </w:t>
                  </w:r>
                </w:p>
              </w:tc>
              <w:tc>
                <w:tcPr>
                  <w:tcW w:w="0" w:type="auto"/>
                </w:tcPr>
                <w:p w:rsidR="00875BF1" w:rsidP="00743AF1" w:rsidRDefault="009F3CCF" w14:paraId="67BBBB65" w14:textId="49741F62">
                  <w:pPr>
                    <w:pStyle w:val="Default"/>
                    <w:jc w:val="right"/>
                    <w:rPr>
                      <w:sz w:val="18"/>
                      <w:szCs w:val="18"/>
                    </w:rPr>
                  </w:pPr>
                  <w:r>
                    <w:rPr>
                      <w:sz w:val="18"/>
                      <w:szCs w:val="18"/>
                    </w:rPr>
                    <w:t>13</w:t>
                  </w:r>
                  <w:r w:rsidR="00875BF1">
                    <w:rPr>
                      <w:sz w:val="18"/>
                      <w:szCs w:val="18"/>
                    </w:rPr>
                    <w:t xml:space="preserve"> </w:t>
                  </w:r>
                </w:p>
              </w:tc>
            </w:tr>
          </w:tbl>
          <w:p w:rsidR="00875BF1" w:rsidP="00743AF1" w:rsidRDefault="00875BF1" w14:paraId="271D7074" w14:textId="77777777">
            <w:pPr>
              <w:pStyle w:val="broodtekst"/>
            </w:pPr>
          </w:p>
          <w:p w:rsidR="00F31A5A" w:rsidP="00743AF1" w:rsidRDefault="00F31A5A" w14:paraId="2FDA4788" w14:textId="04690B56">
            <w:pPr>
              <w:pStyle w:val="broodtekst"/>
            </w:pPr>
            <w:r>
              <w:t>Voor het conflict met Pakistan geldt dat ACLED melding maakt van 11 gevechten en 6 gevallen van explosies/geweld op afstand in de periode 1 oktober 2025 tot en 13 maart 2026.</w:t>
            </w:r>
          </w:p>
        </w:tc>
      </w:tr>
      <w:tr w:rsidR="00875BF1" w:rsidTr="00743AF1" w14:paraId="0BD9DE22" w14:textId="77777777">
        <w:tc>
          <w:tcPr>
            <w:tcW w:w="2263" w:type="dxa"/>
          </w:tcPr>
          <w:p w:rsidR="00875BF1" w:rsidP="00743AF1" w:rsidRDefault="00875BF1" w14:paraId="14AF27F8" w14:textId="77777777">
            <w:pPr>
              <w:pStyle w:val="broodtekst"/>
            </w:pPr>
            <w:r>
              <w:t>Geografische ligging geweld</w:t>
            </w:r>
          </w:p>
        </w:tc>
        <w:tc>
          <w:tcPr>
            <w:tcW w:w="6663" w:type="dxa"/>
          </w:tcPr>
          <w:p w:rsidR="00875BF1" w:rsidP="00743AF1" w:rsidRDefault="00875BF1" w14:paraId="1E9D1922" w14:textId="276103C7">
            <w:pPr>
              <w:pStyle w:val="broodtekst"/>
            </w:pPr>
            <w:r>
              <w:t xml:space="preserve">Het geweld vond </w:t>
            </w:r>
            <w:r w:rsidR="00222A00">
              <w:t>onder meer plaats in de grensregio.</w:t>
            </w:r>
          </w:p>
        </w:tc>
      </w:tr>
      <w:tr w:rsidR="00875BF1" w:rsidTr="00743AF1" w14:paraId="6C8BDE7D" w14:textId="77777777">
        <w:tc>
          <w:tcPr>
            <w:tcW w:w="2263" w:type="dxa"/>
          </w:tcPr>
          <w:p w:rsidR="00875BF1" w:rsidP="00743AF1" w:rsidRDefault="00875BF1" w14:paraId="402B7B58" w14:textId="77777777">
            <w:pPr>
              <w:pStyle w:val="broodtekst"/>
            </w:pPr>
            <w:r>
              <w:t>Veiligheidsstructuur</w:t>
            </w:r>
          </w:p>
        </w:tc>
        <w:tc>
          <w:tcPr>
            <w:tcW w:w="6663" w:type="dxa"/>
          </w:tcPr>
          <w:p w:rsidR="00875BF1" w:rsidP="00743AF1" w:rsidRDefault="00C03252" w14:paraId="1114F872" w14:textId="218BAFE6">
            <w:pPr>
              <w:pStyle w:val="broodtekst"/>
            </w:pPr>
            <w:r>
              <w:t>Sinds de machtsovername door de Taliban in augustus 2021 is Afghanistan in grote mate in onder de controle van de Taliban. In sommige delen wordt er in beperkte mate weerstand geboden door de voormalige regeringstroepen die zich hebben verenigd in onder andere de NRF en AFF. Ook ISKP heeft in bepaalde delen van Afghanistan nog aanhangers en weet aanslagen te plegen.</w:t>
            </w:r>
          </w:p>
        </w:tc>
      </w:tr>
      <w:tr w:rsidR="00875BF1" w:rsidTr="00743AF1" w14:paraId="5F02794E" w14:textId="77777777">
        <w:tc>
          <w:tcPr>
            <w:tcW w:w="2263" w:type="dxa"/>
          </w:tcPr>
          <w:p w:rsidR="00875BF1" w:rsidP="00743AF1" w:rsidRDefault="00875BF1" w14:paraId="4CE360A3" w14:textId="77777777">
            <w:pPr>
              <w:pStyle w:val="broodtekst"/>
            </w:pPr>
            <w:r>
              <w:t>Doelwitten</w:t>
            </w:r>
          </w:p>
        </w:tc>
        <w:tc>
          <w:tcPr>
            <w:tcW w:w="6663" w:type="dxa"/>
          </w:tcPr>
          <w:p w:rsidR="00875BF1" w:rsidP="00743AF1" w:rsidRDefault="00222A00" w14:paraId="49FF378A" w14:textId="206BB833">
            <w:pPr>
              <w:pStyle w:val="broodtekst"/>
            </w:pPr>
            <w:r>
              <w:t>Met name stellingen van DFA</w:t>
            </w:r>
            <w:r w:rsidR="005C5865">
              <w:t>. Volgens UNAMA werden (ook) burgers slachtoffer van de aanvallen door Pakistan (doden en gewonden).</w:t>
            </w:r>
          </w:p>
        </w:tc>
      </w:tr>
      <w:tr w:rsidR="00875BF1" w:rsidTr="00743AF1" w14:paraId="35E26F2E" w14:textId="77777777">
        <w:tc>
          <w:tcPr>
            <w:tcW w:w="2263" w:type="dxa"/>
          </w:tcPr>
          <w:p w:rsidR="00875BF1" w:rsidP="00743AF1" w:rsidRDefault="00875BF1" w14:paraId="7CF48CCF" w14:textId="77777777">
            <w:pPr>
              <w:pStyle w:val="broodtekst"/>
            </w:pPr>
            <w:r>
              <w:t>Dodelijke slachtoffers</w:t>
            </w:r>
          </w:p>
        </w:tc>
        <w:tc>
          <w:tcPr>
            <w:tcW w:w="6663" w:type="dxa"/>
          </w:tcPr>
          <w:p w:rsidR="00875BF1" w:rsidP="00743AF1" w:rsidRDefault="00875BF1" w14:paraId="4CCADB7B"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875BF1" w:rsidTr="00743AF1" w14:paraId="10A6E463" w14:textId="77777777">
              <w:trPr>
                <w:trHeight w:val="121"/>
                <w:jc w:val="center"/>
              </w:trPr>
              <w:tc>
                <w:tcPr>
                  <w:tcW w:w="1843" w:type="dxa"/>
                </w:tcPr>
                <w:p w:rsidRPr="003210DC" w:rsidR="00875BF1" w:rsidP="00743AF1" w:rsidRDefault="00F31A5A" w14:paraId="1D52E84F" w14:textId="601B5362">
                  <w:pPr>
                    <w:pStyle w:val="Default"/>
                    <w:rPr>
                      <w:b/>
                      <w:bCs/>
                      <w:sz w:val="18"/>
                      <w:szCs w:val="18"/>
                    </w:rPr>
                  </w:pPr>
                  <w:r>
                    <w:rPr>
                      <w:b/>
                      <w:bCs/>
                      <w:sz w:val="18"/>
                      <w:szCs w:val="18"/>
                    </w:rPr>
                    <w:t>Aantal</w:t>
                  </w:r>
                </w:p>
              </w:tc>
            </w:tr>
            <w:tr w:rsidR="00875BF1" w:rsidTr="00743AF1" w14:paraId="6F644EA2" w14:textId="77777777">
              <w:trPr>
                <w:trHeight w:val="121"/>
                <w:jc w:val="center"/>
              </w:trPr>
              <w:tc>
                <w:tcPr>
                  <w:tcW w:w="1843" w:type="dxa"/>
                </w:tcPr>
                <w:p w:rsidR="00875BF1" w:rsidP="00743AF1" w:rsidRDefault="009F3CCF" w14:paraId="6D945A97" w14:textId="0DF9C9F1">
                  <w:pPr>
                    <w:pStyle w:val="Default"/>
                    <w:jc w:val="right"/>
                    <w:rPr>
                      <w:sz w:val="18"/>
                      <w:szCs w:val="18"/>
                    </w:rPr>
                  </w:pPr>
                  <w:r>
                    <w:rPr>
                      <w:sz w:val="18"/>
                      <w:szCs w:val="18"/>
                    </w:rPr>
                    <w:t>10</w:t>
                  </w:r>
                </w:p>
              </w:tc>
            </w:tr>
          </w:tbl>
          <w:p w:rsidRPr="004D27C5" w:rsidR="00875BF1" w:rsidP="00743AF1" w:rsidRDefault="00875BF1" w14:paraId="76299FC0" w14:textId="77777777">
            <w:pPr>
              <w:pStyle w:val="broodtekst"/>
            </w:pPr>
          </w:p>
        </w:tc>
      </w:tr>
      <w:tr w:rsidR="00875BF1" w:rsidTr="00743AF1" w14:paraId="2F6F2C82" w14:textId="77777777">
        <w:tc>
          <w:tcPr>
            <w:tcW w:w="2263" w:type="dxa"/>
          </w:tcPr>
          <w:p w:rsidR="00875BF1" w:rsidP="00743AF1" w:rsidRDefault="00875BF1" w14:paraId="4ACFF6E0" w14:textId="77777777">
            <w:pPr>
              <w:pStyle w:val="broodtekst"/>
            </w:pPr>
            <w:r>
              <w:t>Aantal ontheemden</w:t>
            </w:r>
          </w:p>
        </w:tc>
        <w:tc>
          <w:tcPr>
            <w:tcW w:w="6663" w:type="dxa"/>
          </w:tcPr>
          <w:p w:rsidR="00875BF1" w:rsidP="00743AF1" w:rsidRDefault="00875BF1" w14:paraId="273ECDF0" w14:textId="77777777">
            <w:pPr>
              <w:pStyle w:val="broodtekst"/>
            </w:pPr>
            <w:r>
              <w:t>Volgens ACLED is er geen sprake van ontheemding.</w:t>
            </w:r>
          </w:p>
        </w:tc>
      </w:tr>
      <w:tr w:rsidR="00875BF1" w:rsidTr="00743AF1" w14:paraId="7980B5D8" w14:textId="77777777">
        <w:tc>
          <w:tcPr>
            <w:tcW w:w="2263" w:type="dxa"/>
          </w:tcPr>
          <w:p w:rsidR="00875BF1" w:rsidP="00743AF1" w:rsidRDefault="00875BF1" w14:paraId="570B332B" w14:textId="77777777">
            <w:pPr>
              <w:pStyle w:val="broodtekst"/>
            </w:pPr>
            <w:r>
              <w:t>Humanitaire omstandigheden als gevolg van het conflict</w:t>
            </w:r>
          </w:p>
        </w:tc>
        <w:tc>
          <w:tcPr>
            <w:tcW w:w="6663" w:type="dxa"/>
          </w:tcPr>
          <w:p w:rsidR="00875BF1" w:rsidP="00743AF1" w:rsidRDefault="00875BF1" w14:paraId="63B6DE72" w14:textId="77777777">
            <w:pPr>
              <w:pStyle w:val="broodtekst"/>
            </w:pPr>
            <w:r>
              <w:t>In heel Afghanistan is er sprake van een slechte humanitaire situatie. Deze is echter in belangrijke mate het gevolg van de economische situatie, klimaatomstandigheden en aardbevingen en niet het gevolg van het conflict.</w:t>
            </w:r>
          </w:p>
        </w:tc>
      </w:tr>
    </w:tbl>
    <w:p w:rsidR="00222A00" w:rsidRDefault="00222A00" w14:paraId="5F111C17" w14:textId="77777777">
      <w:pPr>
        <w:spacing w:line="240" w:lineRule="auto"/>
      </w:pPr>
    </w:p>
    <w:p w:rsidR="005B19AA" w:rsidP="005B19AA" w:rsidRDefault="005B19AA" w14:paraId="5E91368E" w14:textId="77777777">
      <w:pPr>
        <w:pStyle w:val="broodtekst"/>
      </w:pPr>
      <w:r>
        <w:rPr>
          <w:b/>
          <w:bCs/>
        </w:rPr>
        <w:t xml:space="preserve">Conclusie: </w:t>
      </w:r>
    </w:p>
    <w:p w:rsidR="005B19AA" w:rsidP="005B19AA" w:rsidRDefault="005B19AA" w14:paraId="03E6D801" w14:textId="1574D3EA">
      <w:pPr>
        <w:spacing w:line="240" w:lineRule="auto"/>
      </w:pPr>
      <w:r>
        <w:t xml:space="preserve">Hoewel er in </w:t>
      </w:r>
      <w:proofErr w:type="spellStart"/>
      <w:r>
        <w:t>Paktia</w:t>
      </w:r>
      <w:proofErr w:type="spellEnd"/>
      <w:r>
        <w:t xml:space="preserve"> sprake is van een gewapend conflict, is vanwege de aard van het conflict het risico om slachtoffer te worden van willekeurig geweld zeer gering oftewel </w:t>
      </w:r>
      <w:r w:rsidR="00F31A5A">
        <w:t xml:space="preserve">van </w:t>
      </w:r>
      <w:r>
        <w:t>een relatief laag niveau.</w:t>
      </w:r>
    </w:p>
    <w:p w:rsidR="00C97076" w:rsidRDefault="00C97076" w14:paraId="62AB4382" w14:textId="7A7469F0">
      <w:pPr>
        <w:spacing w:line="240" w:lineRule="auto"/>
      </w:pPr>
      <w:r>
        <w:br w:type="page"/>
      </w:r>
    </w:p>
    <w:tbl>
      <w:tblPr>
        <w:tblStyle w:val="Tabelraster"/>
        <w:tblW w:w="0" w:type="auto"/>
        <w:tblInd w:w="0" w:type="dxa"/>
        <w:tblLook w:val="04A0" w:firstRow="1" w:lastRow="0" w:firstColumn="1" w:lastColumn="0" w:noHBand="0" w:noVBand="1"/>
      </w:tblPr>
      <w:tblGrid>
        <w:gridCol w:w="2119"/>
        <w:gridCol w:w="5412"/>
      </w:tblGrid>
      <w:tr w:rsidR="00C97076" w:rsidTr="00743AF1" w14:paraId="11709177" w14:textId="77777777">
        <w:tc>
          <w:tcPr>
            <w:tcW w:w="8926" w:type="dxa"/>
            <w:gridSpan w:val="2"/>
            <w:shd w:val="clear" w:color="auto" w:fill="C1E4F5" w:themeFill="accent1" w:themeFillTint="33"/>
          </w:tcPr>
          <w:p w:rsidRPr="008A4D3A" w:rsidR="00C97076" w:rsidP="00743AF1" w:rsidRDefault="00C97076" w14:paraId="72B128A1" w14:textId="3016DEF4">
            <w:pPr>
              <w:pStyle w:val="broodtekst"/>
              <w:rPr>
                <w:b/>
                <w:bCs/>
              </w:rPr>
            </w:pPr>
            <w:proofErr w:type="spellStart"/>
            <w:r>
              <w:rPr>
                <w:b/>
                <w:bCs/>
              </w:rPr>
              <w:lastRenderedPageBreak/>
              <w:t>Paktika</w:t>
            </w:r>
            <w:proofErr w:type="spellEnd"/>
            <w:r>
              <w:rPr>
                <w:b/>
                <w:bCs/>
              </w:rPr>
              <w:t xml:space="preserve"> </w:t>
            </w:r>
            <w:r w:rsidRPr="002627F5">
              <w:rPr>
                <w:b/>
                <w:bCs/>
              </w:rPr>
              <w:t>(</w:t>
            </w:r>
            <w:r>
              <w:rPr>
                <w:b/>
                <w:bCs/>
              </w:rPr>
              <w:t>0,9</w:t>
            </w:r>
            <w:r w:rsidRPr="002627F5">
              <w:rPr>
                <w:b/>
                <w:bCs/>
              </w:rPr>
              <w:t xml:space="preserve"> miljoen inwoners)</w:t>
            </w:r>
          </w:p>
        </w:tc>
      </w:tr>
      <w:tr w:rsidR="00C97076" w:rsidTr="00743AF1" w14:paraId="76EB1A16" w14:textId="77777777">
        <w:tc>
          <w:tcPr>
            <w:tcW w:w="2263" w:type="dxa"/>
          </w:tcPr>
          <w:p w:rsidRPr="008A4D3A" w:rsidR="00C97076" w:rsidP="00743AF1" w:rsidRDefault="00C97076" w14:paraId="26894824" w14:textId="77777777">
            <w:pPr>
              <w:pStyle w:val="broodtekst"/>
            </w:pPr>
            <w:r>
              <w:t>Controle</w:t>
            </w:r>
          </w:p>
        </w:tc>
        <w:tc>
          <w:tcPr>
            <w:tcW w:w="6663" w:type="dxa"/>
          </w:tcPr>
          <w:p w:rsidR="00C97076" w:rsidP="00743AF1" w:rsidRDefault="00C97076" w14:paraId="7BA1529C" w14:textId="263D4327">
            <w:pPr>
              <w:pStyle w:val="broodtekst"/>
            </w:pPr>
            <w:r>
              <w:t xml:space="preserve">De </w:t>
            </w:r>
            <w:proofErr w:type="spellStart"/>
            <w:r>
              <w:t>de</w:t>
            </w:r>
            <w:proofErr w:type="spellEnd"/>
            <w:r>
              <w:t xml:space="preserve"> facto autoriteiten (DFA) hebben over het algemeen controle over de provincie </w:t>
            </w:r>
            <w:proofErr w:type="spellStart"/>
            <w:r>
              <w:t>Paktika</w:t>
            </w:r>
            <w:proofErr w:type="spellEnd"/>
            <w:r>
              <w:t xml:space="preserve">. </w:t>
            </w:r>
          </w:p>
        </w:tc>
      </w:tr>
      <w:tr w:rsidR="00C97076" w:rsidTr="00743AF1" w14:paraId="44672E51" w14:textId="77777777">
        <w:tc>
          <w:tcPr>
            <w:tcW w:w="2263" w:type="dxa"/>
          </w:tcPr>
          <w:p w:rsidR="00C97076" w:rsidP="00743AF1" w:rsidRDefault="00C97076" w14:paraId="3454C218" w14:textId="77777777">
            <w:pPr>
              <w:pStyle w:val="broodtekst"/>
            </w:pPr>
            <w:r>
              <w:t>Strijdende partijen</w:t>
            </w:r>
          </w:p>
        </w:tc>
        <w:tc>
          <w:tcPr>
            <w:tcW w:w="6663" w:type="dxa"/>
          </w:tcPr>
          <w:p w:rsidR="00C97076" w:rsidP="00743AF1" w:rsidRDefault="005B19AA" w14:paraId="32A6CF30" w14:textId="3832D219">
            <w:pPr>
              <w:pStyle w:val="broodtekst"/>
            </w:pPr>
            <w:r>
              <w:t>Pakistan</w:t>
            </w:r>
            <w:r w:rsidR="005C5865">
              <w:t>.</w:t>
            </w:r>
          </w:p>
        </w:tc>
      </w:tr>
      <w:tr w:rsidR="00C97076" w:rsidTr="00743AF1" w14:paraId="13398612" w14:textId="77777777">
        <w:tc>
          <w:tcPr>
            <w:tcW w:w="2263" w:type="dxa"/>
          </w:tcPr>
          <w:p w:rsidR="00C97076" w:rsidP="00743AF1" w:rsidRDefault="00C97076" w14:paraId="4568B703" w14:textId="77777777">
            <w:pPr>
              <w:pStyle w:val="broodtekst"/>
            </w:pPr>
            <w:r>
              <w:t>Aard van het geweld &amp; gevechtsmethodes</w:t>
            </w:r>
          </w:p>
        </w:tc>
        <w:tc>
          <w:tcPr>
            <w:tcW w:w="6663" w:type="dxa"/>
          </w:tcPr>
          <w:p w:rsidRPr="00646E85" w:rsidR="00C97076" w:rsidP="00743AF1" w:rsidRDefault="005B19AA" w14:paraId="3EDF2FCC" w14:textId="77BC4D7D">
            <w:pPr>
              <w:pStyle w:val="broodtekst"/>
              <w:textAlignment w:val="baseline"/>
            </w:pPr>
            <w:r>
              <w:t>Van de zijde van Pakistan is er met name sprake van lucht/raketaanvallen.</w:t>
            </w:r>
          </w:p>
        </w:tc>
      </w:tr>
      <w:tr w:rsidR="00C97076" w:rsidTr="00743AF1" w14:paraId="1D5F043E" w14:textId="77777777">
        <w:trPr>
          <w:trHeight w:val="1798"/>
        </w:trPr>
        <w:tc>
          <w:tcPr>
            <w:tcW w:w="2263" w:type="dxa"/>
          </w:tcPr>
          <w:p w:rsidR="00C97076" w:rsidP="00743AF1" w:rsidRDefault="00C97076" w14:paraId="20D915AA" w14:textId="77777777">
            <w:pPr>
              <w:pStyle w:val="broodtekst"/>
            </w:pPr>
            <w:r>
              <w:t>Aantal geweldsincidenten</w:t>
            </w:r>
          </w:p>
        </w:tc>
        <w:tc>
          <w:tcPr>
            <w:tcW w:w="6663" w:type="dxa"/>
          </w:tcPr>
          <w:p w:rsidR="00C97076" w:rsidP="00743AF1" w:rsidRDefault="00C97076" w14:paraId="4320EC48"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C97076" w:rsidTr="00743AF1" w14:paraId="3CEDC415" w14:textId="77777777">
              <w:trPr>
                <w:trHeight w:val="123"/>
                <w:jc w:val="center"/>
              </w:trPr>
              <w:tc>
                <w:tcPr>
                  <w:tcW w:w="0" w:type="auto"/>
                </w:tcPr>
                <w:p w:rsidR="00C97076" w:rsidP="00743AF1" w:rsidRDefault="00C97076" w14:paraId="6115519B" w14:textId="77777777">
                  <w:pPr>
                    <w:pStyle w:val="Default"/>
                    <w:rPr>
                      <w:b/>
                      <w:bCs/>
                      <w:sz w:val="18"/>
                      <w:szCs w:val="18"/>
                    </w:rPr>
                  </w:pPr>
                </w:p>
              </w:tc>
              <w:tc>
                <w:tcPr>
                  <w:tcW w:w="0" w:type="auto"/>
                </w:tcPr>
                <w:p w:rsidR="00C97076" w:rsidP="00743AF1" w:rsidRDefault="00F31A5A" w14:paraId="09E8A425" w14:textId="44B146AE">
                  <w:pPr>
                    <w:pStyle w:val="Default"/>
                    <w:rPr>
                      <w:b/>
                      <w:bCs/>
                      <w:sz w:val="18"/>
                      <w:szCs w:val="18"/>
                    </w:rPr>
                  </w:pPr>
                  <w:r>
                    <w:rPr>
                      <w:b/>
                      <w:bCs/>
                      <w:sz w:val="18"/>
                      <w:szCs w:val="18"/>
                    </w:rPr>
                    <w:t>Aantal</w:t>
                  </w:r>
                </w:p>
              </w:tc>
            </w:tr>
            <w:tr w:rsidR="00C97076" w:rsidTr="00743AF1" w14:paraId="2244EA0B" w14:textId="77777777">
              <w:trPr>
                <w:trHeight w:val="123"/>
                <w:jc w:val="center"/>
              </w:trPr>
              <w:tc>
                <w:tcPr>
                  <w:tcW w:w="0" w:type="auto"/>
                </w:tcPr>
                <w:p w:rsidR="00C97076" w:rsidP="00743AF1" w:rsidRDefault="00C97076" w14:paraId="08882CA7" w14:textId="77777777">
                  <w:pPr>
                    <w:pStyle w:val="Default"/>
                    <w:rPr>
                      <w:sz w:val="18"/>
                      <w:szCs w:val="18"/>
                    </w:rPr>
                  </w:pPr>
                  <w:r>
                    <w:rPr>
                      <w:b/>
                      <w:bCs/>
                      <w:sz w:val="18"/>
                      <w:szCs w:val="18"/>
                    </w:rPr>
                    <w:t>Totaal</w:t>
                  </w:r>
                </w:p>
              </w:tc>
              <w:tc>
                <w:tcPr>
                  <w:tcW w:w="0" w:type="auto"/>
                </w:tcPr>
                <w:p w:rsidRPr="00B7382C" w:rsidR="00C97076" w:rsidP="00743AF1" w:rsidRDefault="00C97076" w14:paraId="6B25C008" w14:textId="27240078">
                  <w:pPr>
                    <w:pStyle w:val="Default"/>
                    <w:jc w:val="right"/>
                    <w:rPr>
                      <w:b/>
                      <w:bCs/>
                      <w:sz w:val="18"/>
                      <w:szCs w:val="18"/>
                    </w:rPr>
                  </w:pPr>
                  <w:r>
                    <w:rPr>
                      <w:b/>
                      <w:bCs/>
                      <w:sz w:val="18"/>
                      <w:szCs w:val="18"/>
                    </w:rPr>
                    <w:t>32</w:t>
                  </w:r>
                </w:p>
              </w:tc>
            </w:tr>
            <w:tr w:rsidR="00C97076" w:rsidTr="00743AF1" w14:paraId="5D02C664" w14:textId="77777777">
              <w:trPr>
                <w:trHeight w:val="121"/>
                <w:jc w:val="center"/>
              </w:trPr>
              <w:tc>
                <w:tcPr>
                  <w:tcW w:w="0" w:type="auto"/>
                </w:tcPr>
                <w:p w:rsidR="00C97076" w:rsidP="00743AF1" w:rsidRDefault="00C97076" w14:paraId="48D37AA4" w14:textId="77777777">
                  <w:pPr>
                    <w:pStyle w:val="Default"/>
                    <w:rPr>
                      <w:sz w:val="18"/>
                      <w:szCs w:val="18"/>
                    </w:rPr>
                  </w:pPr>
                  <w:r>
                    <w:rPr>
                      <w:sz w:val="18"/>
                      <w:szCs w:val="18"/>
                    </w:rPr>
                    <w:t xml:space="preserve">Gevechten </w:t>
                  </w:r>
                </w:p>
              </w:tc>
              <w:tc>
                <w:tcPr>
                  <w:tcW w:w="0" w:type="auto"/>
                </w:tcPr>
                <w:p w:rsidR="00C97076" w:rsidP="00743AF1" w:rsidRDefault="00C97076" w14:paraId="7414CCD4" w14:textId="5D29B95B">
                  <w:pPr>
                    <w:pStyle w:val="Default"/>
                    <w:jc w:val="right"/>
                    <w:rPr>
                      <w:sz w:val="18"/>
                      <w:szCs w:val="18"/>
                    </w:rPr>
                  </w:pPr>
                  <w:r>
                    <w:rPr>
                      <w:sz w:val="18"/>
                      <w:szCs w:val="18"/>
                    </w:rPr>
                    <w:t xml:space="preserve">8 </w:t>
                  </w:r>
                </w:p>
              </w:tc>
            </w:tr>
            <w:tr w:rsidR="00C97076" w:rsidTr="00743AF1" w14:paraId="79E5A2FE" w14:textId="77777777">
              <w:trPr>
                <w:trHeight w:val="121"/>
                <w:jc w:val="center"/>
              </w:trPr>
              <w:tc>
                <w:tcPr>
                  <w:tcW w:w="0" w:type="auto"/>
                </w:tcPr>
                <w:p w:rsidR="00C97076" w:rsidP="00743AF1" w:rsidRDefault="00C97076" w14:paraId="4E81E163" w14:textId="77777777">
                  <w:pPr>
                    <w:pStyle w:val="Default"/>
                    <w:rPr>
                      <w:sz w:val="18"/>
                      <w:szCs w:val="18"/>
                    </w:rPr>
                  </w:pPr>
                  <w:r>
                    <w:rPr>
                      <w:sz w:val="18"/>
                      <w:szCs w:val="18"/>
                    </w:rPr>
                    <w:t xml:space="preserve">Explosies/geweld op afstand </w:t>
                  </w:r>
                </w:p>
              </w:tc>
              <w:tc>
                <w:tcPr>
                  <w:tcW w:w="0" w:type="auto"/>
                </w:tcPr>
                <w:p w:rsidR="00C97076" w:rsidP="00743AF1" w:rsidRDefault="00C97076" w14:paraId="67B084DB" w14:textId="099C4623">
                  <w:pPr>
                    <w:pStyle w:val="Default"/>
                    <w:jc w:val="right"/>
                    <w:rPr>
                      <w:sz w:val="18"/>
                      <w:szCs w:val="18"/>
                    </w:rPr>
                  </w:pPr>
                  <w:r>
                    <w:rPr>
                      <w:sz w:val="18"/>
                      <w:szCs w:val="18"/>
                    </w:rPr>
                    <w:t xml:space="preserve">9 </w:t>
                  </w:r>
                </w:p>
              </w:tc>
            </w:tr>
            <w:tr w:rsidR="00C97076" w:rsidTr="00743AF1" w14:paraId="6397D224" w14:textId="77777777">
              <w:trPr>
                <w:trHeight w:val="121"/>
                <w:jc w:val="center"/>
              </w:trPr>
              <w:tc>
                <w:tcPr>
                  <w:tcW w:w="0" w:type="auto"/>
                </w:tcPr>
                <w:p w:rsidR="00C97076" w:rsidP="00743AF1" w:rsidRDefault="00C97076" w14:paraId="79AAD784" w14:textId="77777777">
                  <w:pPr>
                    <w:pStyle w:val="Default"/>
                    <w:rPr>
                      <w:sz w:val="18"/>
                      <w:szCs w:val="18"/>
                    </w:rPr>
                  </w:pPr>
                  <w:r>
                    <w:rPr>
                      <w:sz w:val="18"/>
                      <w:szCs w:val="18"/>
                    </w:rPr>
                    <w:t xml:space="preserve">Geweld tegen burgers </w:t>
                  </w:r>
                </w:p>
              </w:tc>
              <w:tc>
                <w:tcPr>
                  <w:tcW w:w="0" w:type="auto"/>
                </w:tcPr>
                <w:p w:rsidR="00C97076" w:rsidP="00743AF1" w:rsidRDefault="00C97076" w14:paraId="2A1ADCDD" w14:textId="7823882B">
                  <w:pPr>
                    <w:pStyle w:val="Default"/>
                    <w:jc w:val="right"/>
                    <w:rPr>
                      <w:sz w:val="18"/>
                      <w:szCs w:val="18"/>
                    </w:rPr>
                  </w:pPr>
                  <w:r>
                    <w:rPr>
                      <w:sz w:val="18"/>
                      <w:szCs w:val="18"/>
                    </w:rPr>
                    <w:t xml:space="preserve">15 </w:t>
                  </w:r>
                </w:p>
              </w:tc>
            </w:tr>
          </w:tbl>
          <w:p w:rsidR="00C97076" w:rsidP="00743AF1" w:rsidRDefault="00C97076" w14:paraId="17F866E3" w14:textId="77777777">
            <w:pPr>
              <w:pStyle w:val="broodtekst"/>
            </w:pPr>
          </w:p>
          <w:p w:rsidR="00F31A5A" w:rsidP="00743AF1" w:rsidRDefault="00F31A5A" w14:paraId="52659056" w14:textId="7508E93A">
            <w:pPr>
              <w:pStyle w:val="broodtekst"/>
            </w:pPr>
            <w:r>
              <w:t>Voor het conflict met Pakistan geldt dat ACLED melding maakt van 6 gevechten en 16 gevallen van explosies/geweld op afstand in de periode 1 oktober 2025 tot en 13 maart 2026.</w:t>
            </w:r>
          </w:p>
        </w:tc>
      </w:tr>
      <w:tr w:rsidR="00C97076" w:rsidTr="00743AF1" w14:paraId="6A62ED15" w14:textId="77777777">
        <w:tc>
          <w:tcPr>
            <w:tcW w:w="2263" w:type="dxa"/>
          </w:tcPr>
          <w:p w:rsidR="00C97076" w:rsidP="00743AF1" w:rsidRDefault="00C97076" w14:paraId="61327F8F" w14:textId="77777777">
            <w:pPr>
              <w:pStyle w:val="broodtekst"/>
            </w:pPr>
            <w:r>
              <w:t>Geografische ligging geweld</w:t>
            </w:r>
          </w:p>
        </w:tc>
        <w:tc>
          <w:tcPr>
            <w:tcW w:w="6663" w:type="dxa"/>
          </w:tcPr>
          <w:p w:rsidR="00C97076" w:rsidP="00743AF1" w:rsidRDefault="00C97076" w14:paraId="69548443" w14:textId="3142DA06">
            <w:pPr>
              <w:pStyle w:val="broodtekst"/>
            </w:pPr>
            <w:r>
              <w:t xml:space="preserve">Het geweld vond </w:t>
            </w:r>
            <w:r w:rsidR="005B19AA">
              <w:t>onder meer plaats in de grensstreek</w:t>
            </w:r>
            <w:r>
              <w:t>.</w:t>
            </w:r>
          </w:p>
        </w:tc>
      </w:tr>
      <w:tr w:rsidR="00C97076" w:rsidTr="00743AF1" w14:paraId="660C0633" w14:textId="77777777">
        <w:tc>
          <w:tcPr>
            <w:tcW w:w="2263" w:type="dxa"/>
          </w:tcPr>
          <w:p w:rsidR="00C97076" w:rsidP="00743AF1" w:rsidRDefault="00C97076" w14:paraId="702E2A4C" w14:textId="77777777">
            <w:pPr>
              <w:pStyle w:val="broodtekst"/>
            </w:pPr>
            <w:r>
              <w:t>Veiligheidsstructuur</w:t>
            </w:r>
          </w:p>
        </w:tc>
        <w:tc>
          <w:tcPr>
            <w:tcW w:w="6663" w:type="dxa"/>
          </w:tcPr>
          <w:p w:rsidR="00C97076" w:rsidP="00743AF1" w:rsidRDefault="00C03252" w14:paraId="1114CD13" w14:textId="06E7DD6E">
            <w:pPr>
              <w:pStyle w:val="broodtekst"/>
            </w:pPr>
            <w:r>
              <w:t>Sinds de machtsovername door de Taliban in augustus 2021 is Afghanistan in grote mate in onder de controle van de Taliban. In sommige delen wordt er in beperkte mate weerstand geboden door de voormalige regeringstroepen die zich hebben verenigd in onder andere de NRF en AFF. Ook ISKP heeft in bepaalde delen van Afghanistan nog aanhangers en weet aanslagen te plegen.</w:t>
            </w:r>
            <w:r w:rsidR="00C97076">
              <w:t xml:space="preserve"> </w:t>
            </w:r>
          </w:p>
        </w:tc>
      </w:tr>
      <w:tr w:rsidR="00C97076" w:rsidTr="00743AF1" w14:paraId="57D790B9" w14:textId="77777777">
        <w:tc>
          <w:tcPr>
            <w:tcW w:w="2263" w:type="dxa"/>
          </w:tcPr>
          <w:p w:rsidR="00C97076" w:rsidP="00743AF1" w:rsidRDefault="00C97076" w14:paraId="7656CA7C" w14:textId="77777777">
            <w:pPr>
              <w:pStyle w:val="broodtekst"/>
            </w:pPr>
            <w:r>
              <w:t>Doelwitten</w:t>
            </w:r>
          </w:p>
        </w:tc>
        <w:tc>
          <w:tcPr>
            <w:tcW w:w="6663" w:type="dxa"/>
          </w:tcPr>
          <w:p w:rsidR="00C97076" w:rsidP="00743AF1" w:rsidRDefault="005B19AA" w14:paraId="7AA2EFD4" w14:textId="3AE8FBB3">
            <w:pPr>
              <w:pStyle w:val="broodtekst"/>
            </w:pPr>
            <w:r>
              <w:t>De stellingen van de DFA.</w:t>
            </w:r>
            <w:r w:rsidR="005C5865">
              <w:t xml:space="preserve"> Volgens UNAMA werden (ook) burgers slachtoffer van de aanvallen door Pakistan (doden en gewonden).</w:t>
            </w:r>
          </w:p>
        </w:tc>
      </w:tr>
      <w:tr w:rsidR="00C97076" w:rsidTr="00743AF1" w14:paraId="0F546887" w14:textId="77777777">
        <w:tc>
          <w:tcPr>
            <w:tcW w:w="2263" w:type="dxa"/>
          </w:tcPr>
          <w:p w:rsidR="00C97076" w:rsidP="00743AF1" w:rsidRDefault="00C97076" w14:paraId="03D7FB07" w14:textId="77777777">
            <w:pPr>
              <w:pStyle w:val="broodtekst"/>
            </w:pPr>
            <w:r>
              <w:t>Dodelijke slachtoffers</w:t>
            </w:r>
          </w:p>
        </w:tc>
        <w:tc>
          <w:tcPr>
            <w:tcW w:w="6663" w:type="dxa"/>
          </w:tcPr>
          <w:p w:rsidR="00C97076" w:rsidP="00743AF1" w:rsidRDefault="00C97076" w14:paraId="0FC5EBA6"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C97076" w:rsidTr="00743AF1" w14:paraId="650E4BB8" w14:textId="77777777">
              <w:trPr>
                <w:trHeight w:val="121"/>
                <w:jc w:val="center"/>
              </w:trPr>
              <w:tc>
                <w:tcPr>
                  <w:tcW w:w="1843" w:type="dxa"/>
                </w:tcPr>
                <w:p w:rsidRPr="003210DC" w:rsidR="00C97076" w:rsidP="00743AF1" w:rsidRDefault="00F31A5A" w14:paraId="36EE0A4F" w14:textId="4A7EB476">
                  <w:pPr>
                    <w:pStyle w:val="Default"/>
                    <w:rPr>
                      <w:b/>
                      <w:bCs/>
                      <w:sz w:val="18"/>
                      <w:szCs w:val="18"/>
                    </w:rPr>
                  </w:pPr>
                  <w:r>
                    <w:rPr>
                      <w:b/>
                      <w:bCs/>
                      <w:sz w:val="18"/>
                      <w:szCs w:val="18"/>
                    </w:rPr>
                    <w:t>Aantal</w:t>
                  </w:r>
                </w:p>
              </w:tc>
            </w:tr>
            <w:tr w:rsidR="00C97076" w:rsidTr="00743AF1" w14:paraId="54F1992D" w14:textId="77777777">
              <w:trPr>
                <w:trHeight w:val="121"/>
                <w:jc w:val="center"/>
              </w:trPr>
              <w:tc>
                <w:tcPr>
                  <w:tcW w:w="1843" w:type="dxa"/>
                </w:tcPr>
                <w:p w:rsidR="00C97076" w:rsidP="00743AF1" w:rsidRDefault="00C97076" w14:paraId="707BB592" w14:textId="2BB20915">
                  <w:pPr>
                    <w:pStyle w:val="Default"/>
                    <w:jc w:val="right"/>
                    <w:rPr>
                      <w:sz w:val="18"/>
                      <w:szCs w:val="18"/>
                    </w:rPr>
                  </w:pPr>
                  <w:r>
                    <w:rPr>
                      <w:sz w:val="18"/>
                      <w:szCs w:val="18"/>
                    </w:rPr>
                    <w:t>67</w:t>
                  </w:r>
                </w:p>
              </w:tc>
            </w:tr>
          </w:tbl>
          <w:p w:rsidRPr="004D27C5" w:rsidR="00C97076" w:rsidP="00743AF1" w:rsidRDefault="00C97076" w14:paraId="538E25FE" w14:textId="77777777">
            <w:pPr>
              <w:pStyle w:val="broodtekst"/>
            </w:pPr>
          </w:p>
        </w:tc>
      </w:tr>
      <w:tr w:rsidR="00C97076" w:rsidTr="00743AF1" w14:paraId="4D44BF76" w14:textId="77777777">
        <w:tc>
          <w:tcPr>
            <w:tcW w:w="2263" w:type="dxa"/>
          </w:tcPr>
          <w:p w:rsidR="00C97076" w:rsidP="00743AF1" w:rsidRDefault="00C97076" w14:paraId="343AC20F" w14:textId="77777777">
            <w:pPr>
              <w:pStyle w:val="broodtekst"/>
            </w:pPr>
            <w:r>
              <w:t>Aantal ontheemden</w:t>
            </w:r>
          </w:p>
        </w:tc>
        <w:tc>
          <w:tcPr>
            <w:tcW w:w="6663" w:type="dxa"/>
          </w:tcPr>
          <w:p w:rsidR="00C97076" w:rsidP="00743AF1" w:rsidRDefault="00C97076" w14:paraId="4D338A12" w14:textId="77777777">
            <w:pPr>
              <w:pStyle w:val="broodtekst"/>
            </w:pPr>
            <w:r>
              <w:t>Volgens ACLED is er geen sprake van ontheemding.</w:t>
            </w:r>
          </w:p>
        </w:tc>
      </w:tr>
      <w:tr w:rsidR="00C97076" w:rsidTr="00743AF1" w14:paraId="36AAD9BA" w14:textId="77777777">
        <w:tc>
          <w:tcPr>
            <w:tcW w:w="2263" w:type="dxa"/>
          </w:tcPr>
          <w:p w:rsidR="00C97076" w:rsidP="00743AF1" w:rsidRDefault="00C97076" w14:paraId="6171F36C" w14:textId="77777777">
            <w:pPr>
              <w:pStyle w:val="broodtekst"/>
            </w:pPr>
            <w:r>
              <w:t>Humanitaire omstandigheden als gevolg van het conflict</w:t>
            </w:r>
          </w:p>
        </w:tc>
        <w:tc>
          <w:tcPr>
            <w:tcW w:w="6663" w:type="dxa"/>
          </w:tcPr>
          <w:p w:rsidR="00C97076" w:rsidP="00743AF1" w:rsidRDefault="00C97076" w14:paraId="6B94631A" w14:textId="77777777">
            <w:pPr>
              <w:pStyle w:val="broodtekst"/>
            </w:pPr>
            <w:r>
              <w:t>In heel Afghanistan is er sprake van een slechte humanitaire situatie. Deze is echter in belangrijke mate het gevolg van de economische situatie, klimaatomstandigheden en aardbevingen en niet het gevolg van het conflict.</w:t>
            </w:r>
          </w:p>
        </w:tc>
      </w:tr>
    </w:tbl>
    <w:p w:rsidR="00875BF1" w:rsidP="001002AC" w:rsidRDefault="00875BF1" w14:paraId="2DC17BA5" w14:textId="73FDB773"/>
    <w:p w:rsidR="005B19AA" w:rsidP="005B19AA" w:rsidRDefault="005B19AA" w14:paraId="1CD13B74" w14:textId="77777777">
      <w:pPr>
        <w:pStyle w:val="broodtekst"/>
      </w:pPr>
      <w:r>
        <w:rPr>
          <w:b/>
          <w:bCs/>
        </w:rPr>
        <w:t xml:space="preserve">Conclusie: </w:t>
      </w:r>
    </w:p>
    <w:p w:rsidR="005B19AA" w:rsidP="005B19AA" w:rsidRDefault="005B19AA" w14:paraId="21E29EEB" w14:textId="004130BE">
      <w:pPr>
        <w:spacing w:line="240" w:lineRule="auto"/>
      </w:pPr>
      <w:r>
        <w:t xml:space="preserve">Hoewel er in </w:t>
      </w:r>
      <w:proofErr w:type="spellStart"/>
      <w:r>
        <w:t>Paktika</w:t>
      </w:r>
      <w:proofErr w:type="spellEnd"/>
      <w:r>
        <w:t xml:space="preserve"> sprake is van een gewapend conflict, is vanwege de aard van het conflict het risico om slachtoffer te worden van willekeurig geweld zeer gering oftewel </w:t>
      </w:r>
      <w:r w:rsidR="00F31A5A">
        <w:t xml:space="preserve">van </w:t>
      </w:r>
      <w:r>
        <w:t>een relatief laag niveau.</w:t>
      </w:r>
      <w:r>
        <w:br w:type="page"/>
      </w:r>
    </w:p>
    <w:tbl>
      <w:tblPr>
        <w:tblStyle w:val="Tabelraster"/>
        <w:tblW w:w="0" w:type="auto"/>
        <w:tblInd w:w="0" w:type="dxa"/>
        <w:tblLook w:val="04A0" w:firstRow="1" w:lastRow="0" w:firstColumn="1" w:lastColumn="0" w:noHBand="0" w:noVBand="1"/>
      </w:tblPr>
      <w:tblGrid>
        <w:gridCol w:w="2115"/>
        <w:gridCol w:w="5416"/>
      </w:tblGrid>
      <w:tr w:rsidR="00875BF1" w:rsidTr="005B19AA" w14:paraId="2F0DDB32" w14:textId="77777777">
        <w:tc>
          <w:tcPr>
            <w:tcW w:w="7531" w:type="dxa"/>
            <w:gridSpan w:val="2"/>
            <w:shd w:val="clear" w:color="auto" w:fill="C1E4F5" w:themeFill="accent1" w:themeFillTint="33"/>
          </w:tcPr>
          <w:p w:rsidRPr="008A4D3A" w:rsidR="00875BF1" w:rsidP="00743AF1" w:rsidRDefault="00875BF1" w14:paraId="5CCC921A" w14:textId="3D8573EF">
            <w:pPr>
              <w:pStyle w:val="broodtekst"/>
              <w:rPr>
                <w:b/>
                <w:bCs/>
              </w:rPr>
            </w:pPr>
            <w:proofErr w:type="spellStart"/>
            <w:r w:rsidRPr="00F31A5A">
              <w:rPr>
                <w:b/>
                <w:bCs/>
              </w:rPr>
              <w:lastRenderedPageBreak/>
              <w:t>Takhar</w:t>
            </w:r>
            <w:proofErr w:type="spellEnd"/>
            <w:r>
              <w:rPr>
                <w:b/>
                <w:bCs/>
              </w:rPr>
              <w:t xml:space="preserve"> </w:t>
            </w:r>
            <w:r w:rsidRPr="002627F5">
              <w:rPr>
                <w:b/>
                <w:bCs/>
              </w:rPr>
              <w:t>(</w:t>
            </w:r>
            <w:r w:rsidR="00003DDD">
              <w:rPr>
                <w:b/>
                <w:bCs/>
              </w:rPr>
              <w:t>1</w:t>
            </w:r>
            <w:r>
              <w:rPr>
                <w:b/>
                <w:bCs/>
              </w:rPr>
              <w:t>,2</w:t>
            </w:r>
            <w:r w:rsidRPr="002627F5">
              <w:rPr>
                <w:b/>
                <w:bCs/>
              </w:rPr>
              <w:t xml:space="preserve"> miljoen inwoners)</w:t>
            </w:r>
          </w:p>
        </w:tc>
      </w:tr>
      <w:tr w:rsidR="00875BF1" w:rsidTr="005B19AA" w14:paraId="6E1D127C" w14:textId="77777777">
        <w:tc>
          <w:tcPr>
            <w:tcW w:w="2115" w:type="dxa"/>
          </w:tcPr>
          <w:p w:rsidRPr="008A4D3A" w:rsidR="00875BF1" w:rsidP="00743AF1" w:rsidRDefault="00875BF1" w14:paraId="419EC848" w14:textId="77777777">
            <w:pPr>
              <w:pStyle w:val="broodtekst"/>
            </w:pPr>
            <w:r>
              <w:t>Controle</w:t>
            </w:r>
          </w:p>
        </w:tc>
        <w:tc>
          <w:tcPr>
            <w:tcW w:w="5416" w:type="dxa"/>
          </w:tcPr>
          <w:p w:rsidR="00875BF1" w:rsidP="00743AF1" w:rsidRDefault="00875BF1" w14:paraId="03765810" w14:textId="39C8245E">
            <w:pPr>
              <w:pStyle w:val="broodtekst"/>
            </w:pPr>
            <w:r>
              <w:t xml:space="preserve">De </w:t>
            </w:r>
            <w:proofErr w:type="spellStart"/>
            <w:r>
              <w:t>de</w:t>
            </w:r>
            <w:proofErr w:type="spellEnd"/>
            <w:r>
              <w:t xml:space="preserve"> facto autoriteiten (DFA) hebben over het algemeen controle over de provincie </w:t>
            </w:r>
            <w:proofErr w:type="spellStart"/>
            <w:r w:rsidR="00003DDD">
              <w:t>Takhar</w:t>
            </w:r>
            <w:proofErr w:type="spellEnd"/>
            <w:r>
              <w:t xml:space="preserve">. </w:t>
            </w:r>
          </w:p>
        </w:tc>
      </w:tr>
      <w:tr w:rsidR="00875BF1" w:rsidTr="005B19AA" w14:paraId="1F09251C" w14:textId="77777777">
        <w:tc>
          <w:tcPr>
            <w:tcW w:w="2115" w:type="dxa"/>
          </w:tcPr>
          <w:p w:rsidR="00875BF1" w:rsidP="00743AF1" w:rsidRDefault="00875BF1" w14:paraId="6C5B137C" w14:textId="77777777">
            <w:pPr>
              <w:pStyle w:val="broodtekst"/>
            </w:pPr>
            <w:r>
              <w:t>Strijdende partijen</w:t>
            </w:r>
          </w:p>
        </w:tc>
        <w:tc>
          <w:tcPr>
            <w:tcW w:w="5416" w:type="dxa"/>
          </w:tcPr>
          <w:p w:rsidR="00875BF1" w:rsidP="00743AF1" w:rsidRDefault="00FB7DA9" w14:paraId="7D07605F" w14:textId="61113FB3">
            <w:pPr>
              <w:pStyle w:val="broodtekst"/>
            </w:pPr>
            <w:r>
              <w:t>ISKP</w:t>
            </w:r>
            <w:r w:rsidR="005C5865">
              <w:t>.</w:t>
            </w:r>
          </w:p>
        </w:tc>
      </w:tr>
      <w:tr w:rsidR="00875BF1" w:rsidTr="005B19AA" w14:paraId="255CEAA2" w14:textId="77777777">
        <w:tc>
          <w:tcPr>
            <w:tcW w:w="2115" w:type="dxa"/>
          </w:tcPr>
          <w:p w:rsidR="00875BF1" w:rsidP="00743AF1" w:rsidRDefault="00875BF1" w14:paraId="3CE15BBE" w14:textId="77777777">
            <w:pPr>
              <w:pStyle w:val="broodtekst"/>
            </w:pPr>
            <w:r>
              <w:t>Aard van het geweld &amp; gevechtsmethodes</w:t>
            </w:r>
          </w:p>
        </w:tc>
        <w:tc>
          <w:tcPr>
            <w:tcW w:w="5416" w:type="dxa"/>
          </w:tcPr>
          <w:p w:rsidRPr="00646E85" w:rsidR="00875BF1" w:rsidP="00743AF1" w:rsidRDefault="00DA66EF" w14:paraId="2E4843C7" w14:textId="415F5E41">
            <w:pPr>
              <w:pStyle w:val="broodtekst"/>
              <w:textAlignment w:val="baseline"/>
            </w:pPr>
            <w:r>
              <w:t>Zelfmoord- en explosieve</w:t>
            </w:r>
            <w:r w:rsidR="005C5865">
              <w:t>n</w:t>
            </w:r>
            <w:r>
              <w:t xml:space="preserve"> aan</w:t>
            </w:r>
            <w:r w:rsidR="005C5865">
              <w:t>slagen</w:t>
            </w:r>
          </w:p>
        </w:tc>
      </w:tr>
      <w:tr w:rsidR="00875BF1" w:rsidTr="005B19AA" w14:paraId="59FD2973" w14:textId="77777777">
        <w:trPr>
          <w:trHeight w:val="1798"/>
        </w:trPr>
        <w:tc>
          <w:tcPr>
            <w:tcW w:w="2115" w:type="dxa"/>
          </w:tcPr>
          <w:p w:rsidR="00875BF1" w:rsidP="00743AF1" w:rsidRDefault="00875BF1" w14:paraId="78A20B4F" w14:textId="77777777">
            <w:pPr>
              <w:pStyle w:val="broodtekst"/>
            </w:pPr>
            <w:r>
              <w:t>Aantal geweldsincidenten</w:t>
            </w:r>
          </w:p>
        </w:tc>
        <w:tc>
          <w:tcPr>
            <w:tcW w:w="5416" w:type="dxa"/>
          </w:tcPr>
          <w:p w:rsidR="00875BF1" w:rsidP="00743AF1" w:rsidRDefault="00875BF1" w14:paraId="7B98DA52"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68"/>
            </w:tblGrid>
            <w:tr w:rsidR="00875BF1" w:rsidTr="00743AF1" w14:paraId="67D110BA" w14:textId="77777777">
              <w:trPr>
                <w:trHeight w:val="123"/>
                <w:jc w:val="center"/>
              </w:trPr>
              <w:tc>
                <w:tcPr>
                  <w:tcW w:w="0" w:type="auto"/>
                </w:tcPr>
                <w:p w:rsidR="00875BF1" w:rsidP="00743AF1" w:rsidRDefault="00875BF1" w14:paraId="31FC691C" w14:textId="77777777">
                  <w:pPr>
                    <w:pStyle w:val="Default"/>
                    <w:rPr>
                      <w:b/>
                      <w:bCs/>
                      <w:sz w:val="18"/>
                      <w:szCs w:val="18"/>
                    </w:rPr>
                  </w:pPr>
                </w:p>
              </w:tc>
              <w:tc>
                <w:tcPr>
                  <w:tcW w:w="0" w:type="auto"/>
                </w:tcPr>
                <w:p w:rsidR="00875BF1" w:rsidP="00743AF1" w:rsidRDefault="00F31A5A" w14:paraId="3B59319C" w14:textId="1EE9DAAF">
                  <w:pPr>
                    <w:pStyle w:val="Default"/>
                    <w:rPr>
                      <w:b/>
                      <w:bCs/>
                      <w:sz w:val="18"/>
                      <w:szCs w:val="18"/>
                    </w:rPr>
                  </w:pPr>
                  <w:r>
                    <w:rPr>
                      <w:b/>
                      <w:bCs/>
                      <w:sz w:val="18"/>
                      <w:szCs w:val="18"/>
                    </w:rPr>
                    <w:t>Aantal</w:t>
                  </w:r>
                </w:p>
              </w:tc>
            </w:tr>
            <w:tr w:rsidR="00875BF1" w:rsidTr="00743AF1" w14:paraId="15C4421A" w14:textId="77777777">
              <w:trPr>
                <w:trHeight w:val="123"/>
                <w:jc w:val="center"/>
              </w:trPr>
              <w:tc>
                <w:tcPr>
                  <w:tcW w:w="0" w:type="auto"/>
                </w:tcPr>
                <w:p w:rsidR="00875BF1" w:rsidP="00743AF1" w:rsidRDefault="00875BF1" w14:paraId="5A7B8E5A" w14:textId="77777777">
                  <w:pPr>
                    <w:pStyle w:val="Default"/>
                    <w:rPr>
                      <w:sz w:val="18"/>
                      <w:szCs w:val="18"/>
                    </w:rPr>
                  </w:pPr>
                  <w:r>
                    <w:rPr>
                      <w:b/>
                      <w:bCs/>
                      <w:sz w:val="18"/>
                      <w:szCs w:val="18"/>
                    </w:rPr>
                    <w:t>Totaal</w:t>
                  </w:r>
                </w:p>
              </w:tc>
              <w:tc>
                <w:tcPr>
                  <w:tcW w:w="0" w:type="auto"/>
                </w:tcPr>
                <w:p w:rsidRPr="00B7382C" w:rsidR="00875BF1" w:rsidP="00743AF1" w:rsidRDefault="00003DDD" w14:paraId="51110A48" w14:textId="20E30450">
                  <w:pPr>
                    <w:pStyle w:val="Default"/>
                    <w:jc w:val="right"/>
                    <w:rPr>
                      <w:b/>
                      <w:bCs/>
                      <w:sz w:val="18"/>
                      <w:szCs w:val="18"/>
                    </w:rPr>
                  </w:pPr>
                  <w:r>
                    <w:rPr>
                      <w:b/>
                      <w:bCs/>
                      <w:sz w:val="18"/>
                      <w:szCs w:val="18"/>
                    </w:rPr>
                    <w:t>65</w:t>
                  </w:r>
                </w:p>
              </w:tc>
            </w:tr>
            <w:tr w:rsidR="00875BF1" w:rsidTr="00743AF1" w14:paraId="135E870A" w14:textId="77777777">
              <w:trPr>
                <w:trHeight w:val="121"/>
                <w:jc w:val="center"/>
              </w:trPr>
              <w:tc>
                <w:tcPr>
                  <w:tcW w:w="0" w:type="auto"/>
                </w:tcPr>
                <w:p w:rsidR="00875BF1" w:rsidP="00743AF1" w:rsidRDefault="00875BF1" w14:paraId="2528A009" w14:textId="77777777">
                  <w:pPr>
                    <w:pStyle w:val="Default"/>
                    <w:rPr>
                      <w:sz w:val="18"/>
                      <w:szCs w:val="18"/>
                    </w:rPr>
                  </w:pPr>
                  <w:r>
                    <w:rPr>
                      <w:sz w:val="18"/>
                      <w:szCs w:val="18"/>
                    </w:rPr>
                    <w:t xml:space="preserve">Gevechten </w:t>
                  </w:r>
                </w:p>
              </w:tc>
              <w:tc>
                <w:tcPr>
                  <w:tcW w:w="0" w:type="auto"/>
                </w:tcPr>
                <w:p w:rsidR="00875BF1" w:rsidP="00743AF1" w:rsidRDefault="00003DDD" w14:paraId="229042C7" w14:textId="1AE8DDE9">
                  <w:pPr>
                    <w:pStyle w:val="Default"/>
                    <w:jc w:val="right"/>
                    <w:rPr>
                      <w:sz w:val="18"/>
                      <w:szCs w:val="18"/>
                    </w:rPr>
                  </w:pPr>
                  <w:r>
                    <w:rPr>
                      <w:sz w:val="18"/>
                      <w:szCs w:val="18"/>
                    </w:rPr>
                    <w:t>13</w:t>
                  </w:r>
                  <w:r w:rsidR="00875BF1">
                    <w:rPr>
                      <w:sz w:val="18"/>
                      <w:szCs w:val="18"/>
                    </w:rPr>
                    <w:t xml:space="preserve"> </w:t>
                  </w:r>
                </w:p>
              </w:tc>
            </w:tr>
            <w:tr w:rsidR="00875BF1" w:rsidTr="00743AF1" w14:paraId="5621061D" w14:textId="77777777">
              <w:trPr>
                <w:trHeight w:val="121"/>
                <w:jc w:val="center"/>
              </w:trPr>
              <w:tc>
                <w:tcPr>
                  <w:tcW w:w="0" w:type="auto"/>
                </w:tcPr>
                <w:p w:rsidR="00875BF1" w:rsidP="00743AF1" w:rsidRDefault="00875BF1" w14:paraId="2C6F4DB2" w14:textId="77777777">
                  <w:pPr>
                    <w:pStyle w:val="Default"/>
                    <w:rPr>
                      <w:sz w:val="18"/>
                      <w:szCs w:val="18"/>
                    </w:rPr>
                  </w:pPr>
                  <w:r>
                    <w:rPr>
                      <w:sz w:val="18"/>
                      <w:szCs w:val="18"/>
                    </w:rPr>
                    <w:t xml:space="preserve">Explosies/geweld op afstand </w:t>
                  </w:r>
                </w:p>
              </w:tc>
              <w:tc>
                <w:tcPr>
                  <w:tcW w:w="0" w:type="auto"/>
                </w:tcPr>
                <w:p w:rsidR="00875BF1" w:rsidP="00743AF1" w:rsidRDefault="00003DDD" w14:paraId="45046EF2" w14:textId="62975A31">
                  <w:pPr>
                    <w:pStyle w:val="Default"/>
                    <w:jc w:val="right"/>
                    <w:rPr>
                      <w:sz w:val="18"/>
                      <w:szCs w:val="18"/>
                    </w:rPr>
                  </w:pPr>
                  <w:r>
                    <w:rPr>
                      <w:sz w:val="18"/>
                      <w:szCs w:val="18"/>
                    </w:rPr>
                    <w:t>16</w:t>
                  </w:r>
                  <w:r w:rsidR="00875BF1">
                    <w:rPr>
                      <w:sz w:val="18"/>
                      <w:szCs w:val="18"/>
                    </w:rPr>
                    <w:t xml:space="preserve"> </w:t>
                  </w:r>
                </w:p>
              </w:tc>
            </w:tr>
            <w:tr w:rsidR="00875BF1" w:rsidTr="00743AF1" w14:paraId="58136177" w14:textId="77777777">
              <w:trPr>
                <w:trHeight w:val="121"/>
                <w:jc w:val="center"/>
              </w:trPr>
              <w:tc>
                <w:tcPr>
                  <w:tcW w:w="0" w:type="auto"/>
                </w:tcPr>
                <w:p w:rsidR="00875BF1" w:rsidP="00743AF1" w:rsidRDefault="00875BF1" w14:paraId="4BF47C52" w14:textId="77777777">
                  <w:pPr>
                    <w:pStyle w:val="Default"/>
                    <w:rPr>
                      <w:sz w:val="18"/>
                      <w:szCs w:val="18"/>
                    </w:rPr>
                  </w:pPr>
                  <w:r>
                    <w:rPr>
                      <w:sz w:val="18"/>
                      <w:szCs w:val="18"/>
                    </w:rPr>
                    <w:t xml:space="preserve">Geweld tegen burgers </w:t>
                  </w:r>
                </w:p>
              </w:tc>
              <w:tc>
                <w:tcPr>
                  <w:tcW w:w="0" w:type="auto"/>
                </w:tcPr>
                <w:p w:rsidR="00875BF1" w:rsidP="00743AF1" w:rsidRDefault="00003DDD" w14:paraId="7D52444E" w14:textId="51E473F1">
                  <w:pPr>
                    <w:pStyle w:val="Default"/>
                    <w:jc w:val="right"/>
                    <w:rPr>
                      <w:sz w:val="18"/>
                      <w:szCs w:val="18"/>
                    </w:rPr>
                  </w:pPr>
                  <w:r>
                    <w:rPr>
                      <w:sz w:val="18"/>
                      <w:szCs w:val="18"/>
                    </w:rPr>
                    <w:t>36</w:t>
                  </w:r>
                  <w:r w:rsidR="00875BF1">
                    <w:rPr>
                      <w:sz w:val="18"/>
                      <w:szCs w:val="18"/>
                    </w:rPr>
                    <w:t xml:space="preserve"> </w:t>
                  </w:r>
                </w:p>
              </w:tc>
            </w:tr>
          </w:tbl>
          <w:p w:rsidR="00875BF1" w:rsidP="00743AF1" w:rsidRDefault="00875BF1" w14:paraId="7A8EF941" w14:textId="77777777">
            <w:pPr>
              <w:pStyle w:val="broodtekst"/>
            </w:pPr>
          </w:p>
        </w:tc>
      </w:tr>
      <w:tr w:rsidR="00875BF1" w:rsidTr="005B19AA" w14:paraId="565F2C1E" w14:textId="77777777">
        <w:tc>
          <w:tcPr>
            <w:tcW w:w="2115" w:type="dxa"/>
          </w:tcPr>
          <w:p w:rsidR="00875BF1" w:rsidP="00743AF1" w:rsidRDefault="00875BF1" w14:paraId="602BFDE9" w14:textId="77777777">
            <w:pPr>
              <w:pStyle w:val="broodtekst"/>
            </w:pPr>
            <w:r>
              <w:t>Geografische ligging geweld</w:t>
            </w:r>
          </w:p>
        </w:tc>
        <w:tc>
          <w:tcPr>
            <w:tcW w:w="5416" w:type="dxa"/>
          </w:tcPr>
          <w:p w:rsidR="00875BF1" w:rsidP="00743AF1" w:rsidRDefault="00F31A5A" w14:paraId="12B8CB62" w14:textId="419F2406">
            <w:pPr>
              <w:pStyle w:val="broodtekst"/>
            </w:pPr>
            <w:r>
              <w:t>Er is geen informatie over waar het geweld plaatsvindt.</w:t>
            </w:r>
          </w:p>
        </w:tc>
      </w:tr>
      <w:tr w:rsidR="00875BF1" w:rsidTr="005B19AA" w14:paraId="0F65E8A0" w14:textId="77777777">
        <w:tc>
          <w:tcPr>
            <w:tcW w:w="2115" w:type="dxa"/>
          </w:tcPr>
          <w:p w:rsidR="00875BF1" w:rsidP="00743AF1" w:rsidRDefault="00875BF1" w14:paraId="1C2C599C" w14:textId="77777777">
            <w:pPr>
              <w:pStyle w:val="broodtekst"/>
            </w:pPr>
            <w:r>
              <w:t>Veiligheidsstructuur</w:t>
            </w:r>
          </w:p>
        </w:tc>
        <w:tc>
          <w:tcPr>
            <w:tcW w:w="5416" w:type="dxa"/>
          </w:tcPr>
          <w:p w:rsidR="00875BF1" w:rsidP="00743AF1" w:rsidRDefault="00C03252" w14:paraId="1916812A" w14:textId="08267465">
            <w:pPr>
              <w:pStyle w:val="broodtekst"/>
            </w:pPr>
            <w:r>
              <w:t>Sinds de machtsovername door de Taliban in augustus 2021 is Afghanistan in grote mate in onder de controle van de Taliban. In sommige delen wordt er in beperkte mate weerstand geboden door de voormalige regeringstroepen die zich hebben verenigd in onder andere de NRF en AFF. Ook ISKP heeft in bepaalde delen van Afghanistan nog aanhangers en weet aanslagen te plegen.</w:t>
            </w:r>
            <w:r w:rsidR="00875BF1">
              <w:t xml:space="preserve"> </w:t>
            </w:r>
          </w:p>
        </w:tc>
      </w:tr>
      <w:tr w:rsidR="00875BF1" w:rsidTr="005B19AA" w14:paraId="5A0F4926" w14:textId="77777777">
        <w:tc>
          <w:tcPr>
            <w:tcW w:w="2115" w:type="dxa"/>
          </w:tcPr>
          <w:p w:rsidR="00875BF1" w:rsidP="00743AF1" w:rsidRDefault="00875BF1" w14:paraId="5399F6B9" w14:textId="77777777">
            <w:pPr>
              <w:pStyle w:val="broodtekst"/>
            </w:pPr>
            <w:r>
              <w:t>Doelwitten</w:t>
            </w:r>
          </w:p>
        </w:tc>
        <w:tc>
          <w:tcPr>
            <w:tcW w:w="5416" w:type="dxa"/>
          </w:tcPr>
          <w:p w:rsidR="00875BF1" w:rsidP="00743AF1" w:rsidRDefault="00F31A5A" w14:paraId="549B04AD" w14:textId="598219C2">
            <w:pPr>
              <w:pStyle w:val="broodtekst"/>
            </w:pPr>
            <w:proofErr w:type="spellStart"/>
            <w:r>
              <w:t>Hazara</w:t>
            </w:r>
            <w:proofErr w:type="spellEnd"/>
            <w:r>
              <w:t>/sjiieten en DFA</w:t>
            </w:r>
          </w:p>
        </w:tc>
      </w:tr>
      <w:tr w:rsidR="00875BF1" w:rsidTr="005B19AA" w14:paraId="6EA2D5FB" w14:textId="77777777">
        <w:tc>
          <w:tcPr>
            <w:tcW w:w="2115" w:type="dxa"/>
          </w:tcPr>
          <w:p w:rsidR="00875BF1" w:rsidP="00743AF1" w:rsidRDefault="00875BF1" w14:paraId="17760AA7" w14:textId="77777777">
            <w:pPr>
              <w:pStyle w:val="broodtekst"/>
            </w:pPr>
            <w:r>
              <w:t>Dodelijke slachtoffers</w:t>
            </w:r>
          </w:p>
        </w:tc>
        <w:tc>
          <w:tcPr>
            <w:tcW w:w="5416" w:type="dxa"/>
          </w:tcPr>
          <w:p w:rsidR="00875BF1" w:rsidP="00743AF1" w:rsidRDefault="00875BF1" w14:paraId="268365F6" w14:textId="77777777">
            <w:pPr>
              <w:pStyle w:val="broodtekst"/>
            </w:pPr>
            <w:r>
              <w:t>Aantallen door ACLED geregistreerde 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tblGrid>
            <w:tr w:rsidR="00875BF1" w:rsidTr="00743AF1" w14:paraId="74A26699" w14:textId="77777777">
              <w:trPr>
                <w:trHeight w:val="121"/>
                <w:jc w:val="center"/>
              </w:trPr>
              <w:tc>
                <w:tcPr>
                  <w:tcW w:w="1843" w:type="dxa"/>
                </w:tcPr>
                <w:p w:rsidRPr="003210DC" w:rsidR="00875BF1" w:rsidP="00743AF1" w:rsidRDefault="00F31A5A" w14:paraId="19EB582D" w14:textId="52AA9F57">
                  <w:pPr>
                    <w:pStyle w:val="Default"/>
                    <w:rPr>
                      <w:b/>
                      <w:bCs/>
                      <w:sz w:val="18"/>
                      <w:szCs w:val="18"/>
                    </w:rPr>
                  </w:pPr>
                  <w:r>
                    <w:rPr>
                      <w:b/>
                      <w:bCs/>
                      <w:sz w:val="18"/>
                      <w:szCs w:val="18"/>
                    </w:rPr>
                    <w:t>Aantal</w:t>
                  </w:r>
                </w:p>
              </w:tc>
            </w:tr>
            <w:tr w:rsidR="00875BF1" w:rsidTr="00743AF1" w14:paraId="5F13A151" w14:textId="77777777">
              <w:trPr>
                <w:trHeight w:val="121"/>
                <w:jc w:val="center"/>
              </w:trPr>
              <w:tc>
                <w:tcPr>
                  <w:tcW w:w="1843" w:type="dxa"/>
                </w:tcPr>
                <w:p w:rsidR="00875BF1" w:rsidP="00743AF1" w:rsidRDefault="00003DDD" w14:paraId="1546FAE3" w14:textId="5D29EC80">
                  <w:pPr>
                    <w:pStyle w:val="Default"/>
                    <w:jc w:val="right"/>
                    <w:rPr>
                      <w:sz w:val="18"/>
                      <w:szCs w:val="18"/>
                    </w:rPr>
                  </w:pPr>
                  <w:r>
                    <w:rPr>
                      <w:sz w:val="18"/>
                      <w:szCs w:val="18"/>
                    </w:rPr>
                    <w:t>7</w:t>
                  </w:r>
                </w:p>
              </w:tc>
            </w:tr>
          </w:tbl>
          <w:p w:rsidRPr="004D27C5" w:rsidR="00875BF1" w:rsidP="00743AF1" w:rsidRDefault="00875BF1" w14:paraId="0F208BE0" w14:textId="77777777">
            <w:pPr>
              <w:pStyle w:val="broodtekst"/>
            </w:pPr>
          </w:p>
        </w:tc>
      </w:tr>
      <w:tr w:rsidR="00875BF1" w:rsidTr="005B19AA" w14:paraId="6B2F3000" w14:textId="77777777">
        <w:tc>
          <w:tcPr>
            <w:tcW w:w="2115" w:type="dxa"/>
          </w:tcPr>
          <w:p w:rsidR="00875BF1" w:rsidP="00743AF1" w:rsidRDefault="00875BF1" w14:paraId="77F7F491" w14:textId="77777777">
            <w:pPr>
              <w:pStyle w:val="broodtekst"/>
            </w:pPr>
            <w:r>
              <w:t>Aantal ontheemden</w:t>
            </w:r>
          </w:p>
        </w:tc>
        <w:tc>
          <w:tcPr>
            <w:tcW w:w="5416" w:type="dxa"/>
          </w:tcPr>
          <w:p w:rsidR="00875BF1" w:rsidP="00743AF1" w:rsidRDefault="00875BF1" w14:paraId="7E6E5E93" w14:textId="77777777">
            <w:pPr>
              <w:pStyle w:val="broodtekst"/>
            </w:pPr>
            <w:r>
              <w:t>Volgens ACLED is er geen sprake van ontheemding.</w:t>
            </w:r>
          </w:p>
        </w:tc>
      </w:tr>
      <w:tr w:rsidR="00875BF1" w:rsidTr="005B19AA" w14:paraId="7C4E87E0" w14:textId="77777777">
        <w:tc>
          <w:tcPr>
            <w:tcW w:w="2115" w:type="dxa"/>
          </w:tcPr>
          <w:p w:rsidR="00875BF1" w:rsidP="00743AF1" w:rsidRDefault="00875BF1" w14:paraId="0C5160EC" w14:textId="77777777">
            <w:pPr>
              <w:pStyle w:val="broodtekst"/>
            </w:pPr>
            <w:r>
              <w:t>Humanitaire omstandigheden als gevolg van het conflict</w:t>
            </w:r>
          </w:p>
        </w:tc>
        <w:tc>
          <w:tcPr>
            <w:tcW w:w="5416" w:type="dxa"/>
          </w:tcPr>
          <w:p w:rsidR="00875BF1" w:rsidP="00743AF1" w:rsidRDefault="00875BF1" w14:paraId="28FFE706" w14:textId="77777777">
            <w:pPr>
              <w:pStyle w:val="broodtekst"/>
            </w:pPr>
            <w:r>
              <w:t>In heel Afghanistan is er sprake van een slechte humanitaire situatie. Deze is echter in belangrijke mate het gevolg van de economische situatie, klimaatomstandigheden en aardbevingen en niet het gevolg van het conflict.</w:t>
            </w:r>
          </w:p>
        </w:tc>
      </w:tr>
    </w:tbl>
    <w:p w:rsidR="00C97076" w:rsidP="001002AC" w:rsidRDefault="00C97076" w14:paraId="361F90AB" w14:textId="77777777"/>
    <w:p w:rsidR="00F31A5A" w:rsidP="00F31A5A" w:rsidRDefault="00F31A5A" w14:paraId="41008C16" w14:textId="77777777">
      <w:pPr>
        <w:pStyle w:val="broodtekst"/>
      </w:pPr>
      <w:r>
        <w:rPr>
          <w:b/>
          <w:bCs/>
        </w:rPr>
        <w:t xml:space="preserve">Conclusie: </w:t>
      </w:r>
    </w:p>
    <w:p w:rsidR="00F31A5A" w:rsidP="00F31A5A" w:rsidRDefault="00F31A5A" w14:paraId="3184716F" w14:textId="519F4498">
      <w:r>
        <w:t xml:space="preserve">Hoewel er in </w:t>
      </w:r>
      <w:proofErr w:type="spellStart"/>
      <w:r>
        <w:t>Takhar</w:t>
      </w:r>
      <w:proofErr w:type="spellEnd"/>
      <w:r>
        <w:t xml:space="preserve"> sprake is van een gewapend conflict, is vanwege de aard van het conflict het risico om slachtoffer te worden van willekeurig geweld zeer gering oftewel van een relatief laag niveau.</w:t>
      </w:r>
    </w:p>
    <w:sectPr w:rsidR="00F31A5A">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7984" w14:textId="77777777" w:rsidR="00423315" w:rsidRDefault="00423315">
      <w:pPr>
        <w:spacing w:line="240" w:lineRule="auto"/>
      </w:pPr>
      <w:r>
        <w:separator/>
      </w:r>
    </w:p>
  </w:endnote>
  <w:endnote w:type="continuationSeparator" w:id="0">
    <w:p w14:paraId="5E694310" w14:textId="77777777" w:rsidR="00423315" w:rsidRDefault="0042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F097" w14:textId="77777777" w:rsidR="00423315" w:rsidRDefault="00423315">
      <w:pPr>
        <w:spacing w:line="240" w:lineRule="auto"/>
      </w:pPr>
      <w:r>
        <w:separator/>
      </w:r>
    </w:p>
  </w:footnote>
  <w:footnote w:type="continuationSeparator" w:id="0">
    <w:p w14:paraId="26CA8E3C" w14:textId="77777777" w:rsidR="00423315" w:rsidRDefault="00423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5A41" w14:textId="77777777" w:rsidR="00144D77" w:rsidRDefault="00ED20AB">
    <w:r>
      <w:rPr>
        <w:noProof/>
      </w:rPr>
      <mc:AlternateContent>
        <mc:Choice Requires="wps">
          <w:drawing>
            <wp:anchor distT="0" distB="0" distL="0" distR="0" simplePos="0" relativeHeight="251652096" behindDoc="0" locked="1" layoutInCell="1" allowOverlap="1" wp14:anchorId="42CFF113" wp14:editId="3E603A7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F3D1F0" w14:textId="77777777" w:rsidR="00144D77" w:rsidRDefault="00ED20AB">
                          <w:pPr>
                            <w:pStyle w:val="Referentiegegevensbold"/>
                          </w:pPr>
                          <w:r>
                            <w:t>Directoraat-Generaal Migratie</w:t>
                          </w:r>
                        </w:p>
                        <w:p w14:paraId="2BC9BD5B" w14:textId="77777777" w:rsidR="00144D77" w:rsidRDefault="00ED20AB">
                          <w:pPr>
                            <w:pStyle w:val="Referentiegegevens"/>
                          </w:pPr>
                          <w:r>
                            <w:t>Directie Migratiebeleid</w:t>
                          </w:r>
                        </w:p>
                        <w:p w14:paraId="75720560" w14:textId="77777777" w:rsidR="00144D77" w:rsidRDefault="00ED20AB">
                          <w:pPr>
                            <w:pStyle w:val="Referentiegegevens"/>
                          </w:pPr>
                          <w:r>
                            <w:t>Asiel, Opvang en Terugkeer</w:t>
                          </w:r>
                        </w:p>
                        <w:p w14:paraId="3245325B" w14:textId="77777777" w:rsidR="00144D77" w:rsidRDefault="00144D77">
                          <w:pPr>
                            <w:pStyle w:val="WitregelW2"/>
                          </w:pPr>
                        </w:p>
                        <w:p w14:paraId="23A997EA" w14:textId="77777777" w:rsidR="00144D77" w:rsidRDefault="00ED20AB">
                          <w:pPr>
                            <w:pStyle w:val="Referentiegegevensbold"/>
                          </w:pPr>
                          <w:r>
                            <w:t>Datum</w:t>
                          </w:r>
                        </w:p>
                        <w:p w14:paraId="3C35B118" w14:textId="77777777" w:rsidR="00144D77" w:rsidRDefault="00ED20AB">
                          <w:pPr>
                            <w:pStyle w:val="Referentiegegevens"/>
                          </w:pPr>
                          <w:sdt>
                            <w:sdtPr>
                              <w:id w:val="1735117736"/>
                              <w:date w:fullDate="2026-03-12T09:17:00Z">
                                <w:dateFormat w:val="d MMMM yyyy"/>
                                <w:lid w:val="nl"/>
                                <w:storeMappedDataAs w:val="dateTime"/>
                                <w:calendar w:val="gregorian"/>
                              </w:date>
                            </w:sdtPr>
                            <w:sdtEndPr/>
                            <w:sdtContent>
                              <w:r>
                                <w:t>12 maart 2026</w:t>
                              </w:r>
                            </w:sdtContent>
                          </w:sdt>
                        </w:p>
                        <w:p w14:paraId="72D7AB53" w14:textId="77777777" w:rsidR="00144D77" w:rsidRDefault="00144D77">
                          <w:pPr>
                            <w:pStyle w:val="WitregelW1"/>
                          </w:pPr>
                        </w:p>
                        <w:p w14:paraId="56D4858A" w14:textId="77777777" w:rsidR="00144D77" w:rsidRDefault="00ED20AB">
                          <w:pPr>
                            <w:pStyle w:val="Referentiegegevensbold"/>
                          </w:pPr>
                          <w:r>
                            <w:t>Onze referentie</w:t>
                          </w:r>
                        </w:p>
                        <w:p w14:paraId="3213D8AC" w14:textId="77777777" w:rsidR="00144D77" w:rsidRDefault="00ED20AB">
                          <w:pPr>
                            <w:pStyle w:val="Referentiegegevens"/>
                          </w:pPr>
                          <w:r>
                            <w:t>7280156</w:t>
                          </w:r>
                        </w:p>
                      </w:txbxContent>
                    </wps:txbx>
                    <wps:bodyPr vert="horz" wrap="square" lIns="0" tIns="0" rIns="0" bIns="0" anchor="t" anchorCtr="0"/>
                  </wps:wsp>
                </a:graphicData>
              </a:graphic>
            </wp:anchor>
          </w:drawing>
        </mc:Choice>
        <mc:Fallback>
          <w:pict>
            <v:shapetype w14:anchorId="42CFF11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F3D1F0" w14:textId="77777777" w:rsidR="00144D77" w:rsidRDefault="00ED20AB">
                    <w:pPr>
                      <w:pStyle w:val="Referentiegegevensbold"/>
                    </w:pPr>
                    <w:r>
                      <w:t>Directoraat-Generaal Migratie</w:t>
                    </w:r>
                  </w:p>
                  <w:p w14:paraId="2BC9BD5B" w14:textId="77777777" w:rsidR="00144D77" w:rsidRDefault="00ED20AB">
                    <w:pPr>
                      <w:pStyle w:val="Referentiegegevens"/>
                    </w:pPr>
                    <w:r>
                      <w:t>Directie Migratiebeleid</w:t>
                    </w:r>
                  </w:p>
                  <w:p w14:paraId="75720560" w14:textId="77777777" w:rsidR="00144D77" w:rsidRDefault="00ED20AB">
                    <w:pPr>
                      <w:pStyle w:val="Referentiegegevens"/>
                    </w:pPr>
                    <w:r>
                      <w:t>Asiel, Opvang en Terugkeer</w:t>
                    </w:r>
                  </w:p>
                  <w:p w14:paraId="3245325B" w14:textId="77777777" w:rsidR="00144D77" w:rsidRDefault="00144D77">
                    <w:pPr>
                      <w:pStyle w:val="WitregelW2"/>
                    </w:pPr>
                  </w:p>
                  <w:p w14:paraId="23A997EA" w14:textId="77777777" w:rsidR="00144D77" w:rsidRDefault="00ED20AB">
                    <w:pPr>
                      <w:pStyle w:val="Referentiegegevensbold"/>
                    </w:pPr>
                    <w:r>
                      <w:t>Datum</w:t>
                    </w:r>
                  </w:p>
                  <w:p w14:paraId="3C35B118" w14:textId="77777777" w:rsidR="00144D77" w:rsidRDefault="00ED20AB">
                    <w:pPr>
                      <w:pStyle w:val="Referentiegegevens"/>
                    </w:pPr>
                    <w:sdt>
                      <w:sdtPr>
                        <w:id w:val="1735117736"/>
                        <w:date w:fullDate="2026-03-12T09:17:00Z">
                          <w:dateFormat w:val="d MMMM yyyy"/>
                          <w:lid w:val="nl"/>
                          <w:storeMappedDataAs w:val="dateTime"/>
                          <w:calendar w:val="gregorian"/>
                        </w:date>
                      </w:sdtPr>
                      <w:sdtEndPr/>
                      <w:sdtContent>
                        <w:r>
                          <w:t>12 maart 2026</w:t>
                        </w:r>
                      </w:sdtContent>
                    </w:sdt>
                  </w:p>
                  <w:p w14:paraId="72D7AB53" w14:textId="77777777" w:rsidR="00144D77" w:rsidRDefault="00144D77">
                    <w:pPr>
                      <w:pStyle w:val="WitregelW1"/>
                    </w:pPr>
                  </w:p>
                  <w:p w14:paraId="56D4858A" w14:textId="77777777" w:rsidR="00144D77" w:rsidRDefault="00ED20AB">
                    <w:pPr>
                      <w:pStyle w:val="Referentiegegevensbold"/>
                    </w:pPr>
                    <w:r>
                      <w:t>Onze referentie</w:t>
                    </w:r>
                  </w:p>
                  <w:p w14:paraId="3213D8AC" w14:textId="77777777" w:rsidR="00144D77" w:rsidRDefault="00ED20AB">
                    <w:pPr>
                      <w:pStyle w:val="Referentiegegevens"/>
                    </w:pPr>
                    <w:r>
                      <w:t>7280156</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CB0F6C0" wp14:editId="7BF6EAB4">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44715D0" w14:textId="77777777" w:rsidR="002D15FA" w:rsidRDefault="002D15FA"/>
                      </w:txbxContent>
                    </wps:txbx>
                    <wps:bodyPr vert="horz" wrap="square" lIns="0" tIns="0" rIns="0" bIns="0" anchor="t" anchorCtr="0"/>
                  </wps:wsp>
                </a:graphicData>
              </a:graphic>
            </wp:anchor>
          </w:drawing>
        </mc:Choice>
        <mc:Fallback>
          <w:pict>
            <v:shape w14:anchorId="0CB0F6C0"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544715D0" w14:textId="77777777" w:rsidR="002D15FA" w:rsidRDefault="002D15FA"/>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A96FC1E" wp14:editId="1D52E72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14381" w14:textId="1CAD7850" w:rsidR="00144D77" w:rsidRDefault="00ED20AB">
                          <w:pPr>
                            <w:pStyle w:val="Referentiegegevens"/>
                          </w:pPr>
                          <w:r>
                            <w:t xml:space="preserve">Pagina </w:t>
                          </w:r>
                          <w:r>
                            <w:fldChar w:fldCharType="begin"/>
                          </w:r>
                          <w:r>
                            <w:instrText>PAGE</w:instrText>
                          </w:r>
                          <w:r>
                            <w:fldChar w:fldCharType="separate"/>
                          </w:r>
                          <w:r w:rsidR="0071476B">
                            <w:rPr>
                              <w:noProof/>
                            </w:rPr>
                            <w:t>2</w:t>
                          </w:r>
                          <w:r>
                            <w:fldChar w:fldCharType="end"/>
                          </w:r>
                          <w:r>
                            <w:t xml:space="preserve"> van </w:t>
                          </w:r>
                          <w:r>
                            <w:fldChar w:fldCharType="begin"/>
                          </w:r>
                          <w:r>
                            <w:instrText>NUMPAGES</w:instrText>
                          </w:r>
                          <w:r>
                            <w:fldChar w:fldCharType="separate"/>
                          </w:r>
                          <w:r w:rsidR="0071476B">
                            <w:rPr>
                              <w:noProof/>
                            </w:rPr>
                            <w:t>1</w:t>
                          </w:r>
                          <w:r>
                            <w:fldChar w:fldCharType="end"/>
                          </w:r>
                        </w:p>
                      </w:txbxContent>
                    </wps:txbx>
                    <wps:bodyPr vert="horz" wrap="square" lIns="0" tIns="0" rIns="0" bIns="0" anchor="t" anchorCtr="0"/>
                  </wps:wsp>
                </a:graphicData>
              </a:graphic>
            </wp:anchor>
          </w:drawing>
        </mc:Choice>
        <mc:Fallback>
          <w:pict>
            <v:shape w14:anchorId="4A96FC1E"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14381" w14:textId="1CAD7850" w:rsidR="00144D77" w:rsidRDefault="00ED20AB">
                    <w:pPr>
                      <w:pStyle w:val="Referentiegegevens"/>
                    </w:pPr>
                    <w:r>
                      <w:t xml:space="preserve">Pagina </w:t>
                    </w:r>
                    <w:r>
                      <w:fldChar w:fldCharType="begin"/>
                    </w:r>
                    <w:r>
                      <w:instrText>PAGE</w:instrText>
                    </w:r>
                    <w:r>
                      <w:fldChar w:fldCharType="separate"/>
                    </w:r>
                    <w:r w:rsidR="0071476B">
                      <w:rPr>
                        <w:noProof/>
                      </w:rPr>
                      <w:t>2</w:t>
                    </w:r>
                    <w:r>
                      <w:fldChar w:fldCharType="end"/>
                    </w:r>
                    <w:r>
                      <w:t xml:space="preserve"> van </w:t>
                    </w:r>
                    <w:r>
                      <w:fldChar w:fldCharType="begin"/>
                    </w:r>
                    <w:r>
                      <w:instrText>NUMPAGES</w:instrText>
                    </w:r>
                    <w:r>
                      <w:fldChar w:fldCharType="separate"/>
                    </w:r>
                    <w:r w:rsidR="0071476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79F432" wp14:editId="3199EAC5">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91787F1" w14:textId="77777777" w:rsidR="002D15FA" w:rsidRDefault="002D15FA"/>
                      </w:txbxContent>
                    </wps:txbx>
                    <wps:bodyPr vert="horz" wrap="square" lIns="0" tIns="0" rIns="0" bIns="0" anchor="t" anchorCtr="0"/>
                  </wps:wsp>
                </a:graphicData>
              </a:graphic>
            </wp:anchor>
          </w:drawing>
        </mc:Choice>
        <mc:Fallback>
          <w:pict>
            <v:shape w14:anchorId="1079F432"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91787F1" w14:textId="77777777" w:rsidR="002D15FA" w:rsidRDefault="002D15F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41D1" w14:textId="77777777" w:rsidR="00144D77" w:rsidRDefault="00ED20AB">
    <w:pPr>
      <w:spacing w:after="4835" w:line="14" w:lineRule="exact"/>
    </w:pPr>
    <w:r>
      <w:rPr>
        <w:noProof/>
      </w:rPr>
      <mc:AlternateContent>
        <mc:Choice Requires="wps">
          <w:drawing>
            <wp:anchor distT="0" distB="0" distL="0" distR="0" simplePos="0" relativeHeight="251656192" behindDoc="0" locked="1" layoutInCell="1" allowOverlap="1" wp14:anchorId="78D061C7" wp14:editId="6D4403CE">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5FB5B9D4" w14:textId="77777777" w:rsidR="002D15FA" w:rsidRDefault="002D15FA"/>
                      </w:txbxContent>
                    </wps:txbx>
                    <wps:bodyPr vert="horz" wrap="square" lIns="0" tIns="0" rIns="0" bIns="0" anchor="t" anchorCtr="0"/>
                  </wps:wsp>
                </a:graphicData>
              </a:graphic>
            </wp:anchor>
          </w:drawing>
        </mc:Choice>
        <mc:Fallback>
          <w:pict>
            <v:shapetype w14:anchorId="78D061C7"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5FB5B9D4" w14:textId="77777777" w:rsidR="002D15FA" w:rsidRDefault="002D15F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552E10E" wp14:editId="3790D397">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73C63FF0" w14:textId="77777777" w:rsidR="00144D77" w:rsidRDefault="00ED20AB">
                          <w:r>
                            <w:t xml:space="preserve">15c </w:t>
                          </w:r>
                          <w:r>
                            <w:t>beoordeling per provincie in Afghanistan</w:t>
                          </w:r>
                        </w:p>
                      </w:txbxContent>
                    </wps:txbx>
                    <wps:bodyPr vert="horz" wrap="square" lIns="0" tIns="0" rIns="0" bIns="0" anchor="t" anchorCtr="0"/>
                  </wps:wsp>
                </a:graphicData>
              </a:graphic>
            </wp:anchor>
          </w:drawing>
        </mc:Choice>
        <mc:Fallback>
          <w:pict>
            <v:shape w14:anchorId="6552E10E"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73C63FF0" w14:textId="77777777" w:rsidR="00144D77" w:rsidRDefault="00ED20AB">
                    <w:r>
                      <w:t xml:space="preserve">15c </w:t>
                    </w:r>
                    <w:r>
                      <w:t>beoordeling per provincie in Afghanistan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A122B36" wp14:editId="36108AEA">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EDE930" w14:textId="77777777" w:rsidR="00144D77" w:rsidRDefault="00ED20AB">
                          <w:pPr>
                            <w:pStyle w:val="Referentiegegevensbold"/>
                          </w:pPr>
                          <w:r>
                            <w:t>Directoraat-Generaal Migratie</w:t>
                          </w:r>
                        </w:p>
                        <w:p w14:paraId="59177B27" w14:textId="77777777" w:rsidR="00144D77" w:rsidRDefault="00ED20AB">
                          <w:pPr>
                            <w:pStyle w:val="Referentiegegevens"/>
                          </w:pPr>
                          <w:r>
                            <w:t>Directie Migratiebeleid</w:t>
                          </w:r>
                        </w:p>
                        <w:p w14:paraId="74DC6127" w14:textId="77777777" w:rsidR="00144D77" w:rsidRDefault="00ED20AB">
                          <w:pPr>
                            <w:pStyle w:val="Referentiegegevens"/>
                          </w:pPr>
                          <w:r>
                            <w:t>Asiel, Opvang en Terugkeer</w:t>
                          </w:r>
                        </w:p>
                        <w:p w14:paraId="45881B24" w14:textId="77777777" w:rsidR="00144D77" w:rsidRDefault="00144D77">
                          <w:pPr>
                            <w:pStyle w:val="WitregelW1"/>
                          </w:pPr>
                        </w:p>
                        <w:p w14:paraId="06E94248" w14:textId="77777777" w:rsidR="00144D77" w:rsidRDefault="00144D77">
                          <w:pPr>
                            <w:pStyle w:val="WitregelW2"/>
                          </w:pPr>
                        </w:p>
                        <w:p w14:paraId="3DA07B9B" w14:textId="77777777" w:rsidR="00144D77" w:rsidRDefault="00ED20AB">
                          <w:pPr>
                            <w:pStyle w:val="Referentiegegevensbold"/>
                          </w:pPr>
                          <w:r>
                            <w:t>Onze referentie</w:t>
                          </w:r>
                        </w:p>
                        <w:p w14:paraId="50B2ACAB" w14:textId="77777777" w:rsidR="00144D77" w:rsidRDefault="00ED20AB">
                          <w:pPr>
                            <w:pStyle w:val="Referentiegegevens"/>
                          </w:pPr>
                          <w:r>
                            <w:t>7280156</w:t>
                          </w:r>
                        </w:p>
                      </w:txbxContent>
                    </wps:txbx>
                    <wps:bodyPr vert="horz" wrap="square" lIns="0" tIns="0" rIns="0" bIns="0" anchor="t" anchorCtr="0"/>
                  </wps:wsp>
                </a:graphicData>
              </a:graphic>
            </wp:anchor>
          </w:drawing>
        </mc:Choice>
        <mc:Fallback>
          <w:pict>
            <v:shape w14:anchorId="4A122B36"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3EDE930" w14:textId="77777777" w:rsidR="00144D77" w:rsidRDefault="00ED20AB">
                    <w:pPr>
                      <w:pStyle w:val="Referentiegegevensbold"/>
                    </w:pPr>
                    <w:r>
                      <w:t>Directoraat-Generaal Migratie</w:t>
                    </w:r>
                  </w:p>
                  <w:p w14:paraId="59177B27" w14:textId="77777777" w:rsidR="00144D77" w:rsidRDefault="00ED20AB">
                    <w:pPr>
                      <w:pStyle w:val="Referentiegegevens"/>
                    </w:pPr>
                    <w:r>
                      <w:t>Directie Migratiebeleid</w:t>
                    </w:r>
                  </w:p>
                  <w:p w14:paraId="74DC6127" w14:textId="77777777" w:rsidR="00144D77" w:rsidRDefault="00ED20AB">
                    <w:pPr>
                      <w:pStyle w:val="Referentiegegevens"/>
                    </w:pPr>
                    <w:r>
                      <w:t>Asiel, Opvang en Terugkeer</w:t>
                    </w:r>
                  </w:p>
                  <w:p w14:paraId="45881B24" w14:textId="77777777" w:rsidR="00144D77" w:rsidRDefault="00144D77">
                    <w:pPr>
                      <w:pStyle w:val="WitregelW1"/>
                    </w:pPr>
                  </w:p>
                  <w:p w14:paraId="06E94248" w14:textId="77777777" w:rsidR="00144D77" w:rsidRDefault="00144D77">
                    <w:pPr>
                      <w:pStyle w:val="WitregelW2"/>
                    </w:pPr>
                  </w:p>
                  <w:p w14:paraId="3DA07B9B" w14:textId="77777777" w:rsidR="00144D77" w:rsidRDefault="00ED20AB">
                    <w:pPr>
                      <w:pStyle w:val="Referentiegegevensbold"/>
                    </w:pPr>
                    <w:r>
                      <w:t>Onze referentie</w:t>
                    </w:r>
                  </w:p>
                  <w:p w14:paraId="50B2ACAB" w14:textId="77777777" w:rsidR="00144D77" w:rsidRDefault="00ED20AB">
                    <w:pPr>
                      <w:pStyle w:val="Referentiegegevens"/>
                    </w:pPr>
                    <w:r>
                      <w:t>7280156</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ADF3BF" wp14:editId="336CBDD4">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918BC83" w14:textId="77777777" w:rsidR="002D15FA" w:rsidRDefault="002D15FA"/>
                      </w:txbxContent>
                    </wps:txbx>
                    <wps:bodyPr vert="horz" wrap="square" lIns="0" tIns="0" rIns="0" bIns="0" anchor="t" anchorCtr="0"/>
                  </wps:wsp>
                </a:graphicData>
              </a:graphic>
            </wp:anchor>
          </w:drawing>
        </mc:Choice>
        <mc:Fallback>
          <w:pict>
            <v:shape w14:anchorId="33ADF3BF"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4918BC83" w14:textId="77777777" w:rsidR="002D15FA" w:rsidRDefault="002D15F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BB46E1" wp14:editId="449B0FE9">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1067E5" w14:textId="77777777" w:rsidR="00144D77" w:rsidRDefault="00ED20AB">
                          <w:pPr>
                            <w:pStyle w:val="Referentiegegevens"/>
                          </w:pPr>
                          <w:r>
                            <w:t xml:space="preserve">Pagina </w:t>
                          </w:r>
                          <w:r>
                            <w:fldChar w:fldCharType="begin"/>
                          </w:r>
                          <w:r>
                            <w:instrText>PAGE</w:instrText>
                          </w:r>
                          <w:r>
                            <w:fldChar w:fldCharType="separate"/>
                          </w:r>
                          <w:r w:rsidR="0071476B">
                            <w:rPr>
                              <w:noProof/>
                            </w:rPr>
                            <w:t>1</w:t>
                          </w:r>
                          <w:r>
                            <w:fldChar w:fldCharType="end"/>
                          </w:r>
                          <w:r>
                            <w:t xml:space="preserve"> van </w:t>
                          </w:r>
                          <w:r>
                            <w:fldChar w:fldCharType="begin"/>
                          </w:r>
                          <w:r>
                            <w:instrText>NUMPAGES</w:instrText>
                          </w:r>
                          <w:r>
                            <w:fldChar w:fldCharType="separate"/>
                          </w:r>
                          <w:r w:rsidR="0071476B">
                            <w:rPr>
                              <w:noProof/>
                            </w:rPr>
                            <w:t>1</w:t>
                          </w:r>
                          <w:r>
                            <w:fldChar w:fldCharType="end"/>
                          </w:r>
                        </w:p>
                      </w:txbxContent>
                    </wps:txbx>
                    <wps:bodyPr vert="horz" wrap="square" lIns="0" tIns="0" rIns="0" bIns="0" anchor="t" anchorCtr="0"/>
                  </wps:wsp>
                </a:graphicData>
              </a:graphic>
            </wp:anchor>
          </w:drawing>
        </mc:Choice>
        <mc:Fallback>
          <w:pict>
            <v:shape w14:anchorId="6DBB46E1"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321067E5" w14:textId="77777777" w:rsidR="00144D77" w:rsidRDefault="00ED20AB">
                    <w:pPr>
                      <w:pStyle w:val="Referentiegegevens"/>
                    </w:pPr>
                    <w:r>
                      <w:t xml:space="preserve">Pagina </w:t>
                    </w:r>
                    <w:r>
                      <w:fldChar w:fldCharType="begin"/>
                    </w:r>
                    <w:r>
                      <w:instrText>PAGE</w:instrText>
                    </w:r>
                    <w:r>
                      <w:fldChar w:fldCharType="separate"/>
                    </w:r>
                    <w:r w:rsidR="0071476B">
                      <w:rPr>
                        <w:noProof/>
                      </w:rPr>
                      <w:t>1</w:t>
                    </w:r>
                    <w:r>
                      <w:fldChar w:fldCharType="end"/>
                    </w:r>
                    <w:r>
                      <w:t xml:space="preserve"> van </w:t>
                    </w:r>
                    <w:r>
                      <w:fldChar w:fldCharType="begin"/>
                    </w:r>
                    <w:r>
                      <w:instrText>NUMPAGES</w:instrText>
                    </w:r>
                    <w:r>
                      <w:fldChar w:fldCharType="separate"/>
                    </w:r>
                    <w:r w:rsidR="0071476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BE4653" wp14:editId="1D9C881D">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9018D3" w14:textId="77777777" w:rsidR="00144D77" w:rsidRDefault="00ED20AB">
                          <w:pPr>
                            <w:spacing w:line="240" w:lineRule="auto"/>
                          </w:pPr>
                          <w:r>
                            <w:rPr>
                              <w:noProof/>
                            </w:rPr>
                            <w:drawing>
                              <wp:inline distT="0" distB="0" distL="0" distR="0" wp14:anchorId="3E8B7A3B" wp14:editId="07DCF4D1">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BE4653"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D9018D3" w14:textId="77777777" w:rsidR="00144D77" w:rsidRDefault="00ED20AB">
                    <w:pPr>
                      <w:spacing w:line="240" w:lineRule="auto"/>
                    </w:pPr>
                    <w:r>
                      <w:rPr>
                        <w:noProof/>
                      </w:rPr>
                      <w:drawing>
                        <wp:inline distT="0" distB="0" distL="0" distR="0" wp14:anchorId="3E8B7A3B" wp14:editId="07DCF4D1">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1E8F96" wp14:editId="4477392B">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DE86E2" w14:textId="77777777" w:rsidR="00144D77" w:rsidRDefault="00ED20AB">
                          <w:pPr>
                            <w:spacing w:line="240" w:lineRule="auto"/>
                          </w:pPr>
                          <w:r>
                            <w:rPr>
                              <w:noProof/>
                            </w:rPr>
                            <w:drawing>
                              <wp:inline distT="0" distB="0" distL="0" distR="0" wp14:anchorId="42A89F10" wp14:editId="59EAF7EF">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1E8F96"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0DE86E2" w14:textId="77777777" w:rsidR="00144D77" w:rsidRDefault="00ED20AB">
                    <w:pPr>
                      <w:spacing w:line="240" w:lineRule="auto"/>
                    </w:pPr>
                    <w:r>
                      <w:rPr>
                        <w:noProof/>
                      </w:rPr>
                      <w:drawing>
                        <wp:inline distT="0" distB="0" distL="0" distR="0" wp14:anchorId="42A89F10" wp14:editId="59EAF7EF">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D911FF" wp14:editId="1E942247">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08A5C682" w14:textId="77777777" w:rsidR="00144D77" w:rsidRDefault="00ED20AB">
                          <w:pPr>
                            <w:spacing w:line="240" w:lineRule="auto"/>
                          </w:pPr>
                          <w:r>
                            <w:rPr>
                              <w:noProof/>
                            </w:rPr>
                            <w:drawing>
                              <wp:inline distT="0" distB="0" distL="0" distR="0" wp14:anchorId="263684D6" wp14:editId="1492C6A2">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D911FF"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08A5C682" w14:textId="77777777" w:rsidR="00144D77" w:rsidRDefault="00ED20AB">
                    <w:pPr>
                      <w:spacing w:line="240" w:lineRule="auto"/>
                    </w:pPr>
                    <w:r>
                      <w:rPr>
                        <w:noProof/>
                      </w:rPr>
                      <w:drawing>
                        <wp:inline distT="0" distB="0" distL="0" distR="0" wp14:anchorId="263684D6" wp14:editId="1492C6A2">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31A7"/>
    <w:multiLevelType w:val="multilevel"/>
    <w:tmpl w:val="188DE0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7BEEB0"/>
    <w:multiLevelType w:val="multilevel"/>
    <w:tmpl w:val="4B60BB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984034"/>
    <w:multiLevelType w:val="hybridMultilevel"/>
    <w:tmpl w:val="DE200724"/>
    <w:lvl w:ilvl="0" w:tplc="04130001">
      <w:start w:val="1"/>
      <w:numFmt w:val="bullet"/>
      <w:lvlText w:val=""/>
      <w:lvlJc w:val="left"/>
      <w:pPr>
        <w:ind w:left="720" w:hanging="360"/>
      </w:pPr>
      <w:rPr>
        <w:rFonts w:ascii="Symbol" w:hAnsi="Symbol" w:hint="default"/>
        <w:u w:val="no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BEABDB"/>
    <w:multiLevelType w:val="multilevel"/>
    <w:tmpl w:val="480712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E2033F2"/>
    <w:multiLevelType w:val="multilevel"/>
    <w:tmpl w:val="667881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7667E9A"/>
    <w:multiLevelType w:val="hybridMultilevel"/>
    <w:tmpl w:val="A6FCBA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2FB3F2"/>
    <w:multiLevelType w:val="multilevel"/>
    <w:tmpl w:val="4DEBF4C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6AAE0AA5"/>
    <w:multiLevelType w:val="multilevel"/>
    <w:tmpl w:val="5B3B8A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67469257">
    <w:abstractNumId w:val="7"/>
  </w:num>
  <w:num w:numId="2" w16cid:durableId="212010090">
    <w:abstractNumId w:val="6"/>
  </w:num>
  <w:num w:numId="3" w16cid:durableId="1459378810">
    <w:abstractNumId w:val="1"/>
  </w:num>
  <w:num w:numId="4" w16cid:durableId="453406495">
    <w:abstractNumId w:val="4"/>
  </w:num>
  <w:num w:numId="5" w16cid:durableId="830948396">
    <w:abstractNumId w:val="0"/>
  </w:num>
  <w:num w:numId="6" w16cid:durableId="1801535090">
    <w:abstractNumId w:val="3"/>
  </w:num>
  <w:num w:numId="7" w16cid:durableId="767887573">
    <w:abstractNumId w:val="2"/>
  </w:num>
  <w:num w:numId="8" w16cid:durableId="345209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6B"/>
    <w:rsid w:val="00003DDD"/>
    <w:rsid w:val="00031687"/>
    <w:rsid w:val="000F26A1"/>
    <w:rsid w:val="001002AC"/>
    <w:rsid w:val="001160EB"/>
    <w:rsid w:val="00144D77"/>
    <w:rsid w:val="001E1A06"/>
    <w:rsid w:val="00201311"/>
    <w:rsid w:val="00222A00"/>
    <w:rsid w:val="00246288"/>
    <w:rsid w:val="002752BB"/>
    <w:rsid w:val="002A42A3"/>
    <w:rsid w:val="002B7C7E"/>
    <w:rsid w:val="002D15FA"/>
    <w:rsid w:val="0033354B"/>
    <w:rsid w:val="003D491A"/>
    <w:rsid w:val="00423315"/>
    <w:rsid w:val="004C10D7"/>
    <w:rsid w:val="005100E7"/>
    <w:rsid w:val="00531972"/>
    <w:rsid w:val="00572049"/>
    <w:rsid w:val="00584243"/>
    <w:rsid w:val="005A5A03"/>
    <w:rsid w:val="005B19AA"/>
    <w:rsid w:val="005C5865"/>
    <w:rsid w:val="00670A59"/>
    <w:rsid w:val="006710E6"/>
    <w:rsid w:val="00695619"/>
    <w:rsid w:val="006C1F5F"/>
    <w:rsid w:val="006C6718"/>
    <w:rsid w:val="0071476B"/>
    <w:rsid w:val="0075239D"/>
    <w:rsid w:val="00830C58"/>
    <w:rsid w:val="00837805"/>
    <w:rsid w:val="00875BF1"/>
    <w:rsid w:val="008E29AA"/>
    <w:rsid w:val="008F48C6"/>
    <w:rsid w:val="00900F5B"/>
    <w:rsid w:val="009F3CCF"/>
    <w:rsid w:val="00A002DD"/>
    <w:rsid w:val="00AC6CB0"/>
    <w:rsid w:val="00AE576D"/>
    <w:rsid w:val="00B25415"/>
    <w:rsid w:val="00B7382C"/>
    <w:rsid w:val="00B91653"/>
    <w:rsid w:val="00BB48E1"/>
    <w:rsid w:val="00C03252"/>
    <w:rsid w:val="00C97076"/>
    <w:rsid w:val="00DA66EF"/>
    <w:rsid w:val="00DC15CF"/>
    <w:rsid w:val="00DF52BE"/>
    <w:rsid w:val="00E34242"/>
    <w:rsid w:val="00E90FB5"/>
    <w:rsid w:val="00ED20AB"/>
    <w:rsid w:val="00EF1983"/>
    <w:rsid w:val="00F31A5A"/>
    <w:rsid w:val="00F663D9"/>
    <w:rsid w:val="00FB7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A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71476B"/>
    <w:pPr>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rsid w:val="0071476B"/>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rsid w:val="0071476B"/>
    <w:rPr>
      <w:rFonts w:ascii="Verdana" w:eastAsia="Times New Roman" w:hAnsi="Verdana" w:cs="Times New Roman"/>
      <w:sz w:val="16"/>
    </w:rPr>
  </w:style>
  <w:style w:type="character" w:styleId="Voetnootmarkering">
    <w:name w:val="footnote reference"/>
    <w:basedOn w:val="Standaardalinea-lettertype"/>
    <w:uiPriority w:val="99"/>
    <w:rsid w:val="0071476B"/>
    <w:rPr>
      <w:vertAlign w:val="superscript"/>
    </w:rPr>
  </w:style>
  <w:style w:type="character" w:customStyle="1" w:styleId="Kop1Char">
    <w:name w:val="Kop 1 Char"/>
    <w:basedOn w:val="Standaardalinea-lettertype"/>
    <w:link w:val="Kop1"/>
    <w:uiPriority w:val="9"/>
    <w:rsid w:val="0071476B"/>
    <w:rPr>
      <w:rFonts w:ascii="Verdana" w:hAnsi="Verdana"/>
      <w:b/>
      <w:color w:val="000000"/>
      <w:sz w:val="18"/>
      <w:szCs w:val="18"/>
    </w:rPr>
  </w:style>
  <w:style w:type="paragraph" w:customStyle="1" w:styleId="Default">
    <w:name w:val="Default"/>
    <w:rsid w:val="0071476B"/>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Verwijzingopmerking">
    <w:name w:val="annotation reference"/>
    <w:basedOn w:val="Standaardalinea-lettertype"/>
    <w:uiPriority w:val="99"/>
    <w:semiHidden/>
    <w:unhideWhenUsed/>
    <w:rsid w:val="005C5865"/>
    <w:rPr>
      <w:sz w:val="16"/>
      <w:szCs w:val="16"/>
    </w:rPr>
  </w:style>
  <w:style w:type="paragraph" w:styleId="Tekstopmerking">
    <w:name w:val="annotation text"/>
    <w:basedOn w:val="Standaard"/>
    <w:link w:val="TekstopmerkingChar"/>
    <w:uiPriority w:val="99"/>
    <w:unhideWhenUsed/>
    <w:rsid w:val="005C5865"/>
    <w:pPr>
      <w:spacing w:line="240" w:lineRule="auto"/>
    </w:pPr>
    <w:rPr>
      <w:sz w:val="20"/>
      <w:szCs w:val="20"/>
    </w:rPr>
  </w:style>
  <w:style w:type="character" w:customStyle="1" w:styleId="TekstopmerkingChar">
    <w:name w:val="Tekst opmerking Char"/>
    <w:basedOn w:val="Standaardalinea-lettertype"/>
    <w:link w:val="Tekstopmerking"/>
    <w:uiPriority w:val="99"/>
    <w:rsid w:val="005C5865"/>
    <w:rPr>
      <w:rFonts w:ascii="Verdana" w:hAnsi="Verdana"/>
      <w:color w:val="000000"/>
    </w:rPr>
  </w:style>
  <w:style w:type="paragraph" w:styleId="Koptekst">
    <w:name w:val="header"/>
    <w:basedOn w:val="Standaard"/>
    <w:link w:val="KoptekstChar"/>
    <w:uiPriority w:val="99"/>
    <w:unhideWhenUsed/>
    <w:rsid w:val="00A002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02D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3238</ap:Words>
  <ap:Characters>17810</ap:Characters>
  <ap:DocSecurity>0</ap:DocSecurity>
  <ap:Lines>148</ap:Lines>
  <ap:Paragraphs>42</ap:Paragraphs>
  <ap:ScaleCrop>false</ap:ScaleCrop>
  <ap:LinksUpToDate>false</ap:LinksUpToDate>
  <ap:CharactersWithSpaces>21006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2026-05-28T12:24:00.0000000Z</dcterms:created>
  <dcterms:modified xsi:type="dcterms:W3CDTF">2026-05-28T12:24:00.0000000Z</dcterms:modified>
  <dc:description>------------------------</dc:description>
  <dc:subject/>
  <keywords/>
  <version/>
  <category/>
</coreProperties>
</file>