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03F" w:rsidP="008A203F" w:rsidRDefault="008A203F" w14:paraId="7818F84F" w14:textId="65EF7620">
      <w:r>
        <w:t>AH 2061</w:t>
      </w:r>
    </w:p>
    <w:p w:rsidR="008A203F" w:rsidP="008A203F" w:rsidRDefault="008A203F" w14:paraId="6FFE51AC" w14:textId="707240DA">
      <w:r>
        <w:t>2026Z09311</w:t>
      </w:r>
    </w:p>
    <w:p w:rsidRPr="008A203F" w:rsidR="008A203F" w:rsidP="008A203F" w:rsidRDefault="008A203F" w14:paraId="64A43745" w14:textId="4A4AB0DA">
      <w:pPr>
        <w:rPr>
          <w:rFonts w:ascii="Times New Roman" w:hAnsi="Times New Roman"/>
          <w:sz w:val="24"/>
          <w:szCs w:val="24"/>
        </w:rPr>
      </w:pPr>
      <w:r w:rsidRPr="00D25B3E">
        <w:rPr>
          <w:sz w:val="24"/>
          <w:szCs w:val="24"/>
        </w:rPr>
        <w:t>Antwoord van minister Berendsen (Buitenlandse Zaken)</w:t>
      </w:r>
      <w:r>
        <w:rPr>
          <w:sz w:val="24"/>
          <w:szCs w:val="24"/>
        </w:rPr>
        <w:t xml:space="preserve"> en de </w:t>
      </w:r>
      <w:r w:rsidRPr="00D80872">
        <w:rPr>
          <w:rFonts w:ascii="Times New Roman" w:hAnsi="Times New Roman"/>
          <w:sz w:val="24"/>
          <w:szCs w:val="24"/>
        </w:rPr>
        <w:t>minister van Onderwijs, Cultuur en Wetenschap</w:t>
      </w:r>
      <w:r w:rsidRPr="00D25B3E">
        <w:rPr>
          <w:sz w:val="24"/>
          <w:szCs w:val="24"/>
        </w:rPr>
        <w:t xml:space="preserve"> (ontvangen</w:t>
      </w:r>
      <w:r>
        <w:rPr>
          <w:sz w:val="24"/>
          <w:szCs w:val="24"/>
        </w:rPr>
        <w:t xml:space="preserve">  28 mei 2026)</w:t>
      </w:r>
    </w:p>
    <w:p w:rsidRPr="002F6AFE" w:rsidR="008A203F" w:rsidP="008A203F" w:rsidRDefault="008A203F" w14:paraId="336D9998" w14:textId="1ED41F97"/>
    <w:p w:rsidRPr="002F6AFE" w:rsidR="008A203F" w:rsidP="008A203F" w:rsidRDefault="008A203F" w14:paraId="70FAE336" w14:textId="77777777">
      <w:r w:rsidRPr="19591A52">
        <w:rPr>
          <w:b/>
          <w:bCs/>
        </w:rPr>
        <w:t>Vraag 1</w:t>
      </w:r>
    </w:p>
    <w:p w:rsidRPr="002F6AFE" w:rsidR="008A203F" w:rsidP="008A203F" w:rsidRDefault="008A203F" w14:paraId="63EB79D6" w14:textId="77777777">
      <w:r>
        <w:t>Bent u bekend met de artikelen 'Jury Biënnale van Venetië treedt vlak voor kunstevenement af' 1) en 'Rel rond Russische aanwezigheid bij Biënnale Venetië'? 2)</w:t>
      </w:r>
      <w:r>
        <w:br/>
      </w:r>
    </w:p>
    <w:p w:rsidRPr="002F6AFE" w:rsidR="008A203F" w:rsidP="008A203F" w:rsidRDefault="008A203F" w14:paraId="5BAE043F" w14:textId="77777777">
      <w:r w:rsidRPr="19591A52">
        <w:rPr>
          <w:b/>
          <w:bCs/>
        </w:rPr>
        <w:t>Antwoord</w:t>
      </w:r>
    </w:p>
    <w:p w:rsidRPr="002F6AFE" w:rsidR="008A203F" w:rsidP="008A203F" w:rsidRDefault="008A203F" w14:paraId="3DE5C83E" w14:textId="77777777">
      <w:r>
        <w:t xml:space="preserve">Ja. </w:t>
      </w:r>
    </w:p>
    <w:p w:rsidRPr="002F6AFE" w:rsidR="008A203F" w:rsidP="008A203F" w:rsidRDefault="008A203F" w14:paraId="333FC6D2" w14:textId="77777777"/>
    <w:p w:rsidRPr="002F6AFE" w:rsidR="008A203F" w:rsidP="008A203F" w:rsidRDefault="008A203F" w14:paraId="30BB2707" w14:textId="77777777">
      <w:r w:rsidRPr="19591A52">
        <w:rPr>
          <w:b/>
          <w:bCs/>
        </w:rPr>
        <w:t>Vraag 2</w:t>
      </w:r>
    </w:p>
    <w:p w:rsidRPr="002F6AFE" w:rsidR="008A203F" w:rsidP="008A203F" w:rsidRDefault="008A203F" w14:paraId="16D50EFD" w14:textId="77777777">
      <w:r>
        <w:t>Hoe beoordeelt u de opstelling van de directeur van de Biënnale die stelt dat de Biënnale boven geopolitieke conflicten staat en dat kunst de dialoog op gang brengt?</w:t>
      </w:r>
    </w:p>
    <w:p w:rsidRPr="002F6AFE" w:rsidR="008A203F" w:rsidP="008A203F" w:rsidRDefault="008A203F" w14:paraId="06ACB26A" w14:textId="77777777"/>
    <w:p w:rsidRPr="002F6AFE" w:rsidR="008A203F" w:rsidP="008A203F" w:rsidRDefault="008A203F" w14:paraId="2A455052" w14:textId="77777777">
      <w:pPr>
        <w:rPr>
          <w:color w:val="FF0000"/>
        </w:rPr>
      </w:pPr>
      <w:r w:rsidRPr="19591A52">
        <w:rPr>
          <w:b/>
          <w:bCs/>
        </w:rPr>
        <w:t xml:space="preserve">Antwoord </w:t>
      </w:r>
    </w:p>
    <w:p w:rsidRPr="002F6AFE" w:rsidR="008A203F" w:rsidP="008A203F" w:rsidRDefault="008A203F" w14:paraId="40271C07" w14:textId="77777777">
      <w:r>
        <w:t xml:space="preserve">Het kabinet gaat niet in op uitspraken van de directeur van een autonome culturele instelling. De minister van Onderwijs, Cultuur en Wetenschap heeft de aanwezigheid van Rusland ten zeerste veroordeeld, net als vele andere Europese ministers. </w:t>
      </w:r>
      <w:r w:rsidRPr="19591A52">
        <w:rPr>
          <w:rFonts w:eastAsia="Verdana" w:cs="Verdana"/>
        </w:rPr>
        <w:t>Tegelijkertijd is het evenement benut om steun te betuigen aan Oekraïne.</w:t>
      </w:r>
      <w:r w:rsidRPr="19591A52">
        <w:rPr>
          <w:rFonts w:eastAsia="Verdana" w:cs="Verdana"/>
          <w:i/>
          <w:iCs/>
        </w:rPr>
        <w:t xml:space="preserve"> </w:t>
      </w:r>
    </w:p>
    <w:p w:rsidRPr="002F6AFE" w:rsidR="008A203F" w:rsidP="008A203F" w:rsidRDefault="008A203F" w14:paraId="376B01E6" w14:textId="77777777"/>
    <w:p w:rsidRPr="002F6AFE" w:rsidR="008A203F" w:rsidP="008A203F" w:rsidRDefault="008A203F" w14:paraId="1F34A7BA" w14:textId="77777777">
      <w:r w:rsidRPr="19591A52">
        <w:rPr>
          <w:b/>
          <w:bCs/>
        </w:rPr>
        <w:t>Vraag 3</w:t>
      </w:r>
    </w:p>
    <w:p w:rsidRPr="002F6AFE" w:rsidR="008A203F" w:rsidP="008A203F" w:rsidRDefault="008A203F" w14:paraId="421355E0" w14:textId="77777777">
      <w:r>
        <w:t>Is over de aanwezigheid van het Koninklijk paar bij de opening een bewust besluit genomen waar u als minister van Buitenlandse Zaken bij betrokken was? Zo ja, is kunt u toelichten wat uw afweging was om hiermee in te stemmen?</w:t>
      </w:r>
    </w:p>
    <w:p w:rsidRPr="002F6AFE" w:rsidR="008A203F" w:rsidP="008A203F" w:rsidRDefault="008A203F" w14:paraId="7AD23AE7" w14:textId="77777777"/>
    <w:p w:rsidRPr="002F6AFE" w:rsidR="008A203F" w:rsidP="008A203F" w:rsidRDefault="008A203F" w14:paraId="6E2AA986" w14:textId="77777777">
      <w:pPr>
        <w:rPr>
          <w:color w:val="FF0000"/>
        </w:rPr>
      </w:pPr>
      <w:r w:rsidRPr="19591A52">
        <w:rPr>
          <w:b/>
          <w:bCs/>
        </w:rPr>
        <w:t xml:space="preserve">Antwoord </w:t>
      </w:r>
    </w:p>
    <w:p w:rsidRPr="002F6AFE" w:rsidR="008A203F" w:rsidP="008A203F" w:rsidRDefault="008A203F" w14:paraId="75B67263" w14:textId="77777777">
      <w:r>
        <w:t xml:space="preserve">Er is afstemming geweest binnen het kabinet over de aanwezigheid van het Koninklijk Paar en de minister van Onderwijs, Cultuur en Wetenschap bij de opening van het Nederlandse paviljoen voorafgaand aan de opening, gezien het zestigste </w:t>
      </w:r>
      <w:r>
        <w:lastRenderedPageBreak/>
        <w:t xml:space="preserve">jubileum van de Nederlandse bijdrage aan de Biënnale. Er was geen Nederlandse delegatie aanwezig bij de algemene opening van de Biënnale. </w:t>
      </w:r>
    </w:p>
    <w:p w:rsidRPr="002F6AFE" w:rsidR="008A203F" w:rsidP="008A203F" w:rsidRDefault="008A203F" w14:paraId="734F31C7" w14:textId="77777777"/>
    <w:p w:rsidRPr="002F6AFE" w:rsidR="008A203F" w:rsidP="008A203F" w:rsidRDefault="008A203F" w14:paraId="40359C33" w14:textId="77777777">
      <w:r>
        <w:t xml:space="preserve">Het kabinet blijft Oekraïne onverminderd steunen en zet maximale druk op Rusland door het land economisch en politiek zoveel mogelijk te isoleren. Deelname van Rusland aan internationale culturele evenementen is voor Nederland dan ook onaanvaardbaar. Oekraïne heeft delegaties van andere landen, waaronder Nederland, verzocht om aanwezig te zijn op de Biënnale om een tegengeluid te geven aan Russische aanwezigheid. De Nederlandse delegatie is onder meer aanwezig geweest om steun te betuigen aan Oekraïne. Zo hebben het Koninklijk Paar en de minister een ontmoeting gehad met de Oekraïense minister van cultuur. </w:t>
      </w:r>
    </w:p>
    <w:p w:rsidRPr="002F6AFE" w:rsidR="008A203F" w:rsidP="008A203F" w:rsidRDefault="008A203F" w14:paraId="63B62292" w14:textId="77777777">
      <w:r w:rsidRPr="002F6AFE">
        <w:t xml:space="preserve"> </w:t>
      </w:r>
    </w:p>
    <w:p w:rsidRPr="002F6AFE" w:rsidR="008A203F" w:rsidP="008A203F" w:rsidRDefault="008A203F" w14:paraId="5D593745" w14:textId="77777777">
      <w:r>
        <w:t xml:space="preserve">Tegelijkertijd is de Biënnale één van de belangrijkste evenementen op de internationale culturele agenda. De Biënnale is in essentie het platform van kunstenaars, waarbij artistieke vrijheid belangrijk is. Die vrijheid moeten we beschermen. De minister van Onderwijs, Cultuur en Wetenschap is er ook geweest om dat te benadrukken. </w:t>
      </w:r>
    </w:p>
    <w:p w:rsidRPr="002F6AFE" w:rsidR="008A203F" w:rsidP="008A203F" w:rsidRDefault="008A203F" w14:paraId="42AA320D" w14:textId="77777777">
      <w:r>
        <w:t>Er is voor gekozen Nederlandse kunst te steunen en tegelijkertijd te blijven benadrukken dat we de keuze van de Biënnale om Rusland toe te laten betreuren.</w:t>
      </w:r>
    </w:p>
    <w:p w:rsidRPr="002F6AFE" w:rsidR="008A203F" w:rsidP="008A203F" w:rsidRDefault="008A203F" w14:paraId="164EEA5A" w14:textId="77777777"/>
    <w:p w:rsidRPr="002F6AFE" w:rsidR="008A203F" w:rsidP="008A203F" w:rsidRDefault="008A203F" w14:paraId="6C813910" w14:textId="77777777">
      <w:r w:rsidRPr="19591A52">
        <w:rPr>
          <w:b/>
          <w:bCs/>
        </w:rPr>
        <w:t>Vraag 4</w:t>
      </w:r>
    </w:p>
    <w:p w:rsidRPr="002F6AFE" w:rsidR="008A203F" w:rsidP="008A203F" w:rsidRDefault="008A203F" w14:paraId="347707C2" w14:textId="77777777">
      <w:r>
        <w:t>Deelt u de zorg dat de aanwezigheid van het staatshoofd bij de opening van een evenement waar tegelijkertijd officiële, door het Kremlin gefinancierde kunst te zien is, onbedoeld een signaal van legitimering of normalisering van de Russische aanwezigheid kan afgeven?</w:t>
      </w:r>
    </w:p>
    <w:p w:rsidRPr="002F6AFE" w:rsidR="008A203F" w:rsidP="008A203F" w:rsidRDefault="008A203F" w14:paraId="55717B83" w14:textId="77777777"/>
    <w:p w:rsidRPr="002F6AFE" w:rsidR="008A203F" w:rsidP="008A203F" w:rsidRDefault="008A203F" w14:paraId="7D9C28DA" w14:textId="77777777">
      <w:r w:rsidRPr="19591A52">
        <w:rPr>
          <w:b/>
          <w:bCs/>
        </w:rPr>
        <w:t>Antwoord</w:t>
      </w:r>
      <w:r w:rsidRPr="19591A52">
        <w:rPr>
          <w:b/>
          <w:bCs/>
          <w:color w:val="FF0000"/>
        </w:rPr>
        <w:t xml:space="preserve"> </w:t>
      </w:r>
    </w:p>
    <w:p w:rsidRPr="002F6AFE" w:rsidR="008A203F" w:rsidP="008A203F" w:rsidRDefault="008A203F" w14:paraId="6AD83259" w14:textId="77777777">
      <w:r>
        <w:t>Zoals eerder benoemd is deelname van Rusland aan internationale culturele evenementen voor Nederland onaanvaardbaar. Daarom heeft de minister van Onderwijs, Cultuur en Wetenschap, samen met 21 andere Europese cultuurministers en in afstemming met het ministerie van Buitenlandse Zaken, een protestbrief gestuurd aan de organisatoren van de Biënnale en een verklaring ondertekend vanuit Oekraïne tegen de deelname van Rusland. Oekraïne heeft delegaties van andere landen, waaronder Nederland, verzocht om aanwezig te zijn op de Biënnale om een tegengeluid te geven aan Russische aanwezigheid. De Nederlandse delegatie is onder meer aanwezig geweest om steun te betuigen aan Oekraïne.</w:t>
      </w:r>
    </w:p>
    <w:p w:rsidRPr="002F6AFE" w:rsidR="008A203F" w:rsidP="008A203F" w:rsidRDefault="008A203F" w14:paraId="0310639E" w14:textId="77777777"/>
    <w:p w:rsidRPr="002F6AFE" w:rsidR="008A203F" w:rsidP="008A203F" w:rsidRDefault="008A203F" w14:paraId="26CA4B70" w14:textId="77777777">
      <w:r>
        <w:t>Er zijn daarnaast verschillende maatregelen genomen om interactie met Rusland te voorkomen in overeenstemming met bestaand beleid. Uiteraard waren de Russische autoriteiten en vertegenwoordigers van de Russische inzending vanzelfsprekend niet uitgenodigd voor de opening van het Nederlandse paviljoen op 6 mei jl. Ook heeft Nederland niet deel genomen aan de algemene opening van de Biënnale op 9 mei jl. Daarnaast heeft de minister van Onderwijs, Cultuur en Wetenschap in haar openingsspeech van het Nederlands paviljoen ook nog expliciet aangegeven dat de Russische deelname aan de Biënnale voor Nederland onacceptabel is.</w:t>
      </w:r>
    </w:p>
    <w:p w:rsidRPr="002F6AFE" w:rsidR="008A203F" w:rsidP="008A203F" w:rsidRDefault="008A203F" w14:paraId="39BCD385" w14:textId="77777777"/>
    <w:p w:rsidRPr="002F6AFE" w:rsidR="008A203F" w:rsidP="008A203F" w:rsidRDefault="008A203F" w14:paraId="1C0B58E7" w14:textId="77777777">
      <w:r w:rsidRPr="19591A52">
        <w:rPr>
          <w:b/>
          <w:bCs/>
        </w:rPr>
        <w:t>Vraag 5</w:t>
      </w:r>
    </w:p>
    <w:p w:rsidRPr="002F6AFE" w:rsidR="008A203F" w:rsidP="008A203F" w:rsidRDefault="008A203F" w14:paraId="7A5E699C" w14:textId="77777777">
      <w:r>
        <w:t>Hoe rijmt u de aanwezigheid van het staatshoofd met het Nederlandse beleid om Rusland internationaal zoveel mogelijk te isoleren zolang de agressieoorlog in Oekraïne voortduurt?</w:t>
      </w:r>
      <w:r>
        <w:br/>
      </w:r>
    </w:p>
    <w:p w:rsidRPr="002F6AFE" w:rsidR="008A203F" w:rsidP="008A203F" w:rsidRDefault="008A203F" w14:paraId="130681C2" w14:textId="77777777">
      <w:pPr>
        <w:rPr>
          <w:color w:val="FF0000"/>
        </w:rPr>
      </w:pPr>
      <w:r w:rsidRPr="19591A52">
        <w:rPr>
          <w:b/>
          <w:bCs/>
        </w:rPr>
        <w:t xml:space="preserve">Antwoord </w:t>
      </w:r>
    </w:p>
    <w:p w:rsidR="008A203F" w:rsidP="008A203F" w:rsidRDefault="008A203F" w14:paraId="7BAC9B28" w14:textId="77777777">
      <w:pPr>
        <w:rPr>
          <w:rFonts w:eastAsia="Verdana" w:cs="Verdana"/>
        </w:rPr>
      </w:pPr>
      <w:r w:rsidRPr="7C808D55">
        <w:rPr>
          <w:rFonts w:eastAsia="Verdana" w:cs="Verdana"/>
        </w:rPr>
        <w:t>Het kabinet blijft Oekraïne onverminderd steunen en zet maximale druk op Rusland door het land economisch en politiek zoveel mogelijk te isoleren. Deelname van Rusland aan internationale culturele evenementen is voor Nederland dan ook onaanvaardbaar. Er is voor gekozen Nederlandse kunst te steunen, Oekraïne te ondersteunen en tegelijkertijd aan te geven dat we de keuze van de Biënnale om Rusland toe te laten betreuren. Ook werd elk contact vermeden met de Russische autoriteiten en vertegenwoordigers van de Russische inzending. Tevens waren de Russische autoriteiten en vertegenwoordigers van de Russische inzending niet uitgenodigd voor de opening van het Nederlandse paviljoen op 6 mei jl.</w:t>
      </w:r>
    </w:p>
    <w:p w:rsidR="008A203F" w:rsidP="008A203F" w:rsidRDefault="008A203F" w14:paraId="27C949C4" w14:textId="77777777">
      <w:pPr>
        <w:rPr>
          <w:rFonts w:eastAsia="Verdana" w:cs="Verdana"/>
        </w:rPr>
      </w:pPr>
    </w:p>
    <w:p w:rsidRPr="002F6AFE" w:rsidR="008A203F" w:rsidP="008A203F" w:rsidRDefault="008A203F" w14:paraId="701F9DF8" w14:textId="77777777">
      <w:pPr>
        <w:rPr>
          <w:rFonts w:eastAsia="Verdana" w:cs="Verdana"/>
        </w:rPr>
      </w:pPr>
    </w:p>
    <w:p w:rsidRPr="002F6AFE" w:rsidR="008A203F" w:rsidP="008A203F" w:rsidRDefault="008A203F" w14:paraId="07FC3506" w14:textId="77777777"/>
    <w:p w:rsidRPr="002F6AFE" w:rsidR="008A203F" w:rsidP="008A203F" w:rsidRDefault="008A203F" w14:paraId="718AD974" w14:textId="77777777">
      <w:r w:rsidRPr="19591A52">
        <w:rPr>
          <w:b/>
          <w:bCs/>
        </w:rPr>
        <w:t>Vraag 6</w:t>
      </w:r>
    </w:p>
    <w:p w:rsidR="008A203F" w:rsidP="008A203F" w:rsidRDefault="008A203F" w14:paraId="76C532C5" w14:textId="77777777">
      <w:r>
        <w:t>Als de Biënnale boven geopolitieke conflicten gaat, hoe rijmt u dat dan met de opstelling van de jury om geen prijzen toe te kennen aan landen die door het Internationaal Strafhof worden beschuldigd van misdaden tegen de menselijkheid?</w:t>
      </w:r>
    </w:p>
    <w:p w:rsidRPr="002F6AFE" w:rsidR="008A203F" w:rsidP="008A203F" w:rsidRDefault="008A203F" w14:paraId="0639A4AF" w14:textId="77777777"/>
    <w:p w:rsidRPr="002F6AFE" w:rsidR="008A203F" w:rsidP="008A203F" w:rsidRDefault="008A203F" w14:paraId="6C6F7D73" w14:textId="77777777">
      <w:pPr>
        <w:rPr>
          <w:color w:val="FF0000"/>
        </w:rPr>
      </w:pPr>
      <w:r w:rsidRPr="19591A52">
        <w:rPr>
          <w:b/>
          <w:bCs/>
        </w:rPr>
        <w:t xml:space="preserve">Antwoord </w:t>
      </w:r>
    </w:p>
    <w:p w:rsidRPr="002F6AFE" w:rsidR="008A203F" w:rsidP="008A203F" w:rsidRDefault="008A203F" w14:paraId="0C2CA79B" w14:textId="77777777">
      <w:r>
        <w:t xml:space="preserve">Zie het antwoord op vraag 2. </w:t>
      </w:r>
    </w:p>
    <w:p w:rsidRPr="002F6AFE" w:rsidR="008A203F" w:rsidP="008A203F" w:rsidRDefault="008A203F" w14:paraId="28269E7B" w14:textId="77777777"/>
    <w:p w:rsidRPr="002F6AFE" w:rsidR="008A203F" w:rsidP="008A203F" w:rsidRDefault="008A203F" w14:paraId="6C9A9EDC" w14:textId="77777777">
      <w:r w:rsidRPr="19591A52">
        <w:rPr>
          <w:b/>
          <w:bCs/>
        </w:rPr>
        <w:t>Vraag 7</w:t>
      </w:r>
    </w:p>
    <w:p w:rsidRPr="002F6AFE" w:rsidR="008A203F" w:rsidP="008A203F" w:rsidRDefault="008A203F" w14:paraId="02CD5762" w14:textId="77777777">
      <w:r>
        <w:t>Hoe beoordeelt u de deelname van Rusland aan de Biënnale, een land dat een agressieoorlog voert tegen Oekraïne, sinds 2022 om die reden is uitgesloten van deelname en nu deelneemt met een volledig door de Russische regering gefinancierde delegatie kunstenaars?</w:t>
      </w:r>
      <w:r>
        <w:br/>
      </w:r>
    </w:p>
    <w:p w:rsidRPr="002F6AFE" w:rsidR="008A203F" w:rsidP="008A203F" w:rsidRDefault="008A203F" w14:paraId="1A9E0F04" w14:textId="77777777">
      <w:pPr>
        <w:rPr>
          <w:rFonts w:eastAsia="Verdana" w:cs="Verdana"/>
          <w:color w:val="FF0000"/>
        </w:rPr>
      </w:pPr>
      <w:r w:rsidRPr="19591A52">
        <w:rPr>
          <w:rFonts w:eastAsia="Verdana" w:cs="Verdana"/>
          <w:b/>
          <w:bCs/>
        </w:rPr>
        <w:t xml:space="preserve">Antwoord </w:t>
      </w:r>
    </w:p>
    <w:p w:rsidRPr="002F6AFE" w:rsidR="008A203F" w:rsidP="008A203F" w:rsidRDefault="008A203F" w14:paraId="3CB2B9B6" w14:textId="77777777">
      <w:pPr>
        <w:rPr>
          <w:rFonts w:eastAsia="Verdana" w:cs="Verdana"/>
        </w:rPr>
      </w:pPr>
      <w:r w:rsidRPr="7C808D55">
        <w:rPr>
          <w:rFonts w:eastAsia="Verdana" w:cs="Verdana"/>
        </w:rPr>
        <w:t xml:space="preserve">Zoals eerder benoemd is deelname vanuit Rusland aan internationale culturele evenementen onaanvaardbaar. Hierover heeft Nederland zich uitgesproken, zie hiervoor vraag 4. </w:t>
      </w:r>
    </w:p>
    <w:p w:rsidRPr="002F6AFE" w:rsidR="008A203F" w:rsidP="008A203F" w:rsidRDefault="008A203F" w14:paraId="2F8B60DF" w14:textId="77777777"/>
    <w:p w:rsidRPr="002F6AFE" w:rsidR="008A203F" w:rsidP="008A203F" w:rsidRDefault="008A203F" w14:paraId="1110181E" w14:textId="77777777">
      <w:r w:rsidRPr="19591A52">
        <w:rPr>
          <w:b/>
          <w:bCs/>
        </w:rPr>
        <w:t>Vraag 8</w:t>
      </w:r>
    </w:p>
    <w:p w:rsidRPr="002F6AFE" w:rsidR="008A203F" w:rsidP="008A203F" w:rsidRDefault="008A203F" w14:paraId="3179E6DB" w14:textId="77777777">
      <w:r>
        <w:t xml:space="preserve">Wat zegt u dit over hoe Italië kijkt naar de Russische oorlog in Oekraïne, aangezien ook bij de </w:t>
      </w:r>
      <w:proofErr w:type="spellStart"/>
      <w:r>
        <w:t>paralympics</w:t>
      </w:r>
      <w:proofErr w:type="spellEnd"/>
      <w:r>
        <w:t xml:space="preserve"> in Milaan opeens Russische sporters weer onder Russische vlag mochten deelnemen? Is dit onderwerp van gesprek met uw Italiaanse counterpart?</w:t>
      </w:r>
      <w:r>
        <w:br/>
      </w:r>
    </w:p>
    <w:p w:rsidRPr="002F6AFE" w:rsidR="008A203F" w:rsidP="008A203F" w:rsidRDefault="008A203F" w14:paraId="2C9A1CA0" w14:textId="77777777">
      <w:pPr>
        <w:rPr>
          <w:color w:val="FF0000"/>
        </w:rPr>
      </w:pPr>
      <w:r w:rsidRPr="19591A52">
        <w:rPr>
          <w:b/>
          <w:bCs/>
        </w:rPr>
        <w:t xml:space="preserve">Antwoord </w:t>
      </w:r>
    </w:p>
    <w:p w:rsidRPr="002F6AFE" w:rsidR="008A203F" w:rsidP="008A203F" w:rsidRDefault="008A203F" w14:paraId="2F490164" w14:textId="77777777">
      <w:r>
        <w:t xml:space="preserve">Italië is gastland van de Biënnale en afgelopen jaar van de </w:t>
      </w:r>
      <w:proofErr w:type="spellStart"/>
      <w:r>
        <w:t>Paralympics</w:t>
      </w:r>
      <w:proofErr w:type="spellEnd"/>
      <w:r>
        <w:t xml:space="preserve">. Beide events worden georganiseerd door onafhankelijke organisaties, namelijk het bestuur van de Biënnale en het Internationaal Paralympisch Comité (IPC). De internationale sport en cultuursector opereren autonoom. Besluiten van internationale sportfederaties of cultuurinstellingen over deelname aan internationale evenementen zijn in beginsel aan hen, en die autonomie hebben wij te respecteren. </w:t>
      </w:r>
    </w:p>
    <w:p w:rsidRPr="002F6AFE" w:rsidR="008A203F" w:rsidP="008A203F" w:rsidRDefault="008A203F" w14:paraId="1EC715F3" w14:textId="77777777"/>
    <w:p w:rsidRPr="002F6AFE" w:rsidR="008A203F" w:rsidP="008A203F" w:rsidRDefault="008A203F" w14:paraId="56A1BCBB" w14:textId="77777777">
      <w:r>
        <w:t xml:space="preserve">Italië heeft ook haar onvrede uitgesproken over deelname van Rusland aan de Biënnale en de </w:t>
      </w:r>
      <w:proofErr w:type="spellStart"/>
      <w:r>
        <w:t>paralympics</w:t>
      </w:r>
      <w:proofErr w:type="spellEnd"/>
      <w:r>
        <w:t xml:space="preserve"> en heeft het bestuur van de Biënnale en het IPC opgeroepen het besluit te herzien, in overeenstemming met andere landen en de Europese Commissie. Verder heeft zij ook aangegeven als gastland in gesprek te zijn met beide organisaties en na te gaan in hoeverre zij druk kunnen uitoefenen om tot herziening van besluit te komen. Over beide evenementen heeft Nederland in nauw contact gestaan met Europese partners inclusief Italië.  </w:t>
      </w:r>
    </w:p>
    <w:p w:rsidRPr="002F6AFE" w:rsidR="008A203F" w:rsidP="008A203F" w:rsidRDefault="008A203F" w14:paraId="15D22748" w14:textId="77777777"/>
    <w:p w:rsidRPr="002F6AFE" w:rsidR="008A203F" w:rsidP="008A203F" w:rsidRDefault="008A203F" w14:paraId="3A39A45D" w14:textId="77777777">
      <w:r w:rsidRPr="19591A52">
        <w:rPr>
          <w:b/>
          <w:bCs/>
        </w:rPr>
        <w:t>Vraag 9</w:t>
      </w:r>
    </w:p>
    <w:p w:rsidRPr="002F6AFE" w:rsidR="008A203F" w:rsidP="008A203F" w:rsidRDefault="008A203F" w14:paraId="506347E5" w14:textId="77777777">
      <w:pPr>
        <w:rPr>
          <w:b/>
          <w:bCs/>
        </w:rPr>
      </w:pPr>
      <w:r>
        <w:lastRenderedPageBreak/>
        <w:t xml:space="preserve">Deelt u de analyse dat in het huidige autocratische Rusland kunst en cultuur nooit losstaan van de staat, maar juist door het Kremlin worden ingezet als instrument voor (binnenlandse) propaganda en het normaliseren van een </w:t>
      </w:r>
      <w:proofErr w:type="spellStart"/>
      <w:r>
        <w:t>paria-status</w:t>
      </w:r>
      <w:proofErr w:type="spellEnd"/>
      <w:r>
        <w:t>?</w:t>
      </w:r>
      <w:r>
        <w:br/>
      </w:r>
    </w:p>
    <w:p w:rsidRPr="002F6AFE" w:rsidR="008A203F" w:rsidP="008A203F" w:rsidRDefault="008A203F" w14:paraId="0BC9FA4E" w14:textId="77777777">
      <w:pPr>
        <w:rPr>
          <w:color w:val="FF0000"/>
        </w:rPr>
      </w:pPr>
      <w:r w:rsidRPr="19591A52">
        <w:rPr>
          <w:b/>
          <w:bCs/>
        </w:rPr>
        <w:t xml:space="preserve">Antwoord </w:t>
      </w:r>
    </w:p>
    <w:p w:rsidRPr="002F6AFE" w:rsidR="008A203F" w:rsidP="008A203F" w:rsidRDefault="008A203F" w14:paraId="5E943B34" w14:textId="77777777">
      <w:r>
        <w:t xml:space="preserve">Het kabinet deelt de analyse dat het Kremlin kunst en cultuur actief inzet als instrument van de staat. Onder president Poetin is de ruimte voor onafhankelijke kunst en cultuur sterk ingeperkt en worden grote, door de staat gesteunde instellingen en projecten nadrukkelijk gebruikt voor binnenlandse propaganda, imperiale beeldvorming en het legitimeren van het huidige beleid. </w:t>
      </w:r>
    </w:p>
    <w:p w:rsidRPr="002F6AFE" w:rsidR="008A203F" w:rsidP="008A203F" w:rsidRDefault="008A203F" w14:paraId="77B034EB" w14:textId="77777777">
      <w:r>
        <w:t>Tegelijk is het belangrijk te onderstrepen dat niet alle Russische kunstenaars en culturele instellingen met het regime vereenzelvigd kunnen worden. Er zijn nog altijd onafhankelijke en kritische stemmen, zowel binnen Rusland als in de ballingschap. Onder grote druk en risico’s blijven zij hun werk voortzetten.</w:t>
      </w:r>
    </w:p>
    <w:p w:rsidRPr="002F6AFE" w:rsidR="008A203F" w:rsidP="008A203F" w:rsidRDefault="008A203F" w14:paraId="3DEB2551" w14:textId="77777777"/>
    <w:p w:rsidRPr="002F6AFE" w:rsidR="008A203F" w:rsidP="008A203F" w:rsidRDefault="008A203F" w14:paraId="01035757" w14:textId="77777777">
      <w:r w:rsidRPr="19591A52">
        <w:rPr>
          <w:b/>
          <w:bCs/>
        </w:rPr>
        <w:t>Vraag 10</w:t>
      </w:r>
    </w:p>
    <w:p w:rsidRPr="002F6AFE" w:rsidR="008A203F" w:rsidP="008A203F" w:rsidRDefault="008A203F" w14:paraId="783A5FF2" w14:textId="77777777">
      <w:r>
        <w:t>Deelt u de mening dat het toestaan van een officiële Russische delegatie ontmoedigend is voor de Oekraïense bevolking die vecht voor hun en onze vrijheid, omdat Rusland hiermee als een gelijkwaardige partner wordt behandeld?</w:t>
      </w:r>
      <w:r>
        <w:br/>
      </w:r>
    </w:p>
    <w:p w:rsidRPr="002F6AFE" w:rsidR="008A203F" w:rsidP="008A203F" w:rsidRDefault="008A203F" w14:paraId="727FC1B8" w14:textId="77777777">
      <w:pPr>
        <w:rPr>
          <w:color w:val="FF0000"/>
        </w:rPr>
      </w:pPr>
      <w:r w:rsidRPr="19591A52">
        <w:rPr>
          <w:b/>
          <w:bCs/>
        </w:rPr>
        <w:t xml:space="preserve">Antwoord </w:t>
      </w:r>
    </w:p>
    <w:p w:rsidRPr="002F6AFE" w:rsidR="008A203F" w:rsidP="008A203F" w:rsidRDefault="008A203F" w14:paraId="2A37B07F" w14:textId="77777777">
      <w:r>
        <w:t xml:space="preserve">Oekraïne heeft delegaties van andere landen actief verzocht om aanwezig te zijn bij de Biënnale, om een tegengeluid te geven aan de Russische deelname. Nederland heeft mede daarom ervoor gekozen om aanwezig te zijn en Oekraïne in hun oproep te steunen. </w:t>
      </w:r>
    </w:p>
    <w:p w:rsidRPr="002F6AFE" w:rsidR="008A203F" w:rsidP="008A203F" w:rsidRDefault="008A203F" w14:paraId="357ACD55" w14:textId="77777777"/>
    <w:p w:rsidRPr="002F6AFE" w:rsidR="008A203F" w:rsidP="008A203F" w:rsidRDefault="008A203F" w14:paraId="4323FD83" w14:textId="77777777">
      <w:r w:rsidRPr="19591A52">
        <w:rPr>
          <w:b/>
          <w:bCs/>
        </w:rPr>
        <w:t>Vraag 11</w:t>
      </w:r>
    </w:p>
    <w:p w:rsidRPr="002F6AFE" w:rsidR="008A203F" w:rsidP="008A203F" w:rsidRDefault="008A203F" w14:paraId="56C156F1" w14:textId="77777777">
      <w:r>
        <w:t>Bent u bereid om in EU-verband te pleiten voor het opschorten van Europese subsidies aan de Biënnale zolang een officiële Russische delegatie wordt toegelaten, in lijn met de eerdere waarschuwing van de Europese Commissie?</w:t>
      </w:r>
    </w:p>
    <w:p w:rsidRPr="002F6AFE" w:rsidR="008A203F" w:rsidP="008A203F" w:rsidRDefault="008A203F" w14:paraId="523138E9" w14:textId="77777777"/>
    <w:p w:rsidRPr="002F6AFE" w:rsidR="008A203F" w:rsidP="008A203F" w:rsidRDefault="008A203F" w14:paraId="456128EC" w14:textId="77777777">
      <w:pPr>
        <w:rPr>
          <w:color w:val="FF0000"/>
        </w:rPr>
      </w:pPr>
      <w:r w:rsidRPr="19591A52">
        <w:rPr>
          <w:b/>
          <w:bCs/>
        </w:rPr>
        <w:t xml:space="preserve">Antwoord </w:t>
      </w:r>
    </w:p>
    <w:p w:rsidRPr="001912E5" w:rsidR="008A203F" w:rsidP="008A203F" w:rsidRDefault="008A203F" w14:paraId="3B6BBD40" w14:textId="77777777">
      <w:r>
        <w:t xml:space="preserve">De Commissie heeft in de Raad Buitenlandse Zaken van april aangegeven dat het besloten heeft om de EU-financiering aan de Biënnale stop te zetten. Zoals eerder benoemd betreurt Nederland de deelname van Rusland aan de Biënnale. Nederland </w:t>
      </w:r>
      <w:r>
        <w:lastRenderedPageBreak/>
        <w:t xml:space="preserve">heeft het bestuur van de Biënnale in EU-verband opgeroepen het besluit om Rusland toe te laten te herzien. </w:t>
      </w:r>
    </w:p>
    <w:p w:rsidR="008A203F" w:rsidP="008A203F" w:rsidRDefault="008A203F" w14:paraId="2F482016" w14:textId="77777777"/>
    <w:p w:rsidR="00683F48" w:rsidRDefault="00683F48" w14:paraId="7D03ABAE" w14:textId="77777777"/>
    <w:sectPr w:rsidR="00683F48" w:rsidSect="008A203F">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EE9F" w14:textId="77777777" w:rsidR="003404AF" w:rsidRDefault="003404AF" w:rsidP="008A203F">
      <w:pPr>
        <w:spacing w:after="0" w:line="240" w:lineRule="auto"/>
      </w:pPr>
      <w:r>
        <w:separator/>
      </w:r>
    </w:p>
  </w:endnote>
  <w:endnote w:type="continuationSeparator" w:id="0">
    <w:p w14:paraId="3035C1FA" w14:textId="77777777" w:rsidR="003404AF" w:rsidRDefault="003404AF" w:rsidP="008A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8BF1" w14:textId="77777777" w:rsidR="003404AF" w:rsidRPr="008A203F" w:rsidRDefault="003404AF" w:rsidP="008A20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A7CE" w14:textId="77777777" w:rsidR="003404AF" w:rsidRPr="008A203F" w:rsidRDefault="003404AF" w:rsidP="008A20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CEB3" w14:textId="77777777" w:rsidR="003404AF" w:rsidRPr="008A203F" w:rsidRDefault="003404AF" w:rsidP="008A20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35C0" w14:textId="77777777" w:rsidR="003404AF" w:rsidRDefault="003404AF" w:rsidP="008A203F">
      <w:pPr>
        <w:spacing w:after="0" w:line="240" w:lineRule="auto"/>
      </w:pPr>
      <w:r>
        <w:separator/>
      </w:r>
    </w:p>
  </w:footnote>
  <w:footnote w:type="continuationSeparator" w:id="0">
    <w:p w14:paraId="652EC302" w14:textId="77777777" w:rsidR="003404AF" w:rsidRDefault="003404AF" w:rsidP="008A2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251D" w14:textId="77777777" w:rsidR="003404AF" w:rsidRPr="008A203F" w:rsidRDefault="003404AF" w:rsidP="008A20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1353" w14:textId="77777777" w:rsidR="003404AF" w:rsidRPr="008A203F" w:rsidRDefault="003404AF" w:rsidP="008A20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4FF5" w14:textId="77777777" w:rsidR="003404AF" w:rsidRPr="008A203F" w:rsidRDefault="003404AF" w:rsidP="008A20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3F"/>
    <w:rsid w:val="002C16FF"/>
    <w:rsid w:val="003404AF"/>
    <w:rsid w:val="00683F48"/>
    <w:rsid w:val="008A20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E212"/>
  <w15:chartTrackingRefBased/>
  <w15:docId w15:val="{E71A1098-17FF-4D0B-A3CB-345991D3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20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20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203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203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203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20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20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20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20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203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203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203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203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203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20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20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20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203F"/>
    <w:rPr>
      <w:rFonts w:eastAsiaTheme="majorEastAsia" w:cstheme="majorBidi"/>
      <w:color w:val="272727" w:themeColor="text1" w:themeTint="D8"/>
    </w:rPr>
  </w:style>
  <w:style w:type="paragraph" w:styleId="Titel">
    <w:name w:val="Title"/>
    <w:basedOn w:val="Standaard"/>
    <w:next w:val="Standaard"/>
    <w:link w:val="TitelChar"/>
    <w:uiPriority w:val="10"/>
    <w:qFormat/>
    <w:rsid w:val="008A2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20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20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20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20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203F"/>
    <w:rPr>
      <w:i/>
      <w:iCs/>
      <w:color w:val="404040" w:themeColor="text1" w:themeTint="BF"/>
    </w:rPr>
  </w:style>
  <w:style w:type="paragraph" w:styleId="Lijstalinea">
    <w:name w:val="List Paragraph"/>
    <w:basedOn w:val="Standaard"/>
    <w:uiPriority w:val="34"/>
    <w:qFormat/>
    <w:rsid w:val="008A203F"/>
    <w:pPr>
      <w:ind w:left="720"/>
      <w:contextualSpacing/>
    </w:pPr>
  </w:style>
  <w:style w:type="character" w:styleId="Intensievebenadrukking">
    <w:name w:val="Intense Emphasis"/>
    <w:basedOn w:val="Standaardalinea-lettertype"/>
    <w:uiPriority w:val="21"/>
    <w:qFormat/>
    <w:rsid w:val="008A203F"/>
    <w:rPr>
      <w:i/>
      <w:iCs/>
      <w:color w:val="2F5496" w:themeColor="accent1" w:themeShade="BF"/>
    </w:rPr>
  </w:style>
  <w:style w:type="paragraph" w:styleId="Duidelijkcitaat">
    <w:name w:val="Intense Quote"/>
    <w:basedOn w:val="Standaard"/>
    <w:next w:val="Standaard"/>
    <w:link w:val="DuidelijkcitaatChar"/>
    <w:uiPriority w:val="30"/>
    <w:qFormat/>
    <w:rsid w:val="008A2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203F"/>
    <w:rPr>
      <w:i/>
      <w:iCs/>
      <w:color w:val="2F5496" w:themeColor="accent1" w:themeShade="BF"/>
    </w:rPr>
  </w:style>
  <w:style w:type="character" w:styleId="Intensieveverwijzing">
    <w:name w:val="Intense Reference"/>
    <w:basedOn w:val="Standaardalinea-lettertype"/>
    <w:uiPriority w:val="32"/>
    <w:qFormat/>
    <w:rsid w:val="008A203F"/>
    <w:rPr>
      <w:b/>
      <w:bCs/>
      <w:smallCaps/>
      <w:color w:val="2F5496" w:themeColor="accent1" w:themeShade="BF"/>
      <w:spacing w:val="5"/>
    </w:rPr>
  </w:style>
  <w:style w:type="paragraph" w:customStyle="1" w:styleId="Referentiegegevens">
    <w:name w:val="Referentiegegevens"/>
    <w:basedOn w:val="Standaard"/>
    <w:next w:val="Standaard"/>
    <w:uiPriority w:val="9"/>
    <w:qFormat/>
    <w:rsid w:val="008A203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A203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A203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A203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A203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A203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A203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A203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1401</ap:Words>
  <ap:Characters>7709</ap:Characters>
  <ap:DocSecurity>0</ap:DocSecurity>
  <ap:Lines>64</ap:Lines>
  <ap:Paragraphs>18</ap:Paragraphs>
  <ap:ScaleCrop>false</ap:ScaleCrop>
  <ap:LinksUpToDate>false</ap:LinksUpToDate>
  <ap:CharactersWithSpaces>9092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2026-05-28T14:39:00.0000000Z</dcterms:created>
  <dcterms:modified xsi:type="dcterms:W3CDTF">2026-05-28T14:40:00.0000000Z</dcterms:modified>
  <version/>
  <category/>
</coreProperties>
</file>