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923" w:rsidP="00B16923" w:rsidRDefault="00B16923" w14:paraId="1D18471C" w14:textId="0F4F31F4">
      <w:pPr>
        <w:pStyle w:val="Plattetekst"/>
        <w:spacing w:line="240" w:lineRule="atLeast"/>
        <w:ind w:left="0"/>
        <w:rPr>
          <w:rFonts w:ascii="Verdana" w:hAnsi="Verdana"/>
          <w:bCs/>
          <w:sz w:val="18"/>
          <w:szCs w:val="18"/>
        </w:rPr>
      </w:pPr>
      <w:r>
        <w:rPr>
          <w:rFonts w:ascii="Verdana" w:hAnsi="Verdana"/>
          <w:bCs/>
          <w:sz w:val="18"/>
          <w:szCs w:val="18"/>
        </w:rPr>
        <w:t>AH 2056</w:t>
      </w:r>
    </w:p>
    <w:p w:rsidR="00B16923" w:rsidP="00B16923" w:rsidRDefault="00B16923" w14:paraId="1276117A" w14:textId="77777777">
      <w:pPr>
        <w:pStyle w:val="Plattetekst"/>
        <w:spacing w:line="240" w:lineRule="atLeast"/>
        <w:ind w:left="0"/>
        <w:rPr>
          <w:rFonts w:ascii="Verdana" w:hAnsi="Verdana"/>
          <w:bCs/>
          <w:sz w:val="18"/>
          <w:szCs w:val="18"/>
        </w:rPr>
      </w:pPr>
    </w:p>
    <w:p w:rsidR="00B16923" w:rsidP="00B16923" w:rsidRDefault="00B16923" w14:paraId="5AD915FF" w14:textId="3DFD8158">
      <w:pPr>
        <w:pStyle w:val="Plattetekst"/>
        <w:spacing w:line="240" w:lineRule="atLeast"/>
        <w:ind w:left="0"/>
        <w:rPr>
          <w:rFonts w:ascii="Verdana" w:hAnsi="Verdana"/>
          <w:bCs/>
          <w:sz w:val="18"/>
          <w:szCs w:val="18"/>
        </w:rPr>
      </w:pPr>
      <w:r>
        <w:rPr>
          <w:rFonts w:ascii="Verdana" w:hAnsi="Verdana"/>
          <w:bCs/>
          <w:sz w:val="18"/>
          <w:szCs w:val="18"/>
        </w:rPr>
        <w:t>2026Z07492</w:t>
      </w:r>
    </w:p>
    <w:p w:rsidR="00B16923" w:rsidP="00B16923" w:rsidRDefault="00B16923" w14:paraId="686D3A94" w14:textId="77777777">
      <w:pPr>
        <w:pStyle w:val="Plattetekst"/>
        <w:spacing w:line="240" w:lineRule="atLeast"/>
        <w:ind w:left="0"/>
        <w:rPr>
          <w:rFonts w:ascii="Verdana" w:hAnsi="Verdana"/>
          <w:bCs/>
          <w:sz w:val="18"/>
          <w:szCs w:val="18"/>
        </w:rPr>
      </w:pPr>
    </w:p>
    <w:p w:rsidR="00B16923" w:rsidP="00B16923" w:rsidRDefault="00B16923" w14:paraId="64883DB5" w14:textId="651DDD54">
      <w:pPr>
        <w:pStyle w:val="Plattetekst"/>
        <w:spacing w:line="240" w:lineRule="atLeast"/>
        <w:ind w:left="0"/>
        <w:rPr>
          <w:rFonts w:ascii="Verdana" w:hAnsi="Verdana"/>
          <w:bCs/>
          <w:sz w:val="18"/>
          <w:szCs w:val="18"/>
        </w:rPr>
      </w:pPr>
      <w:r w:rsidRPr="00B16923">
        <w:rPr>
          <w:rFonts w:ascii="Verdana" w:hAnsi="Verdana"/>
          <w:bCs/>
          <w:sz w:val="24"/>
          <w:szCs w:val="24"/>
        </w:rPr>
        <w:t xml:space="preserve">Antwoord van staatssecretaris Aerdts (Economische Zaken en Klimaat) (ontvangen </w:t>
      </w:r>
      <w:r>
        <w:rPr>
          <w:rFonts w:ascii="Verdana" w:hAnsi="Verdana"/>
          <w:bCs/>
          <w:sz w:val="24"/>
          <w:szCs w:val="24"/>
        </w:rPr>
        <w:t xml:space="preserve"> 28 mei 2026)</w:t>
      </w:r>
    </w:p>
    <w:p w:rsidR="00B16923" w:rsidP="00B16923" w:rsidRDefault="00B16923" w14:paraId="60A9E3F1" w14:textId="77777777">
      <w:pPr>
        <w:pStyle w:val="Plattetekst"/>
        <w:spacing w:line="240" w:lineRule="atLeast"/>
        <w:ind w:left="0"/>
        <w:rPr>
          <w:rFonts w:ascii="Verdana" w:hAnsi="Verdana"/>
          <w:bCs/>
          <w:sz w:val="18"/>
          <w:szCs w:val="18"/>
        </w:rPr>
      </w:pPr>
    </w:p>
    <w:p w:rsidR="00B16923" w:rsidP="00B16923" w:rsidRDefault="00B16923" w14:paraId="72724280" w14:textId="72B6F58E">
      <w:pPr>
        <w:pStyle w:val="Plattetekst"/>
        <w:spacing w:line="240" w:lineRule="atLeast"/>
        <w:ind w:left="0"/>
        <w:rPr>
          <w:rFonts w:ascii="Verdana" w:hAnsi="Verdana"/>
          <w:bCs/>
          <w:sz w:val="18"/>
          <w:szCs w:val="18"/>
        </w:rPr>
      </w:pPr>
      <w:r w:rsidRPr="00B16923">
        <w:rPr>
          <w:rFonts w:ascii="Verdana" w:hAnsi="Verdana"/>
          <w:bCs/>
          <w:color w:val="000000"/>
          <w:sz w:val="24"/>
          <w:szCs w:val="24"/>
        </w:rPr>
        <w:t xml:space="preserve">Zie ook Aanhangsel Handelingen, vergaderjaar 2025-2026, nr. </w:t>
      </w:r>
      <w:r>
        <w:rPr>
          <w:rFonts w:ascii="Verdana" w:hAnsi="Verdana"/>
          <w:bCs/>
          <w:sz w:val="18"/>
          <w:szCs w:val="18"/>
        </w:rPr>
        <w:t>1722</w:t>
      </w:r>
    </w:p>
    <w:p w:rsidRPr="008F4B84" w:rsidR="00B16923" w:rsidP="00B16923" w:rsidRDefault="00B16923" w14:paraId="32138804" w14:textId="77777777">
      <w:pPr>
        <w:pStyle w:val="Plattetekst"/>
        <w:spacing w:line="240" w:lineRule="atLeast"/>
        <w:ind w:left="0"/>
        <w:rPr>
          <w:rFonts w:ascii="Verdana" w:hAnsi="Verdana"/>
          <w:bCs/>
          <w:sz w:val="18"/>
          <w:szCs w:val="18"/>
        </w:rPr>
      </w:pPr>
    </w:p>
    <w:p w:rsidRPr="008F4B84" w:rsidR="00B16923" w:rsidP="00B16923" w:rsidRDefault="00B16923" w14:paraId="476CB658"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1</w:t>
      </w:r>
    </w:p>
    <w:p w:rsidRPr="008F4B84" w:rsidR="00B16923" w:rsidP="00B16923" w:rsidRDefault="00B16923" w14:paraId="309C1826" w14:textId="77777777">
      <w:pPr>
        <w:pStyle w:val="Plattetekst"/>
        <w:spacing w:line="240" w:lineRule="atLeast"/>
        <w:ind w:left="0" w:right="77"/>
        <w:rPr>
          <w:rFonts w:ascii="Verdana" w:hAnsi="Verdana" w:cstheme="minorHAnsi"/>
          <w:sz w:val="18"/>
          <w:szCs w:val="18"/>
        </w:rPr>
      </w:pPr>
      <w:r w:rsidRPr="008F4B84">
        <w:rPr>
          <w:rFonts w:ascii="Verdana" w:hAnsi="Verdana" w:cstheme="minorHAnsi"/>
          <w:w w:val="105"/>
          <w:sz w:val="18"/>
          <w:szCs w:val="18"/>
        </w:rPr>
        <w:t>Hoe beoordeelt u het besluit van het grootste Nederlandse pensioenfonds (ABP) om zich terug te</w:t>
      </w:r>
      <w:r w:rsidRPr="008F4B84">
        <w:rPr>
          <w:rFonts w:ascii="Verdana" w:hAnsi="Verdana" w:cstheme="minorHAnsi"/>
          <w:spacing w:val="-11"/>
          <w:w w:val="105"/>
          <w:sz w:val="18"/>
          <w:szCs w:val="18"/>
        </w:rPr>
        <w:t xml:space="preserve"> </w:t>
      </w:r>
      <w:r w:rsidRPr="008F4B84">
        <w:rPr>
          <w:rFonts w:ascii="Verdana" w:hAnsi="Verdana" w:cstheme="minorHAnsi"/>
          <w:w w:val="105"/>
          <w:sz w:val="18"/>
          <w:szCs w:val="18"/>
        </w:rPr>
        <w:t>trekken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uit</w:t>
      </w:r>
      <w:r w:rsidRPr="008F4B84">
        <w:rPr>
          <w:rFonts w:ascii="Verdana" w:hAnsi="Verdana" w:cstheme="minorHAnsi"/>
          <w:spacing w:val="-12"/>
          <w:w w:val="105"/>
          <w:sz w:val="18"/>
          <w:szCs w:val="18"/>
        </w:rPr>
        <w:t xml:space="preserve"> </w:t>
      </w:r>
      <w:proofErr w:type="spellStart"/>
      <w:r w:rsidRPr="008F4B84">
        <w:rPr>
          <w:rFonts w:ascii="Verdana" w:hAnsi="Verdana" w:cstheme="minorHAnsi"/>
          <w:w w:val="105"/>
          <w:sz w:val="18"/>
          <w:szCs w:val="18"/>
        </w:rPr>
        <w:t>Palantir</w:t>
      </w:r>
      <w:proofErr w:type="spellEnd"/>
      <w:r w:rsidRPr="008F4B84">
        <w:rPr>
          <w:rFonts w:ascii="Verdana" w:hAnsi="Verdana" w:cstheme="minorHAnsi"/>
          <w:spacing w:val="-12"/>
          <w:w w:val="105"/>
          <w:sz w:val="18"/>
          <w:szCs w:val="18"/>
        </w:rPr>
        <w:t xml:space="preserve"> </w:t>
      </w:r>
      <w:r w:rsidRPr="008F4B84">
        <w:rPr>
          <w:rFonts w:ascii="Verdana" w:hAnsi="Verdana" w:cstheme="minorHAnsi"/>
          <w:w w:val="105"/>
          <w:sz w:val="18"/>
          <w:szCs w:val="18"/>
        </w:rPr>
        <w:t>vanwege</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zorgen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over</w:t>
      </w:r>
      <w:r w:rsidRPr="008F4B84">
        <w:rPr>
          <w:rFonts w:ascii="Verdana" w:hAnsi="Verdana" w:cstheme="minorHAnsi"/>
          <w:spacing w:val="-11"/>
          <w:w w:val="105"/>
          <w:sz w:val="18"/>
          <w:szCs w:val="18"/>
        </w:rPr>
        <w:t xml:space="preserve"> </w:t>
      </w:r>
      <w:r w:rsidRPr="008F4B84">
        <w:rPr>
          <w:rFonts w:ascii="Verdana" w:hAnsi="Verdana" w:cstheme="minorHAnsi"/>
          <w:w w:val="105"/>
          <w:sz w:val="18"/>
          <w:szCs w:val="18"/>
        </w:rPr>
        <w:t>mensenrechten</w:t>
      </w:r>
      <w:r w:rsidRPr="008F4B84">
        <w:rPr>
          <w:rFonts w:ascii="Verdana" w:hAnsi="Verdana" w:cstheme="minorHAnsi"/>
          <w:spacing w:val="-12"/>
          <w:w w:val="105"/>
          <w:sz w:val="18"/>
          <w:szCs w:val="18"/>
        </w:rPr>
        <w:t xml:space="preserve"> </w:t>
      </w:r>
      <w:r w:rsidRPr="008F4B84">
        <w:rPr>
          <w:rFonts w:ascii="Verdana" w:hAnsi="Verdana" w:cstheme="minorHAnsi"/>
          <w:w w:val="105"/>
          <w:sz w:val="18"/>
          <w:szCs w:val="18"/>
        </w:rPr>
        <w:t>en</w:t>
      </w:r>
      <w:r w:rsidRPr="008F4B84">
        <w:rPr>
          <w:rFonts w:ascii="Verdana" w:hAnsi="Verdana" w:cstheme="minorHAnsi"/>
          <w:spacing w:val="-14"/>
          <w:w w:val="105"/>
          <w:sz w:val="18"/>
          <w:szCs w:val="18"/>
        </w:rPr>
        <w:t xml:space="preserve"> </w:t>
      </w:r>
      <w:r w:rsidRPr="008F4B84">
        <w:rPr>
          <w:rFonts w:ascii="Verdana" w:hAnsi="Verdana" w:cstheme="minorHAnsi"/>
          <w:w w:val="105"/>
          <w:sz w:val="18"/>
          <w:szCs w:val="18"/>
        </w:rPr>
        <w:t>ethisch</w:t>
      </w:r>
      <w:r w:rsidRPr="008F4B84">
        <w:rPr>
          <w:rFonts w:ascii="Verdana" w:hAnsi="Verdana" w:cstheme="minorHAnsi"/>
          <w:spacing w:val="-11"/>
          <w:w w:val="105"/>
          <w:sz w:val="18"/>
          <w:szCs w:val="18"/>
        </w:rPr>
        <w:t xml:space="preserve"> </w:t>
      </w:r>
      <w:r w:rsidRPr="008F4B84">
        <w:rPr>
          <w:rFonts w:ascii="Verdana" w:hAnsi="Verdana" w:cstheme="minorHAnsi"/>
          <w:w w:val="105"/>
          <w:sz w:val="18"/>
          <w:szCs w:val="18"/>
        </w:rPr>
        <w:t>verantwoord</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 xml:space="preserve">investeren? </w:t>
      </w:r>
    </w:p>
    <w:p w:rsidR="00B16923" w:rsidP="00B16923" w:rsidRDefault="00B16923" w14:paraId="6F573CE6" w14:textId="77777777">
      <w:pPr>
        <w:pStyle w:val="Plattetekst"/>
        <w:spacing w:line="240" w:lineRule="atLeast"/>
        <w:ind w:left="0"/>
        <w:rPr>
          <w:rFonts w:ascii="Verdana" w:hAnsi="Verdana" w:cstheme="minorHAnsi"/>
          <w:sz w:val="18"/>
          <w:szCs w:val="18"/>
        </w:rPr>
      </w:pPr>
    </w:p>
    <w:p w:rsidRPr="008F4B84" w:rsidR="00B16923" w:rsidP="00B16923" w:rsidRDefault="00B16923" w14:paraId="00C82E42"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1AA34044"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 xml:space="preserve">Een pensioenfondsbestuur is verantwoordelijk voor het beleggingsbeleid bij een pensioenfonds en ik geef daar geen oordeel over. Voor beleggingen zijn pensioenfondsen gehouden aan de </w:t>
      </w:r>
      <w:r w:rsidRPr="008F4B84">
        <w:rPr>
          <w:rFonts w:ascii="Verdana" w:hAnsi="Verdana" w:cstheme="minorHAnsi"/>
          <w:i/>
          <w:iCs/>
          <w:sz w:val="18"/>
          <w:szCs w:val="18"/>
        </w:rPr>
        <w:t>prudent person</w:t>
      </w:r>
      <w:r w:rsidRPr="008F4B84">
        <w:rPr>
          <w:rFonts w:ascii="Verdana" w:hAnsi="Verdana" w:cstheme="minorHAnsi"/>
          <w:sz w:val="18"/>
          <w:szCs w:val="18"/>
        </w:rPr>
        <w:t xml:space="preserve"> regel. Deze regel stelt dat het vermogen in het belang van de deelnemers en pensioengerechtigden moet worden belegd. ABP weegt daarin tal van aspecten af, waaronder rendement, risico, kosten, ethische aspecten, mensenrechten en duurzaamheid. Deze afwegingen en de uiteindelijke investeringsbeslissingen die daaruit volgen zijn aan het ABP-bestuur. </w:t>
      </w:r>
    </w:p>
    <w:p w:rsidRPr="008F4B84" w:rsidR="00B16923" w:rsidP="00B16923" w:rsidRDefault="00B16923" w14:paraId="03E54394" w14:textId="77777777">
      <w:pPr>
        <w:pStyle w:val="Plattetekst"/>
        <w:spacing w:line="240" w:lineRule="atLeast"/>
        <w:ind w:left="0"/>
        <w:rPr>
          <w:rFonts w:ascii="Verdana" w:hAnsi="Verdana" w:cstheme="minorHAnsi"/>
          <w:sz w:val="18"/>
          <w:szCs w:val="18"/>
        </w:rPr>
      </w:pPr>
    </w:p>
    <w:p w:rsidRPr="008F4B84" w:rsidR="00B16923" w:rsidP="00B16923" w:rsidRDefault="00B16923" w14:paraId="0D5E3FB3"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2</w:t>
      </w:r>
    </w:p>
    <w:p w:rsidRPr="008F4B84" w:rsidR="00B16923" w:rsidP="00B16923" w:rsidRDefault="00B16923" w14:paraId="73BE7753" w14:textId="77777777">
      <w:pPr>
        <w:pStyle w:val="Plattetekst"/>
        <w:spacing w:line="240" w:lineRule="atLeast"/>
        <w:ind w:left="0"/>
        <w:rPr>
          <w:rFonts w:ascii="Verdana" w:hAnsi="Verdana" w:cstheme="minorHAnsi"/>
          <w:sz w:val="18"/>
          <w:szCs w:val="18"/>
        </w:rPr>
      </w:pPr>
      <w:r w:rsidRPr="008F4B84">
        <w:rPr>
          <w:rFonts w:ascii="Verdana" w:hAnsi="Verdana" w:cstheme="minorHAnsi"/>
          <w:w w:val="105"/>
          <w:sz w:val="18"/>
          <w:szCs w:val="18"/>
        </w:rPr>
        <w:t>Deelt u</w:t>
      </w:r>
      <w:r w:rsidRPr="008F4B84">
        <w:rPr>
          <w:rFonts w:ascii="Verdana" w:hAnsi="Verdana" w:cstheme="minorHAnsi"/>
          <w:spacing w:val="-5"/>
          <w:w w:val="105"/>
          <w:sz w:val="18"/>
          <w:szCs w:val="18"/>
        </w:rPr>
        <w:t xml:space="preserve"> </w:t>
      </w:r>
      <w:r w:rsidRPr="008F4B84">
        <w:rPr>
          <w:rFonts w:ascii="Verdana" w:hAnsi="Verdana" w:cstheme="minorHAnsi"/>
          <w:w w:val="105"/>
          <w:sz w:val="18"/>
          <w:szCs w:val="18"/>
        </w:rPr>
        <w:t>de zorg</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dat</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afhankelijkheid</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buitenlandse technologiebedrijven</w:t>
      </w:r>
      <w:r w:rsidRPr="008F4B84">
        <w:rPr>
          <w:rFonts w:ascii="Verdana" w:hAnsi="Verdana" w:cstheme="minorHAnsi"/>
          <w:spacing w:val="-3"/>
          <w:w w:val="105"/>
          <w:sz w:val="18"/>
          <w:szCs w:val="18"/>
        </w:rPr>
        <w:t xml:space="preserve"> </w:t>
      </w:r>
      <w:r w:rsidRPr="008F4B84">
        <w:rPr>
          <w:rFonts w:ascii="Verdana" w:hAnsi="Verdana" w:cstheme="minorHAnsi"/>
          <w:w w:val="105"/>
          <w:sz w:val="18"/>
          <w:szCs w:val="18"/>
        </w:rPr>
        <w:t xml:space="preserve">zoals </w:t>
      </w:r>
      <w:proofErr w:type="spellStart"/>
      <w:r w:rsidRPr="008F4B84">
        <w:rPr>
          <w:rFonts w:ascii="Verdana" w:hAnsi="Verdana" w:cstheme="minorHAnsi"/>
          <w:w w:val="105"/>
          <w:sz w:val="18"/>
          <w:szCs w:val="18"/>
        </w:rPr>
        <w:t>Palantir</w:t>
      </w:r>
      <w:proofErr w:type="spellEnd"/>
      <w:r w:rsidRPr="008F4B84">
        <w:rPr>
          <w:rFonts w:ascii="Verdana" w:hAnsi="Verdana" w:cstheme="minorHAnsi"/>
          <w:spacing w:val="-3"/>
          <w:w w:val="105"/>
          <w:sz w:val="18"/>
          <w:szCs w:val="18"/>
        </w:rPr>
        <w:t xml:space="preserve"> </w:t>
      </w:r>
      <w:r w:rsidRPr="008F4B84">
        <w:rPr>
          <w:rFonts w:ascii="Verdana" w:hAnsi="Verdana" w:cstheme="minorHAnsi"/>
          <w:w w:val="105"/>
          <w:sz w:val="18"/>
          <w:szCs w:val="18"/>
        </w:rPr>
        <w:t>de digitale soevereiniteit van Nederland kan ondermijnen? Zo nee, waarom niet?</w:t>
      </w:r>
    </w:p>
    <w:p w:rsidRPr="008F4B84" w:rsidR="00B16923" w:rsidP="00B16923" w:rsidRDefault="00B16923" w14:paraId="6CF4A3AC" w14:textId="77777777">
      <w:pPr>
        <w:pStyle w:val="Plattetekst"/>
        <w:spacing w:line="240" w:lineRule="atLeast"/>
        <w:ind w:left="0"/>
        <w:rPr>
          <w:rFonts w:ascii="Verdana" w:hAnsi="Verdana" w:cstheme="minorHAnsi"/>
          <w:sz w:val="18"/>
          <w:szCs w:val="18"/>
        </w:rPr>
      </w:pPr>
    </w:p>
    <w:p w:rsidR="00B16923" w:rsidP="00B16923" w:rsidRDefault="00B16923" w14:paraId="0037F11A"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7D293068"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Het voorkomen en waar nodig mitigeren van risicovolle strategische afhankelijkheden in digitale technologie is een prioriteit van het kabinet. Daarbij wordt gekeken naar alle lagen van de digitale stack. Versterking van onze positie op AI heeft een centrale plek in verschillende beleidskaders, zoals de Agenda Digitale Open Strategische Autonomie en de Nationale Technologiestrategie. Hiertoe neemt het kabinet stimulerende maatregelen (</w:t>
      </w:r>
      <w:proofErr w:type="spellStart"/>
      <w:r w:rsidRPr="008F4B84">
        <w:rPr>
          <w:rFonts w:ascii="Verdana" w:hAnsi="Verdana" w:cstheme="minorHAnsi"/>
          <w:i/>
          <w:iCs/>
          <w:sz w:val="18"/>
          <w:szCs w:val="18"/>
        </w:rPr>
        <w:t>promote</w:t>
      </w:r>
      <w:proofErr w:type="spellEnd"/>
      <w:r w:rsidRPr="008F4B84">
        <w:rPr>
          <w:rFonts w:ascii="Verdana" w:hAnsi="Verdana" w:cstheme="minorHAnsi"/>
          <w:sz w:val="18"/>
          <w:szCs w:val="18"/>
        </w:rPr>
        <w:t>), beschermende maatregelen (</w:t>
      </w:r>
      <w:proofErr w:type="spellStart"/>
      <w:r w:rsidRPr="008F4B84">
        <w:rPr>
          <w:rFonts w:ascii="Verdana" w:hAnsi="Verdana" w:cstheme="minorHAnsi"/>
          <w:i/>
          <w:iCs/>
          <w:sz w:val="18"/>
          <w:szCs w:val="18"/>
        </w:rPr>
        <w:t>protect</w:t>
      </w:r>
      <w:proofErr w:type="spellEnd"/>
      <w:r w:rsidRPr="008F4B84">
        <w:rPr>
          <w:rFonts w:ascii="Verdana" w:hAnsi="Verdana" w:cstheme="minorHAnsi"/>
          <w:sz w:val="18"/>
          <w:szCs w:val="18"/>
        </w:rPr>
        <w:t>) en maatregelen tot het verdiepen van internationale samenwerking (</w:t>
      </w:r>
      <w:r w:rsidRPr="008F4B84">
        <w:rPr>
          <w:rFonts w:ascii="Verdana" w:hAnsi="Verdana" w:cstheme="minorHAnsi"/>
          <w:i/>
          <w:iCs/>
          <w:sz w:val="18"/>
          <w:szCs w:val="18"/>
        </w:rPr>
        <w:t>partnership</w:t>
      </w:r>
      <w:r w:rsidRPr="008F4B84">
        <w:rPr>
          <w:rFonts w:ascii="Verdana" w:hAnsi="Verdana" w:cstheme="minorHAnsi"/>
          <w:sz w:val="18"/>
          <w:szCs w:val="18"/>
        </w:rPr>
        <w:t xml:space="preserve">). </w:t>
      </w:r>
    </w:p>
    <w:p w:rsidRPr="008F4B84" w:rsidR="00B16923" w:rsidP="00B16923" w:rsidRDefault="00B16923" w14:paraId="30330E4E" w14:textId="77777777">
      <w:pPr>
        <w:pStyle w:val="Plattetekst"/>
        <w:spacing w:line="240" w:lineRule="atLeast"/>
        <w:ind w:left="0"/>
        <w:rPr>
          <w:rFonts w:ascii="Verdana" w:hAnsi="Verdana" w:cstheme="minorHAnsi"/>
          <w:sz w:val="18"/>
          <w:szCs w:val="18"/>
        </w:rPr>
      </w:pPr>
    </w:p>
    <w:p w:rsidRPr="008F4B84" w:rsidR="00B16923" w:rsidP="00B16923" w:rsidRDefault="00B16923" w14:paraId="31B88640"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3</w:t>
      </w:r>
    </w:p>
    <w:p w:rsidRPr="008F4B84" w:rsidR="00B16923" w:rsidP="00B16923" w:rsidRDefault="00B16923" w14:paraId="0F031CC5" w14:textId="77777777">
      <w:pPr>
        <w:pStyle w:val="Plattetekst"/>
        <w:spacing w:line="240" w:lineRule="atLeast"/>
        <w:ind w:left="0"/>
        <w:rPr>
          <w:rFonts w:ascii="Verdana" w:hAnsi="Verdana" w:cstheme="minorHAnsi"/>
          <w:w w:val="105"/>
          <w:sz w:val="18"/>
          <w:szCs w:val="18"/>
        </w:rPr>
      </w:pPr>
      <w:r w:rsidRPr="008F4B84">
        <w:rPr>
          <w:rFonts w:ascii="Verdana" w:hAnsi="Verdana" w:cstheme="minorHAnsi"/>
          <w:w w:val="105"/>
          <w:sz w:val="18"/>
          <w:szCs w:val="18"/>
        </w:rPr>
        <w:t>Kunt</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u</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uiteenzetten</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waar</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binnen</w:t>
      </w:r>
      <w:r w:rsidRPr="008F4B84">
        <w:rPr>
          <w:rFonts w:ascii="Verdana" w:hAnsi="Verdana" w:cstheme="minorHAnsi"/>
          <w:spacing w:val="-11"/>
          <w:w w:val="105"/>
          <w:sz w:val="18"/>
          <w:szCs w:val="18"/>
        </w:rPr>
        <w:t xml:space="preserve"> </w:t>
      </w:r>
      <w:r w:rsidRPr="008F4B84">
        <w:rPr>
          <w:rFonts w:ascii="Verdana" w:hAnsi="Verdana" w:cstheme="minorHAnsi"/>
          <w:w w:val="105"/>
          <w:sz w:val="18"/>
          <w:szCs w:val="18"/>
        </w:rPr>
        <w:t>de</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overheid</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de</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diensten</w:t>
      </w:r>
      <w:r w:rsidRPr="008F4B84">
        <w:rPr>
          <w:rFonts w:ascii="Verdana" w:hAnsi="Verdana" w:cstheme="minorHAnsi"/>
          <w:spacing w:val="-13"/>
          <w:w w:val="105"/>
          <w:sz w:val="18"/>
          <w:szCs w:val="18"/>
        </w:rPr>
        <w:t xml:space="preserve"> </w:t>
      </w:r>
      <w:r w:rsidRPr="008F4B84">
        <w:rPr>
          <w:rFonts w:ascii="Verdana" w:hAnsi="Verdana" w:cstheme="minorHAnsi"/>
          <w:w w:val="105"/>
          <w:sz w:val="18"/>
          <w:szCs w:val="18"/>
        </w:rPr>
        <w:t>en</w:t>
      </w:r>
      <w:r w:rsidRPr="008F4B84">
        <w:rPr>
          <w:rFonts w:ascii="Verdana" w:hAnsi="Verdana" w:cstheme="minorHAnsi"/>
          <w:spacing w:val="-11"/>
          <w:w w:val="105"/>
          <w:sz w:val="18"/>
          <w:szCs w:val="18"/>
        </w:rPr>
        <w:t xml:space="preserve"> </w:t>
      </w:r>
      <w:r w:rsidRPr="008F4B84">
        <w:rPr>
          <w:rFonts w:ascii="Verdana" w:hAnsi="Verdana" w:cstheme="minorHAnsi"/>
          <w:w w:val="105"/>
          <w:sz w:val="18"/>
          <w:szCs w:val="18"/>
        </w:rPr>
        <w:t>producten</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10"/>
          <w:w w:val="105"/>
          <w:sz w:val="18"/>
          <w:szCs w:val="18"/>
        </w:rPr>
        <w:t xml:space="preserve"> </w:t>
      </w:r>
      <w:proofErr w:type="spellStart"/>
      <w:r w:rsidRPr="008F4B84">
        <w:rPr>
          <w:rFonts w:ascii="Verdana" w:hAnsi="Verdana" w:cstheme="minorHAnsi"/>
          <w:w w:val="105"/>
          <w:sz w:val="18"/>
          <w:szCs w:val="18"/>
        </w:rPr>
        <w:t>Palantir</w:t>
      </w:r>
      <w:proofErr w:type="spellEnd"/>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worden gebruikt en waarvoor deze worden ingezet? Zo nee, waarom niet?</w:t>
      </w:r>
    </w:p>
    <w:p w:rsidRPr="008F4B84" w:rsidR="00B16923" w:rsidP="00B16923" w:rsidRDefault="00B16923" w14:paraId="05736B0A" w14:textId="77777777">
      <w:pPr>
        <w:pStyle w:val="Plattetekst"/>
        <w:spacing w:line="240" w:lineRule="atLeast"/>
        <w:ind w:left="0"/>
        <w:rPr>
          <w:rFonts w:ascii="Verdana" w:hAnsi="Verdana" w:cstheme="minorHAnsi"/>
          <w:sz w:val="18"/>
          <w:szCs w:val="18"/>
        </w:rPr>
      </w:pPr>
    </w:p>
    <w:p w:rsidR="00B16923" w:rsidP="00B16923" w:rsidRDefault="00B16923" w14:paraId="37DE1E53"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5F3E18C3"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In antwoord op diverse Kamervragen van het lid Van Houwelingen (</w:t>
      </w:r>
      <w:proofErr w:type="spellStart"/>
      <w:r w:rsidRPr="008F4B84">
        <w:rPr>
          <w:rFonts w:ascii="Verdana" w:hAnsi="Verdana" w:cstheme="minorHAnsi"/>
          <w:sz w:val="18"/>
          <w:szCs w:val="18"/>
        </w:rPr>
        <w:t>FvD</w:t>
      </w:r>
      <w:proofErr w:type="spellEnd"/>
      <w:r w:rsidRPr="008F4B84">
        <w:rPr>
          <w:rFonts w:ascii="Verdana" w:hAnsi="Verdana" w:cstheme="minorHAnsi"/>
          <w:sz w:val="18"/>
          <w:szCs w:val="18"/>
        </w:rPr>
        <w:t>),</w:t>
      </w:r>
      <w:r w:rsidRPr="008F4B84">
        <w:rPr>
          <w:rStyle w:val="Voetnootmarkering"/>
          <w:rFonts w:ascii="Verdana" w:hAnsi="Verdana" w:cstheme="minorHAnsi"/>
          <w:sz w:val="18"/>
          <w:szCs w:val="18"/>
        </w:rPr>
        <w:footnoteReference w:id="1"/>
      </w:r>
      <w:r w:rsidRPr="008F4B84">
        <w:rPr>
          <w:rFonts w:ascii="Verdana" w:hAnsi="Verdana" w:cstheme="minorHAnsi"/>
          <w:sz w:val="18"/>
          <w:szCs w:val="18"/>
        </w:rPr>
        <w:t>, evenals van de leden Van Vroonhoven en Six Dijkstra,</w:t>
      </w:r>
      <w:r w:rsidRPr="008F4B84">
        <w:rPr>
          <w:rStyle w:val="Voetnootmarkering"/>
          <w:rFonts w:ascii="Verdana" w:hAnsi="Verdana" w:cstheme="minorHAnsi"/>
          <w:sz w:val="18"/>
          <w:szCs w:val="18"/>
        </w:rPr>
        <w:footnoteReference w:id="2"/>
      </w:r>
      <w:r w:rsidRPr="008F4B84">
        <w:rPr>
          <w:rFonts w:ascii="Verdana" w:hAnsi="Verdana" w:cstheme="minorHAnsi"/>
          <w:sz w:val="18"/>
          <w:szCs w:val="18"/>
        </w:rPr>
        <w:t xml:space="preserve"> is aangegeven dat op dit moment alleen de politie en Defensie gebruik maken van </w:t>
      </w:r>
      <w:proofErr w:type="spellStart"/>
      <w:r w:rsidRPr="008F4B84">
        <w:rPr>
          <w:rFonts w:ascii="Verdana" w:hAnsi="Verdana" w:cstheme="minorHAnsi"/>
          <w:sz w:val="18"/>
          <w:szCs w:val="18"/>
        </w:rPr>
        <w:t>Palantir</w:t>
      </w:r>
      <w:proofErr w:type="spellEnd"/>
      <w:r w:rsidRPr="008F4B84">
        <w:rPr>
          <w:rFonts w:ascii="Verdana" w:hAnsi="Verdana" w:cstheme="minorHAnsi"/>
          <w:sz w:val="18"/>
          <w:szCs w:val="18"/>
        </w:rPr>
        <w:t xml:space="preserve">. </w:t>
      </w:r>
    </w:p>
    <w:p w:rsidRPr="008F4B84" w:rsidR="00B16923" w:rsidP="00B16923" w:rsidRDefault="00B16923" w14:paraId="6C48DD09" w14:textId="77777777">
      <w:pPr>
        <w:pStyle w:val="Plattetekst"/>
        <w:spacing w:line="240" w:lineRule="atLeast"/>
        <w:ind w:left="0"/>
        <w:rPr>
          <w:rFonts w:ascii="Verdana" w:hAnsi="Verdana" w:cstheme="minorHAnsi"/>
          <w:sz w:val="18"/>
          <w:szCs w:val="18"/>
        </w:rPr>
      </w:pPr>
    </w:p>
    <w:p w:rsidRPr="008F4B84" w:rsidR="00B16923" w:rsidP="00B16923" w:rsidRDefault="00B16923" w14:paraId="42548733"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lastRenderedPageBreak/>
        <w:t xml:space="preserve">De politie gebruikt de software van </w:t>
      </w:r>
      <w:proofErr w:type="spellStart"/>
      <w:r w:rsidRPr="008F4B84">
        <w:rPr>
          <w:rFonts w:ascii="Verdana" w:hAnsi="Verdana" w:cstheme="minorHAnsi"/>
          <w:sz w:val="18"/>
          <w:szCs w:val="18"/>
        </w:rPr>
        <w:t>Palantir</w:t>
      </w:r>
      <w:proofErr w:type="spellEnd"/>
      <w:r w:rsidRPr="008F4B84">
        <w:rPr>
          <w:rFonts w:ascii="Verdana" w:hAnsi="Verdana" w:cstheme="minorHAnsi"/>
          <w:sz w:val="18"/>
          <w:szCs w:val="18"/>
        </w:rPr>
        <w:t xml:space="preserve"> enkel binnen de zogenaamde «Raffinaderij». «De Raffinaderij» is een analyseomgeving waar </w:t>
      </w:r>
      <w:proofErr w:type="spellStart"/>
      <w:r w:rsidRPr="008F4B84">
        <w:rPr>
          <w:rFonts w:ascii="Verdana" w:hAnsi="Verdana" w:cstheme="minorHAnsi"/>
          <w:sz w:val="18"/>
          <w:szCs w:val="18"/>
        </w:rPr>
        <w:t>Palantir</w:t>
      </w:r>
      <w:proofErr w:type="spellEnd"/>
      <w:r w:rsidRPr="008F4B84">
        <w:rPr>
          <w:rFonts w:ascii="Verdana" w:hAnsi="Verdana" w:cstheme="minorHAnsi"/>
          <w:sz w:val="18"/>
          <w:szCs w:val="18"/>
        </w:rPr>
        <w:t xml:space="preserve"> onderdeel van uitmaakt. Deze wordt alleen aangewend voor de bestrijding van zware en georganiseerde criminaliteit en het voorkomen van aanslagen.</w:t>
      </w:r>
    </w:p>
    <w:p w:rsidRPr="008F4B84" w:rsidR="00B16923" w:rsidP="00B16923" w:rsidRDefault="00B16923" w14:paraId="3FD37CC7" w14:textId="77777777">
      <w:pPr>
        <w:pStyle w:val="Plattetekst"/>
        <w:spacing w:line="240" w:lineRule="atLeast"/>
        <w:ind w:left="0"/>
        <w:rPr>
          <w:rFonts w:ascii="Verdana" w:hAnsi="Verdana" w:cstheme="minorHAnsi"/>
          <w:sz w:val="18"/>
          <w:szCs w:val="18"/>
        </w:rPr>
      </w:pPr>
    </w:p>
    <w:p w:rsidRPr="008F4B84" w:rsidR="00B16923" w:rsidP="00B16923" w:rsidRDefault="00B16923" w14:paraId="2F66C28C"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 xml:space="preserve">Binnen de Nederlandse krijgsmacht wordt gebruik gemaakt van de </w:t>
      </w:r>
      <w:proofErr w:type="spellStart"/>
      <w:r w:rsidRPr="008F4B84">
        <w:rPr>
          <w:rFonts w:ascii="Verdana" w:hAnsi="Verdana" w:cstheme="minorHAnsi"/>
          <w:sz w:val="18"/>
          <w:szCs w:val="18"/>
        </w:rPr>
        <w:t>Palantir</w:t>
      </w:r>
      <w:proofErr w:type="spellEnd"/>
      <w:r w:rsidRPr="008F4B84">
        <w:rPr>
          <w:rFonts w:ascii="Verdana" w:hAnsi="Verdana" w:cstheme="minorHAnsi"/>
          <w:sz w:val="18"/>
          <w:szCs w:val="18"/>
        </w:rPr>
        <w:t>-software in het kader van interoperabiliteit tussen NAVO-partners ter ondersteuning van het militaire optreden.</w:t>
      </w:r>
    </w:p>
    <w:p w:rsidR="00B16923" w:rsidP="00B16923" w:rsidRDefault="00B16923" w14:paraId="1442500D" w14:textId="77777777">
      <w:pPr>
        <w:pStyle w:val="Plattetekst"/>
        <w:spacing w:line="240" w:lineRule="atLeast"/>
        <w:ind w:left="0"/>
        <w:rPr>
          <w:rFonts w:ascii="Verdana" w:hAnsi="Verdana" w:cstheme="minorHAnsi"/>
          <w:w w:val="105"/>
          <w:sz w:val="18"/>
          <w:szCs w:val="18"/>
        </w:rPr>
      </w:pPr>
    </w:p>
    <w:p w:rsidRPr="008F4B84" w:rsidR="00B16923" w:rsidP="00B16923" w:rsidRDefault="00B16923" w14:paraId="4F05B85F"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4</w:t>
      </w:r>
    </w:p>
    <w:p w:rsidRPr="008F4B84" w:rsidR="00B16923" w:rsidP="00B16923" w:rsidRDefault="00B16923" w14:paraId="297EF073" w14:textId="77777777">
      <w:pPr>
        <w:pStyle w:val="Plattetekst"/>
        <w:spacing w:line="240" w:lineRule="atLeast"/>
        <w:ind w:left="0" w:right="164"/>
        <w:rPr>
          <w:rFonts w:ascii="Verdana" w:hAnsi="Verdana" w:cstheme="minorHAnsi"/>
          <w:sz w:val="18"/>
          <w:szCs w:val="18"/>
        </w:rPr>
      </w:pPr>
      <w:r w:rsidRPr="008F4B84">
        <w:rPr>
          <w:rFonts w:ascii="Verdana" w:hAnsi="Verdana" w:cstheme="minorHAnsi"/>
          <w:w w:val="105"/>
          <w:sz w:val="18"/>
          <w:szCs w:val="18"/>
        </w:rPr>
        <w:t>Hoe beoordeelt u het gebruikmaken door Nederlandse (semi</w:t>
      </w:r>
      <w:r>
        <w:rPr>
          <w:rFonts w:ascii="Verdana" w:hAnsi="Verdana" w:cstheme="minorHAnsi"/>
          <w:w w:val="105"/>
          <w:sz w:val="18"/>
          <w:szCs w:val="18"/>
        </w:rPr>
        <w:noBreakHyphen/>
      </w:r>
      <w:r w:rsidRPr="008F4B84">
        <w:rPr>
          <w:rFonts w:ascii="Verdana" w:hAnsi="Verdana" w:cstheme="minorHAnsi"/>
          <w:w w:val="105"/>
          <w:sz w:val="18"/>
          <w:szCs w:val="18"/>
        </w:rPr>
        <w:t>)overheidsorganisaties van technologie</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bedrijven</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zoals</w:t>
      </w:r>
      <w:r w:rsidRPr="008F4B84">
        <w:rPr>
          <w:rFonts w:ascii="Verdana" w:hAnsi="Verdana" w:cstheme="minorHAnsi"/>
          <w:spacing w:val="-5"/>
          <w:w w:val="105"/>
          <w:sz w:val="18"/>
          <w:szCs w:val="18"/>
        </w:rPr>
        <w:t xml:space="preserve"> </w:t>
      </w:r>
      <w:proofErr w:type="spellStart"/>
      <w:r w:rsidRPr="008F4B84">
        <w:rPr>
          <w:rFonts w:ascii="Verdana" w:hAnsi="Verdana" w:cstheme="minorHAnsi"/>
          <w:w w:val="105"/>
          <w:sz w:val="18"/>
          <w:szCs w:val="18"/>
        </w:rPr>
        <w:t>Palantir</w:t>
      </w:r>
      <w:proofErr w:type="spellEnd"/>
      <w:r w:rsidRPr="008F4B84">
        <w:rPr>
          <w:rFonts w:ascii="Verdana" w:hAnsi="Verdana" w:cstheme="minorHAnsi"/>
          <w:w w:val="105"/>
          <w:sz w:val="18"/>
          <w:szCs w:val="18"/>
        </w:rPr>
        <w:t>,</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waarover</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ernstige</w:t>
      </w:r>
      <w:r w:rsidRPr="008F4B84">
        <w:rPr>
          <w:rFonts w:ascii="Verdana" w:hAnsi="Verdana" w:cstheme="minorHAnsi"/>
          <w:spacing w:val="-5"/>
          <w:w w:val="105"/>
          <w:sz w:val="18"/>
          <w:szCs w:val="18"/>
        </w:rPr>
        <w:t xml:space="preserve"> </w:t>
      </w:r>
      <w:r w:rsidRPr="008F4B84">
        <w:rPr>
          <w:rFonts w:ascii="Verdana" w:hAnsi="Verdana" w:cstheme="minorHAnsi"/>
          <w:w w:val="105"/>
          <w:sz w:val="18"/>
          <w:szCs w:val="18"/>
        </w:rPr>
        <w:t>zorgen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bestaan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over</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betrokkenheid bij mensenrechtenschendingen? En op welke gronden wordt dit beoordeeld?</w:t>
      </w:r>
    </w:p>
    <w:p w:rsidRPr="008F4B84" w:rsidR="00B16923" w:rsidP="00B16923" w:rsidRDefault="00B16923" w14:paraId="05DB40C0" w14:textId="77777777">
      <w:pPr>
        <w:pStyle w:val="Plattetekst"/>
        <w:spacing w:line="240" w:lineRule="atLeast"/>
        <w:ind w:left="0"/>
        <w:rPr>
          <w:rFonts w:ascii="Verdana" w:hAnsi="Verdana" w:cstheme="minorHAnsi"/>
          <w:sz w:val="18"/>
          <w:szCs w:val="18"/>
        </w:rPr>
      </w:pPr>
    </w:p>
    <w:p w:rsidRPr="008F4B84" w:rsidR="00B16923" w:rsidP="00B16923" w:rsidRDefault="00B16923" w14:paraId="474FB87A"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 xml:space="preserve">Het </w:t>
      </w:r>
      <w:r>
        <w:rPr>
          <w:rFonts w:ascii="Verdana" w:hAnsi="Verdana" w:cstheme="minorHAnsi"/>
          <w:sz w:val="18"/>
          <w:szCs w:val="18"/>
        </w:rPr>
        <w:t>k</w:t>
      </w:r>
      <w:r w:rsidRPr="008F4B84">
        <w:rPr>
          <w:rFonts w:ascii="Verdana" w:hAnsi="Verdana" w:cstheme="minorHAnsi"/>
          <w:sz w:val="18"/>
          <w:szCs w:val="18"/>
        </w:rPr>
        <w:t>abinet zal zich immer inzetten voor de bescherming van mensenrechten en de democratische rechtstaat, ook bij de inzet van technologie zoals AI. Daarbij heeft het kabinet ook aandacht voor de mogelijk discriminerende aspecten van technologie, en het beschermen van de democratie.</w:t>
      </w:r>
    </w:p>
    <w:p w:rsidRPr="008F4B84" w:rsidR="00B16923" w:rsidP="00B16923" w:rsidRDefault="00B16923" w14:paraId="5864F909" w14:textId="77777777">
      <w:pPr>
        <w:pStyle w:val="Plattetekst"/>
        <w:spacing w:line="240" w:lineRule="atLeast"/>
        <w:ind w:left="0"/>
        <w:rPr>
          <w:rFonts w:ascii="Verdana" w:hAnsi="Verdana" w:cstheme="minorHAnsi"/>
          <w:sz w:val="18"/>
          <w:szCs w:val="18"/>
        </w:rPr>
      </w:pPr>
    </w:p>
    <w:p w:rsidRPr="008F4B84" w:rsidR="00B16923" w:rsidP="00B16923" w:rsidRDefault="00B16923" w14:paraId="34B2AA82"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5</w:t>
      </w:r>
    </w:p>
    <w:p w:rsidRPr="008F4B84" w:rsidR="00B16923" w:rsidP="00B16923" w:rsidRDefault="00B16923" w14:paraId="454407B5" w14:textId="77777777">
      <w:pPr>
        <w:pStyle w:val="Plattetekst"/>
        <w:spacing w:line="240" w:lineRule="atLeast"/>
        <w:ind w:left="0"/>
        <w:rPr>
          <w:rFonts w:ascii="Verdana" w:hAnsi="Verdana" w:cstheme="minorHAnsi"/>
          <w:sz w:val="18"/>
          <w:szCs w:val="18"/>
        </w:rPr>
      </w:pPr>
      <w:r w:rsidRPr="008F4B84">
        <w:rPr>
          <w:rFonts w:ascii="Verdana" w:hAnsi="Verdana" w:cstheme="minorHAnsi"/>
          <w:w w:val="105"/>
          <w:sz w:val="18"/>
          <w:szCs w:val="18"/>
        </w:rPr>
        <w:t>Welke ethische kaders hanteert het kabinet bij de inkoop en inzet van data-analyse- en AI-systemen van</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commerciële</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partijen</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 xml:space="preserve">zoals </w:t>
      </w:r>
      <w:proofErr w:type="spellStart"/>
      <w:r w:rsidRPr="008F4B84">
        <w:rPr>
          <w:rFonts w:ascii="Verdana" w:hAnsi="Verdana" w:cstheme="minorHAnsi"/>
          <w:w w:val="105"/>
          <w:sz w:val="18"/>
          <w:szCs w:val="18"/>
        </w:rPr>
        <w:t>Palantir</w:t>
      </w:r>
      <w:proofErr w:type="spellEnd"/>
      <w:r w:rsidRPr="008F4B84">
        <w:rPr>
          <w:rFonts w:ascii="Verdana" w:hAnsi="Verdana" w:cstheme="minorHAnsi"/>
          <w:w w:val="105"/>
          <w:sz w:val="18"/>
          <w:szCs w:val="18"/>
        </w:rPr>
        <w:t>,</w:t>
      </w:r>
      <w:r w:rsidRPr="008F4B84">
        <w:rPr>
          <w:rFonts w:ascii="Verdana" w:hAnsi="Verdana" w:cstheme="minorHAnsi"/>
          <w:spacing w:val="-3"/>
          <w:w w:val="105"/>
          <w:sz w:val="18"/>
          <w:szCs w:val="18"/>
        </w:rPr>
        <w:t xml:space="preserve"> </w:t>
      </w:r>
      <w:r w:rsidRPr="008F4B84">
        <w:rPr>
          <w:rFonts w:ascii="Verdana" w:hAnsi="Verdana" w:cstheme="minorHAnsi"/>
          <w:w w:val="105"/>
          <w:sz w:val="18"/>
          <w:szCs w:val="18"/>
        </w:rPr>
        <w:t>en</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hoe</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worden</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deze</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kaders in</w:t>
      </w:r>
      <w:r w:rsidRPr="008F4B84">
        <w:rPr>
          <w:rFonts w:ascii="Verdana" w:hAnsi="Verdana" w:cstheme="minorHAnsi"/>
          <w:spacing w:val="-2"/>
          <w:w w:val="105"/>
          <w:sz w:val="18"/>
          <w:szCs w:val="18"/>
        </w:rPr>
        <w:t xml:space="preserve"> </w:t>
      </w:r>
      <w:r w:rsidRPr="008F4B84">
        <w:rPr>
          <w:rFonts w:ascii="Verdana" w:hAnsi="Verdana" w:cstheme="minorHAnsi"/>
          <w:w w:val="105"/>
          <w:sz w:val="18"/>
          <w:szCs w:val="18"/>
        </w:rPr>
        <w:t>de</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praktijk toegepast en gehandhaafd?</w:t>
      </w:r>
    </w:p>
    <w:p w:rsidRPr="008F4B84" w:rsidR="00B16923" w:rsidP="00B16923" w:rsidRDefault="00B16923" w14:paraId="5DE8735C" w14:textId="77777777">
      <w:pPr>
        <w:pStyle w:val="Plattetekst"/>
        <w:spacing w:line="240" w:lineRule="atLeast"/>
        <w:ind w:left="0"/>
        <w:rPr>
          <w:rFonts w:ascii="Verdana" w:hAnsi="Verdana" w:cstheme="minorHAnsi"/>
          <w:sz w:val="18"/>
          <w:szCs w:val="18"/>
        </w:rPr>
      </w:pPr>
    </w:p>
    <w:p w:rsidR="00B16923" w:rsidP="00B16923" w:rsidRDefault="00B16923" w14:paraId="399E6AA3"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0D6DBD5E"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 xml:space="preserve">Vanuit de Nederlandse Digitaliseringsstrategie (NDS) werk ik aan een AI-inkoopaanpak. Hierin worden de inzichten uit de ethische kaders omtrent algoritmen en AI vanuit de overheid gebundeld, zoals het Algoritmekader en de leidraad van de Community of </w:t>
      </w:r>
      <w:proofErr w:type="spellStart"/>
      <w:r w:rsidRPr="008F4B84">
        <w:rPr>
          <w:rFonts w:ascii="Verdana" w:hAnsi="Verdana" w:cstheme="minorHAnsi"/>
          <w:sz w:val="18"/>
          <w:szCs w:val="18"/>
        </w:rPr>
        <w:t>Practice</w:t>
      </w:r>
      <w:proofErr w:type="spellEnd"/>
      <w:r w:rsidRPr="008F4B84">
        <w:rPr>
          <w:rFonts w:ascii="Verdana" w:hAnsi="Verdana" w:cstheme="minorHAnsi"/>
          <w:sz w:val="18"/>
          <w:szCs w:val="18"/>
        </w:rPr>
        <w:t xml:space="preserve"> Digitale Innovaties vanuit het Expertisecentrum Aanbesteden </w:t>
      </w:r>
      <w:proofErr w:type="spellStart"/>
      <w:r w:rsidRPr="008F4B84">
        <w:rPr>
          <w:rFonts w:ascii="Verdana" w:hAnsi="Verdana" w:cstheme="minorHAnsi"/>
          <w:sz w:val="18"/>
          <w:szCs w:val="18"/>
        </w:rPr>
        <w:t>PIANOo</w:t>
      </w:r>
      <w:proofErr w:type="spellEnd"/>
      <w:r w:rsidRPr="008F4B84">
        <w:rPr>
          <w:rFonts w:ascii="Verdana" w:hAnsi="Verdana" w:cstheme="minorHAnsi"/>
          <w:sz w:val="18"/>
          <w:szCs w:val="18"/>
        </w:rPr>
        <w:t xml:space="preserve">. Daarin wordt bijvoorbeeld aangespoord een </w:t>
      </w:r>
      <w:proofErr w:type="spellStart"/>
      <w:r w:rsidRPr="008F4B84">
        <w:rPr>
          <w:rFonts w:ascii="Verdana" w:hAnsi="Verdana" w:cstheme="minorHAnsi"/>
          <w:sz w:val="18"/>
          <w:szCs w:val="18"/>
        </w:rPr>
        <w:t>Fundamental</w:t>
      </w:r>
      <w:proofErr w:type="spellEnd"/>
      <w:r w:rsidRPr="008F4B84">
        <w:rPr>
          <w:rFonts w:ascii="Verdana" w:hAnsi="Verdana" w:cstheme="minorHAnsi"/>
          <w:sz w:val="18"/>
          <w:szCs w:val="18"/>
        </w:rPr>
        <w:t xml:space="preserve"> </w:t>
      </w:r>
      <w:proofErr w:type="spellStart"/>
      <w:r w:rsidRPr="008F4B84">
        <w:rPr>
          <w:rFonts w:ascii="Verdana" w:hAnsi="Verdana" w:cstheme="minorHAnsi"/>
          <w:sz w:val="18"/>
          <w:szCs w:val="18"/>
        </w:rPr>
        <w:t>Rights</w:t>
      </w:r>
      <w:proofErr w:type="spellEnd"/>
      <w:r w:rsidRPr="008F4B84">
        <w:rPr>
          <w:rFonts w:ascii="Verdana" w:hAnsi="Verdana" w:cstheme="minorHAnsi"/>
          <w:sz w:val="18"/>
          <w:szCs w:val="18"/>
        </w:rPr>
        <w:t xml:space="preserve"> Impact Assessment (FRIA) uit te voeren, wat volgens de AI-verordening verplicht wordt bij hoog-risico AI-systemen. Een mogelijke invulling van zo’n FRIA is het Impact Assessment Mensenrechten en Algoritmes (IAMA). De uitkomsten van een IAMA kan leiden tot het treffen van maatregelen om mensenrechten te beschermen door de opdrachtgever of opdrachtnemer. In het Commissiedebat Digitaliserende overheid van 29 januari 2026 heeft de toenmalige staatssecretaris van Koninkrijksrelaties en Digitale Zaken toegezegd dat deze AI-inkoopaanpak in 2026 met uw Kamer zal worden gedeeld.</w:t>
      </w:r>
    </w:p>
    <w:p w:rsidRPr="008F4B84" w:rsidR="00B16923" w:rsidP="00B16923" w:rsidRDefault="00B16923" w14:paraId="460683EF" w14:textId="77777777">
      <w:pPr>
        <w:pStyle w:val="Plattetekst"/>
        <w:spacing w:line="240" w:lineRule="atLeast"/>
        <w:ind w:left="0"/>
        <w:rPr>
          <w:rFonts w:ascii="Verdana" w:hAnsi="Verdana" w:cstheme="minorHAnsi"/>
          <w:sz w:val="18"/>
          <w:szCs w:val="18"/>
        </w:rPr>
      </w:pPr>
    </w:p>
    <w:p w:rsidRPr="008F4B84" w:rsidR="00B16923" w:rsidP="00B16923" w:rsidRDefault="00B16923" w14:paraId="030037ED"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6</w:t>
      </w:r>
    </w:p>
    <w:p w:rsidRPr="008F4B84" w:rsidR="00B16923" w:rsidP="00B16923" w:rsidRDefault="00B16923" w14:paraId="3A6E393E" w14:textId="77777777">
      <w:pPr>
        <w:pStyle w:val="Plattetekst"/>
        <w:spacing w:line="240" w:lineRule="atLeast"/>
        <w:ind w:left="0" w:right="139"/>
        <w:rPr>
          <w:rFonts w:ascii="Verdana" w:hAnsi="Verdana" w:cstheme="minorHAnsi"/>
          <w:w w:val="105"/>
          <w:sz w:val="18"/>
          <w:szCs w:val="18"/>
        </w:rPr>
      </w:pPr>
      <w:r w:rsidRPr="008F4B84">
        <w:rPr>
          <w:rFonts w:ascii="Verdana" w:hAnsi="Verdana" w:cstheme="minorHAnsi"/>
          <w:w w:val="105"/>
          <w:sz w:val="18"/>
          <w:szCs w:val="18"/>
        </w:rPr>
        <w:t>Welke concrete waarborgen, zoals toezicht, impact assessments en transparantiemechanismen,</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worden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ingezet</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om</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te</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voorkomen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dat</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het</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gebruik</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 xml:space="preserve">dergelijke technologie leidt tot discriminatie, profilering of schending van </w:t>
      </w:r>
      <w:proofErr w:type="spellStart"/>
      <w:r w:rsidRPr="008F4B84">
        <w:rPr>
          <w:rFonts w:ascii="Verdana" w:hAnsi="Verdana" w:cstheme="minorHAnsi"/>
          <w:w w:val="105"/>
          <w:sz w:val="18"/>
          <w:szCs w:val="18"/>
        </w:rPr>
        <w:t>privacyrechten</w:t>
      </w:r>
      <w:proofErr w:type="spellEnd"/>
      <w:r w:rsidRPr="008F4B84">
        <w:rPr>
          <w:rFonts w:ascii="Verdana" w:hAnsi="Verdana" w:cstheme="minorHAnsi"/>
          <w:w w:val="105"/>
          <w:sz w:val="18"/>
          <w:szCs w:val="18"/>
        </w:rPr>
        <w:t>?</w:t>
      </w:r>
    </w:p>
    <w:p w:rsidRPr="008F4B84" w:rsidR="00B16923" w:rsidP="00B16923" w:rsidRDefault="00B16923" w14:paraId="3196D791" w14:textId="77777777">
      <w:pPr>
        <w:pStyle w:val="Plattetekst"/>
        <w:spacing w:line="240" w:lineRule="atLeast"/>
        <w:ind w:left="0"/>
        <w:rPr>
          <w:rFonts w:ascii="Verdana" w:hAnsi="Verdana" w:cstheme="minorHAnsi"/>
          <w:sz w:val="18"/>
          <w:szCs w:val="18"/>
        </w:rPr>
      </w:pPr>
    </w:p>
    <w:p w:rsidR="00B16923" w:rsidP="00B16923" w:rsidRDefault="00B16923" w14:paraId="02D8B091"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4DFA6AD0"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 xml:space="preserve">Voorafgaand aan een voorgenomen gegevensverwerking, al dan niet door een leverancier van diensten, wordt een data </w:t>
      </w:r>
      <w:proofErr w:type="spellStart"/>
      <w:r w:rsidRPr="008F4B84">
        <w:rPr>
          <w:rFonts w:ascii="Verdana" w:hAnsi="Verdana" w:cstheme="minorHAnsi"/>
          <w:sz w:val="18"/>
          <w:szCs w:val="18"/>
        </w:rPr>
        <w:t>protection</w:t>
      </w:r>
      <w:proofErr w:type="spellEnd"/>
      <w:r w:rsidRPr="008F4B84">
        <w:rPr>
          <w:rFonts w:ascii="Verdana" w:hAnsi="Verdana" w:cstheme="minorHAnsi"/>
          <w:sz w:val="18"/>
          <w:szCs w:val="18"/>
        </w:rPr>
        <w:t xml:space="preserve"> impact assessment (DPIA) uitgevoerd om de risico’s voor de rechten en vrijheden van betrokkenen in kaart te brengen. Beoordeeld wordt welke (aanvullende) maatregelen getroffen moeten worden om eventuele risico’s voor de bescherming van persoonsgegevens en de rechten en vrijheden van betrokkenen zoveel mogelijk te mitigeren. In geval van doorgifte van persoonsgegevens aan landen buiten de EER wordt een data </w:t>
      </w:r>
      <w:r w:rsidRPr="008F4B84">
        <w:rPr>
          <w:rFonts w:ascii="Verdana" w:hAnsi="Verdana" w:cstheme="minorHAnsi"/>
          <w:sz w:val="18"/>
          <w:szCs w:val="18"/>
        </w:rPr>
        <w:lastRenderedPageBreak/>
        <w:t>transfer impact assessment (DTIA) uitgevoerd, om te beoordelen of het betreffende land of internationale organisatie een passend beschermingsniveau waarborgt. Zoals eerder gemeld, wordt de FRIA volgens de AI-verordening verplicht bij hoog-risico AI-systemen. Een mogelijke invulling van zo’n FRIA is het IAMA. Wat de verantwoorde en transparante inzet van algoritmen en AI binnen de overheid betreft, wordt daarnaast ook ingezet op instrumenten als het Algoritmeregister en het Algoritmekader. In mijn brief aan de Kamer van 20 april heb ik u tevens geïnformeerd over de wijze waarop het kabinet voornemens is het toezicht op de naleving van de Europese AI-verordening vorm te geven.</w:t>
      </w:r>
      <w:r w:rsidRPr="008F4B84">
        <w:rPr>
          <w:rStyle w:val="Voetnootmarkering"/>
          <w:rFonts w:ascii="Verdana" w:hAnsi="Verdana" w:cstheme="minorHAnsi"/>
          <w:sz w:val="18"/>
          <w:szCs w:val="18"/>
        </w:rPr>
        <w:footnoteReference w:id="3"/>
      </w:r>
    </w:p>
    <w:p w:rsidRPr="008F4B84" w:rsidR="00B16923" w:rsidP="00B16923" w:rsidRDefault="00B16923" w14:paraId="1AE099FD" w14:textId="77777777">
      <w:pPr>
        <w:pStyle w:val="Plattetekst"/>
        <w:spacing w:line="240" w:lineRule="atLeast"/>
        <w:ind w:left="0"/>
        <w:rPr>
          <w:rFonts w:ascii="Verdana" w:hAnsi="Verdana" w:cstheme="minorHAnsi"/>
          <w:sz w:val="18"/>
          <w:szCs w:val="18"/>
        </w:rPr>
      </w:pPr>
    </w:p>
    <w:p w:rsidRPr="008F4B84" w:rsidR="00B16923" w:rsidP="00B16923" w:rsidRDefault="00B16923" w14:paraId="35804305"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Bij een verwerking van persoonsgegevens door een leverancier worden met deze leverancier afspraken gemaakt over de naleving van de mitigerende maatregelen. Deze maatregelen gelden voor de gehele toeleveranciersketen. De verwerkingsverantwoordelijke kan bij de leverancier informatie opvragen over de naleving van de betreffende maatregelen. Het uitvoeren van dergelijke assessments is een verantwoordelijkheid van de verwerkingsverantwoordelijke.</w:t>
      </w:r>
    </w:p>
    <w:p w:rsidR="00B16923" w:rsidP="00B16923" w:rsidRDefault="00B16923" w14:paraId="1497F4EE" w14:textId="77777777">
      <w:pPr>
        <w:pStyle w:val="Plattetekst"/>
        <w:spacing w:line="240" w:lineRule="atLeast"/>
        <w:ind w:left="0"/>
        <w:rPr>
          <w:rFonts w:ascii="Verdana" w:hAnsi="Verdana" w:cstheme="minorHAnsi"/>
          <w:w w:val="105"/>
          <w:sz w:val="18"/>
          <w:szCs w:val="18"/>
        </w:rPr>
      </w:pPr>
    </w:p>
    <w:p w:rsidRPr="008F4B84" w:rsidR="00B16923" w:rsidP="00B16923" w:rsidRDefault="00B16923" w14:paraId="249C0755"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7</w:t>
      </w:r>
    </w:p>
    <w:p w:rsidRPr="008F4B84" w:rsidR="00B16923" w:rsidP="00B16923" w:rsidRDefault="00B16923" w14:paraId="10D21C8D" w14:textId="77777777">
      <w:pPr>
        <w:pStyle w:val="Plattetekst"/>
        <w:spacing w:line="240" w:lineRule="atLeast"/>
        <w:ind w:left="0" w:right="141"/>
        <w:jc w:val="both"/>
        <w:rPr>
          <w:rFonts w:ascii="Verdana" w:hAnsi="Verdana" w:cstheme="minorHAnsi"/>
          <w:sz w:val="18"/>
          <w:szCs w:val="18"/>
        </w:rPr>
      </w:pPr>
      <w:r w:rsidRPr="008F4B84">
        <w:rPr>
          <w:rFonts w:ascii="Verdana" w:hAnsi="Verdana" w:cstheme="minorHAnsi"/>
          <w:w w:val="105"/>
          <w:sz w:val="18"/>
          <w:szCs w:val="18"/>
        </w:rPr>
        <w:t>Bent</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u</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bereid</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om</w:t>
      </w:r>
      <w:r w:rsidRPr="008F4B84">
        <w:rPr>
          <w:rFonts w:ascii="Verdana" w:hAnsi="Verdana" w:cstheme="minorHAnsi"/>
          <w:spacing w:val="-5"/>
          <w:w w:val="105"/>
          <w:sz w:val="18"/>
          <w:szCs w:val="18"/>
        </w:rPr>
        <w:t xml:space="preserve"> </w:t>
      </w:r>
      <w:r w:rsidRPr="008F4B84">
        <w:rPr>
          <w:rFonts w:ascii="Verdana" w:hAnsi="Verdana" w:cstheme="minorHAnsi"/>
          <w:w w:val="105"/>
          <w:sz w:val="18"/>
          <w:szCs w:val="18"/>
        </w:rPr>
        <w:t>aanvullende</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richtlijnen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of</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toetsingskaders</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te</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ontwikkelen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voor</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samenwerking met</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technologiebedrijven</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die actief zijn in</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veiligheids- en</w:t>
      </w:r>
      <w:r w:rsidRPr="008F4B84">
        <w:rPr>
          <w:rFonts w:ascii="Verdana" w:hAnsi="Verdana" w:cstheme="minorHAnsi"/>
          <w:spacing w:val="-1"/>
          <w:w w:val="105"/>
          <w:sz w:val="18"/>
          <w:szCs w:val="18"/>
        </w:rPr>
        <w:t xml:space="preserve"> </w:t>
      </w:r>
      <w:r w:rsidRPr="008F4B84">
        <w:rPr>
          <w:rFonts w:ascii="Verdana" w:hAnsi="Verdana" w:cstheme="minorHAnsi"/>
          <w:w w:val="105"/>
          <w:sz w:val="18"/>
          <w:szCs w:val="18"/>
        </w:rPr>
        <w:t>surveillancedomeinen,</w:t>
      </w:r>
      <w:r w:rsidRPr="008F4B84">
        <w:rPr>
          <w:rFonts w:ascii="Verdana" w:hAnsi="Verdana" w:cstheme="minorHAnsi"/>
          <w:spacing w:val="-3"/>
          <w:w w:val="105"/>
          <w:sz w:val="18"/>
          <w:szCs w:val="18"/>
        </w:rPr>
        <w:t xml:space="preserve"> </w:t>
      </w:r>
      <w:r w:rsidRPr="008F4B84">
        <w:rPr>
          <w:rFonts w:ascii="Verdana" w:hAnsi="Verdana" w:cstheme="minorHAnsi"/>
          <w:w w:val="105"/>
          <w:sz w:val="18"/>
          <w:szCs w:val="18"/>
        </w:rPr>
        <w:t>die de digitale soevereiniteit ten goede komen? Zo nee, waarom niet?</w:t>
      </w:r>
    </w:p>
    <w:p w:rsidRPr="008F4B84" w:rsidR="00B16923" w:rsidP="00B16923" w:rsidRDefault="00B16923" w14:paraId="679E0A70" w14:textId="77777777">
      <w:pPr>
        <w:pStyle w:val="Plattetekst"/>
        <w:spacing w:line="240" w:lineRule="atLeast"/>
        <w:ind w:left="0"/>
        <w:rPr>
          <w:rFonts w:ascii="Verdana" w:hAnsi="Verdana" w:cstheme="minorHAnsi"/>
          <w:sz w:val="18"/>
          <w:szCs w:val="18"/>
        </w:rPr>
      </w:pPr>
    </w:p>
    <w:p w:rsidR="00B16923" w:rsidP="00B16923" w:rsidRDefault="00B16923" w14:paraId="350353E3"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5BB60634"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 xml:space="preserve">In de NDS wordt onder de versneller versterking digitale weerbaarheid en digitale autonomie tevens gewerkt aan kaders die de digitale autonomie ten goede komen. Deze kaders worden sectorneutraal opgesteld, waardoor deze kaders naast het veiligheids- en surveillancedomein, ook in andere situaties gebruikt kunnen worden. </w:t>
      </w:r>
    </w:p>
    <w:p w:rsidRPr="008F4B84" w:rsidR="00B16923" w:rsidP="00B16923" w:rsidRDefault="00B16923" w14:paraId="7118D174" w14:textId="77777777">
      <w:pPr>
        <w:pStyle w:val="Plattetekst"/>
        <w:spacing w:line="240" w:lineRule="atLeast"/>
        <w:ind w:left="0"/>
        <w:rPr>
          <w:rFonts w:ascii="Verdana" w:hAnsi="Verdana" w:cstheme="minorHAnsi"/>
          <w:sz w:val="18"/>
          <w:szCs w:val="18"/>
        </w:rPr>
      </w:pPr>
    </w:p>
    <w:p w:rsidRPr="008F4B84" w:rsidR="00B16923" w:rsidP="00B16923" w:rsidRDefault="00B16923" w14:paraId="602843CD" w14:textId="77777777">
      <w:pPr>
        <w:pStyle w:val="Plattetekst"/>
        <w:spacing w:line="240" w:lineRule="atLeast"/>
        <w:ind w:left="0"/>
        <w:jc w:val="both"/>
        <w:rPr>
          <w:rFonts w:ascii="Verdana" w:hAnsi="Verdana" w:cstheme="minorHAnsi"/>
          <w:sz w:val="18"/>
          <w:szCs w:val="18"/>
        </w:rPr>
      </w:pPr>
      <w:r w:rsidRPr="008F4B84">
        <w:rPr>
          <w:rFonts w:ascii="Verdana" w:hAnsi="Verdana" w:cstheme="minorHAnsi"/>
          <w:spacing w:val="-10"/>
          <w:w w:val="105"/>
          <w:sz w:val="18"/>
          <w:szCs w:val="18"/>
        </w:rPr>
        <w:t>8</w:t>
      </w:r>
    </w:p>
    <w:p w:rsidRPr="008F4B84" w:rsidR="00B16923" w:rsidP="00B16923" w:rsidRDefault="00B16923" w14:paraId="03BE08A3" w14:textId="77777777">
      <w:pPr>
        <w:pStyle w:val="Plattetekst"/>
        <w:spacing w:line="240" w:lineRule="atLeast"/>
        <w:ind w:left="0"/>
        <w:rPr>
          <w:rFonts w:ascii="Verdana" w:hAnsi="Verdana" w:cstheme="minorHAnsi"/>
          <w:w w:val="105"/>
          <w:sz w:val="18"/>
          <w:szCs w:val="18"/>
        </w:rPr>
      </w:pPr>
      <w:r w:rsidRPr="008F4B84">
        <w:rPr>
          <w:rFonts w:ascii="Verdana" w:hAnsi="Verdana" w:cstheme="minorHAnsi"/>
          <w:w w:val="105"/>
          <w:sz w:val="18"/>
          <w:szCs w:val="18"/>
        </w:rPr>
        <w:t>Bent</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u</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bereid</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om,</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in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navolging</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het</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besluit</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5"/>
          <w:w w:val="105"/>
          <w:sz w:val="18"/>
          <w:szCs w:val="18"/>
        </w:rPr>
        <w:t xml:space="preserve"> </w:t>
      </w:r>
      <w:r w:rsidRPr="008F4B84">
        <w:rPr>
          <w:rFonts w:ascii="Verdana" w:hAnsi="Verdana" w:cstheme="minorHAnsi"/>
          <w:w w:val="105"/>
          <w:sz w:val="18"/>
          <w:szCs w:val="18"/>
        </w:rPr>
        <w:t>ABP,</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voortaan</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expliciet</w:t>
      </w:r>
      <w:r w:rsidRPr="008F4B84">
        <w:rPr>
          <w:rFonts w:ascii="Verdana" w:hAnsi="Verdana" w:cstheme="minorHAnsi"/>
          <w:spacing w:val="-11"/>
          <w:w w:val="105"/>
          <w:sz w:val="18"/>
          <w:szCs w:val="18"/>
        </w:rPr>
        <w:t xml:space="preserve"> </w:t>
      </w:r>
      <w:r w:rsidRPr="008F4B84">
        <w:rPr>
          <w:rFonts w:ascii="Verdana" w:hAnsi="Verdana" w:cstheme="minorHAnsi"/>
          <w:w w:val="105"/>
          <w:sz w:val="18"/>
          <w:szCs w:val="18"/>
        </w:rPr>
        <w:t>en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vooraf</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te</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toetsen</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 xml:space="preserve">of samenwerkingen met technologiebedrijven zoals </w:t>
      </w:r>
      <w:proofErr w:type="spellStart"/>
      <w:r w:rsidRPr="008F4B84">
        <w:rPr>
          <w:rFonts w:ascii="Verdana" w:hAnsi="Verdana" w:cstheme="minorHAnsi"/>
          <w:w w:val="105"/>
          <w:sz w:val="18"/>
          <w:szCs w:val="18"/>
        </w:rPr>
        <w:t>Palantir</w:t>
      </w:r>
      <w:proofErr w:type="spellEnd"/>
      <w:r w:rsidRPr="008F4B84">
        <w:rPr>
          <w:rFonts w:ascii="Verdana" w:hAnsi="Verdana" w:cstheme="minorHAnsi"/>
          <w:w w:val="105"/>
          <w:sz w:val="18"/>
          <w:szCs w:val="18"/>
        </w:rPr>
        <w:t xml:space="preserve"> verenigbaar zijn met Nederlandse en Europese normen, en deze toets openbaar te maken? Zo nee, waarom niet?</w:t>
      </w:r>
    </w:p>
    <w:p w:rsidRPr="008F4B84" w:rsidR="00B16923" w:rsidP="00B16923" w:rsidRDefault="00B16923" w14:paraId="2C5DFDAD" w14:textId="77777777">
      <w:pPr>
        <w:pStyle w:val="Plattetekst"/>
        <w:spacing w:line="240" w:lineRule="atLeast"/>
        <w:ind w:left="0"/>
        <w:rPr>
          <w:rFonts w:ascii="Verdana" w:hAnsi="Verdana" w:cstheme="minorHAnsi"/>
          <w:w w:val="105"/>
          <w:sz w:val="18"/>
          <w:szCs w:val="18"/>
        </w:rPr>
      </w:pPr>
    </w:p>
    <w:p w:rsidR="00B16923" w:rsidP="00B16923" w:rsidRDefault="00B16923" w14:paraId="2CD9B2FC"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36B43EEB" w14:textId="77777777">
      <w:pPr>
        <w:pStyle w:val="Plattetekst"/>
        <w:spacing w:line="240" w:lineRule="atLeast"/>
        <w:ind w:left="0"/>
        <w:rPr>
          <w:rFonts w:ascii="Verdana" w:hAnsi="Verdana" w:cstheme="minorHAnsi"/>
          <w:w w:val="105"/>
          <w:sz w:val="18"/>
          <w:szCs w:val="18"/>
        </w:rPr>
      </w:pPr>
      <w:r w:rsidRPr="008F4B84">
        <w:rPr>
          <w:rFonts w:ascii="Verdana" w:hAnsi="Verdana" w:cstheme="minorHAnsi"/>
          <w:w w:val="105"/>
          <w:sz w:val="18"/>
          <w:szCs w:val="18"/>
        </w:rPr>
        <w:t xml:space="preserve">Zoals uit de voorgaande antwoorden ook blijkt zijn er diverse instrumenten, of worden deze op dit moment ontwikkeld, waarmee getoetst wordt of, op welke wijze en met welke eventuele aanvullende maatregelen bepaalde diensten verenigbaar zijn met Nederlandse en Europese normen. Het openbaar maken van dergelijke toetsen is aan de </w:t>
      </w:r>
      <w:proofErr w:type="spellStart"/>
      <w:r w:rsidRPr="008F4B84">
        <w:rPr>
          <w:rFonts w:ascii="Verdana" w:hAnsi="Verdana" w:cstheme="minorHAnsi"/>
          <w:w w:val="105"/>
          <w:sz w:val="18"/>
          <w:szCs w:val="18"/>
        </w:rPr>
        <w:t>opdrachtgevende</w:t>
      </w:r>
      <w:proofErr w:type="spellEnd"/>
      <w:r w:rsidRPr="008F4B84">
        <w:rPr>
          <w:rFonts w:ascii="Verdana" w:hAnsi="Verdana" w:cstheme="minorHAnsi"/>
          <w:w w:val="105"/>
          <w:sz w:val="18"/>
          <w:szCs w:val="18"/>
        </w:rPr>
        <w:t xml:space="preserve"> organisatie zelf, maar is niet wettelijk verplicht. Er kunnen moverende redenen zijn om dit ook niet te doen.</w:t>
      </w:r>
    </w:p>
    <w:p w:rsidRPr="008F4B84" w:rsidR="00B16923" w:rsidP="00B16923" w:rsidRDefault="00B16923" w14:paraId="3BDEA140" w14:textId="77777777">
      <w:pPr>
        <w:pStyle w:val="Plattetekst"/>
        <w:spacing w:line="240" w:lineRule="atLeast"/>
        <w:ind w:left="0"/>
        <w:rPr>
          <w:rFonts w:ascii="Verdana" w:hAnsi="Verdana" w:cstheme="minorHAnsi"/>
          <w:sz w:val="18"/>
          <w:szCs w:val="18"/>
        </w:rPr>
      </w:pPr>
    </w:p>
    <w:p w:rsidRPr="008F4B84" w:rsidR="00B16923" w:rsidP="00B16923" w:rsidRDefault="00B16923" w14:paraId="66DCF2F5" w14:textId="77777777">
      <w:pPr>
        <w:pStyle w:val="Plattetekst"/>
        <w:spacing w:line="240" w:lineRule="atLeast"/>
        <w:ind w:left="0"/>
        <w:rPr>
          <w:rFonts w:ascii="Verdana" w:hAnsi="Verdana" w:cstheme="minorHAnsi"/>
          <w:sz w:val="18"/>
          <w:szCs w:val="18"/>
        </w:rPr>
      </w:pPr>
      <w:r w:rsidRPr="008F4B84">
        <w:rPr>
          <w:rFonts w:ascii="Verdana" w:hAnsi="Verdana" w:cstheme="minorHAnsi"/>
          <w:spacing w:val="-10"/>
          <w:w w:val="105"/>
          <w:sz w:val="18"/>
          <w:szCs w:val="18"/>
        </w:rPr>
        <w:t>9</w:t>
      </w:r>
    </w:p>
    <w:p w:rsidRPr="008F4B84" w:rsidR="00B16923" w:rsidP="00B16923" w:rsidRDefault="00B16923" w14:paraId="4561919F" w14:textId="77777777">
      <w:pPr>
        <w:pStyle w:val="Plattetekst"/>
        <w:spacing w:line="240" w:lineRule="atLeast"/>
        <w:ind w:left="0"/>
        <w:rPr>
          <w:rFonts w:ascii="Verdana" w:hAnsi="Verdana" w:cstheme="minorHAnsi"/>
          <w:sz w:val="18"/>
          <w:szCs w:val="18"/>
        </w:rPr>
      </w:pPr>
      <w:r w:rsidRPr="008F4B84">
        <w:rPr>
          <w:rFonts w:ascii="Verdana" w:hAnsi="Verdana" w:cstheme="minorHAnsi"/>
          <w:w w:val="105"/>
          <w:sz w:val="18"/>
          <w:szCs w:val="18"/>
        </w:rPr>
        <w:t>Zou</w:t>
      </w:r>
      <w:r w:rsidRPr="008F4B84">
        <w:rPr>
          <w:rFonts w:ascii="Verdana" w:hAnsi="Verdana" w:cstheme="minorHAnsi"/>
          <w:spacing w:val="-8"/>
          <w:w w:val="105"/>
          <w:sz w:val="18"/>
          <w:szCs w:val="18"/>
        </w:rPr>
        <w:t xml:space="preserve"> </w:t>
      </w:r>
      <w:r w:rsidRPr="008F4B84">
        <w:rPr>
          <w:rFonts w:ascii="Verdana" w:hAnsi="Verdana" w:cstheme="minorHAnsi"/>
          <w:w w:val="105"/>
          <w:sz w:val="18"/>
          <w:szCs w:val="18"/>
        </w:rPr>
        <w:t>u</w:t>
      </w:r>
      <w:r w:rsidRPr="008F4B84">
        <w:rPr>
          <w:rFonts w:ascii="Verdana" w:hAnsi="Verdana" w:cstheme="minorHAnsi"/>
          <w:spacing w:val="-7"/>
          <w:w w:val="105"/>
          <w:sz w:val="18"/>
          <w:szCs w:val="18"/>
        </w:rPr>
        <w:t xml:space="preserve"> </w:t>
      </w:r>
      <w:r w:rsidRPr="008F4B84">
        <w:rPr>
          <w:rFonts w:ascii="Verdana" w:hAnsi="Verdana" w:cstheme="minorHAnsi"/>
          <w:w w:val="105"/>
          <w:sz w:val="18"/>
          <w:szCs w:val="18"/>
        </w:rPr>
        <w:t>deze</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vragen</w:t>
      </w:r>
      <w:r w:rsidRPr="008F4B84">
        <w:rPr>
          <w:rFonts w:ascii="Verdana" w:hAnsi="Verdana" w:cstheme="minorHAnsi"/>
          <w:spacing w:val="-6"/>
          <w:w w:val="105"/>
          <w:sz w:val="18"/>
          <w:szCs w:val="18"/>
        </w:rPr>
        <w:t xml:space="preserve"> </w:t>
      </w:r>
      <w:r w:rsidRPr="008F4B84">
        <w:rPr>
          <w:rFonts w:ascii="Verdana" w:hAnsi="Verdana" w:cstheme="minorHAnsi"/>
          <w:w w:val="105"/>
          <w:sz w:val="18"/>
          <w:szCs w:val="18"/>
        </w:rPr>
        <w:t>afzonderlijk</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van</w:t>
      </w:r>
      <w:r w:rsidRPr="008F4B84">
        <w:rPr>
          <w:rFonts w:ascii="Verdana" w:hAnsi="Verdana" w:cstheme="minorHAnsi"/>
          <w:spacing w:val="-10"/>
          <w:w w:val="105"/>
          <w:sz w:val="18"/>
          <w:szCs w:val="18"/>
        </w:rPr>
        <w:t xml:space="preserve"> </w:t>
      </w:r>
      <w:r w:rsidRPr="008F4B84">
        <w:rPr>
          <w:rFonts w:ascii="Verdana" w:hAnsi="Verdana" w:cstheme="minorHAnsi"/>
          <w:w w:val="105"/>
          <w:sz w:val="18"/>
          <w:szCs w:val="18"/>
        </w:rPr>
        <w:t>elkaar</w:t>
      </w:r>
      <w:r w:rsidRPr="008F4B84">
        <w:rPr>
          <w:rFonts w:ascii="Verdana" w:hAnsi="Verdana" w:cstheme="minorHAnsi"/>
          <w:spacing w:val="-9"/>
          <w:w w:val="105"/>
          <w:sz w:val="18"/>
          <w:szCs w:val="18"/>
        </w:rPr>
        <w:t xml:space="preserve"> </w:t>
      </w:r>
      <w:r w:rsidRPr="008F4B84">
        <w:rPr>
          <w:rFonts w:ascii="Verdana" w:hAnsi="Verdana" w:cstheme="minorHAnsi"/>
          <w:w w:val="105"/>
          <w:sz w:val="18"/>
          <w:szCs w:val="18"/>
        </w:rPr>
        <w:t>kunnen</w:t>
      </w:r>
      <w:r w:rsidRPr="008F4B84">
        <w:rPr>
          <w:rFonts w:ascii="Verdana" w:hAnsi="Verdana" w:cstheme="minorHAnsi"/>
          <w:spacing w:val="-9"/>
          <w:w w:val="105"/>
          <w:sz w:val="18"/>
          <w:szCs w:val="18"/>
        </w:rPr>
        <w:t xml:space="preserve"> </w:t>
      </w:r>
      <w:r w:rsidRPr="008F4B84">
        <w:rPr>
          <w:rFonts w:ascii="Verdana" w:hAnsi="Verdana" w:cstheme="minorHAnsi"/>
          <w:spacing w:val="-2"/>
          <w:w w:val="105"/>
          <w:sz w:val="18"/>
          <w:szCs w:val="18"/>
        </w:rPr>
        <w:t>beantwoorden?</w:t>
      </w:r>
    </w:p>
    <w:p w:rsidRPr="008F4B84" w:rsidR="00B16923" w:rsidP="00B16923" w:rsidRDefault="00B16923" w14:paraId="4B1C5AD3" w14:textId="77777777">
      <w:pPr>
        <w:pStyle w:val="Plattetekst"/>
        <w:spacing w:line="240" w:lineRule="atLeast"/>
        <w:ind w:left="0"/>
        <w:rPr>
          <w:rFonts w:ascii="Verdana" w:hAnsi="Verdana" w:cstheme="minorHAnsi"/>
          <w:sz w:val="18"/>
          <w:szCs w:val="18"/>
        </w:rPr>
      </w:pPr>
    </w:p>
    <w:p w:rsidR="00B16923" w:rsidP="00B16923" w:rsidRDefault="00B16923" w14:paraId="19D5373B" w14:textId="77777777">
      <w:pPr>
        <w:pStyle w:val="Plattetekst"/>
        <w:spacing w:line="240" w:lineRule="atLeast"/>
        <w:ind w:left="0"/>
        <w:rPr>
          <w:rFonts w:ascii="Verdana" w:hAnsi="Verdana" w:cstheme="minorHAnsi"/>
          <w:sz w:val="18"/>
          <w:szCs w:val="18"/>
        </w:rPr>
      </w:pPr>
      <w:r>
        <w:rPr>
          <w:rFonts w:ascii="Verdana" w:hAnsi="Verdana" w:cstheme="minorHAnsi"/>
          <w:sz w:val="18"/>
          <w:szCs w:val="18"/>
        </w:rPr>
        <w:t>Antwoord</w:t>
      </w:r>
    </w:p>
    <w:p w:rsidRPr="008F4B84" w:rsidR="00B16923" w:rsidP="00B16923" w:rsidRDefault="00B16923" w14:paraId="23B49F76" w14:textId="77777777">
      <w:pPr>
        <w:pStyle w:val="Plattetekst"/>
        <w:spacing w:line="240" w:lineRule="atLeast"/>
        <w:ind w:left="0"/>
        <w:rPr>
          <w:rFonts w:ascii="Verdana" w:hAnsi="Verdana" w:cstheme="minorHAnsi"/>
          <w:sz w:val="18"/>
          <w:szCs w:val="18"/>
        </w:rPr>
      </w:pPr>
      <w:r w:rsidRPr="008F4B84">
        <w:rPr>
          <w:rFonts w:ascii="Verdana" w:hAnsi="Verdana" w:cstheme="minorHAnsi"/>
          <w:sz w:val="18"/>
          <w:szCs w:val="18"/>
        </w:rPr>
        <w:t>Ja.</w:t>
      </w:r>
    </w:p>
    <w:p w:rsidRPr="008F4B84" w:rsidR="00B16923" w:rsidP="00B16923" w:rsidRDefault="00B16923" w14:paraId="63564137" w14:textId="77777777">
      <w:pPr>
        <w:pStyle w:val="Plattetekst"/>
        <w:spacing w:line="240" w:lineRule="atLeast"/>
        <w:ind w:left="0"/>
        <w:rPr>
          <w:rFonts w:ascii="Verdana" w:hAnsi="Verdana" w:cstheme="minorHAnsi"/>
          <w:sz w:val="18"/>
          <w:szCs w:val="18"/>
        </w:rPr>
      </w:pPr>
    </w:p>
    <w:p w:rsidRPr="00E803A5" w:rsidR="00B16923" w:rsidP="00B16923" w:rsidRDefault="00B16923" w14:paraId="7F10C287" w14:textId="77777777"/>
    <w:p w:rsidR="00820E83" w:rsidRDefault="00820E83" w14:paraId="4103B64B" w14:textId="77777777"/>
    <w:sectPr w:rsidR="00820E83" w:rsidSect="00B1692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43502" w14:textId="77777777" w:rsidR="0045776A" w:rsidRDefault="0045776A" w:rsidP="00B16923">
      <w:pPr>
        <w:spacing w:after="0" w:line="240" w:lineRule="auto"/>
      </w:pPr>
      <w:r>
        <w:separator/>
      </w:r>
    </w:p>
  </w:endnote>
  <w:endnote w:type="continuationSeparator" w:id="0">
    <w:p w14:paraId="7898AFE6" w14:textId="77777777" w:rsidR="0045776A" w:rsidRDefault="0045776A" w:rsidP="00B1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C1DD" w14:textId="77777777" w:rsidR="00B16923" w:rsidRPr="00B16923" w:rsidRDefault="00B16923" w:rsidP="00B169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6DF2" w14:textId="77777777" w:rsidR="00B16923" w:rsidRPr="00B16923" w:rsidRDefault="00B16923" w:rsidP="00B169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63F4" w14:textId="77777777" w:rsidR="00B16923" w:rsidRPr="00B16923" w:rsidRDefault="00B16923" w:rsidP="00B169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9C09" w14:textId="77777777" w:rsidR="0045776A" w:rsidRDefault="0045776A" w:rsidP="00B16923">
      <w:pPr>
        <w:spacing w:after="0" w:line="240" w:lineRule="auto"/>
      </w:pPr>
      <w:r>
        <w:separator/>
      </w:r>
    </w:p>
  </w:footnote>
  <w:footnote w:type="continuationSeparator" w:id="0">
    <w:p w14:paraId="060C0087" w14:textId="77777777" w:rsidR="0045776A" w:rsidRDefault="0045776A" w:rsidP="00B16923">
      <w:pPr>
        <w:spacing w:after="0" w:line="240" w:lineRule="auto"/>
      </w:pPr>
      <w:r>
        <w:continuationSeparator/>
      </w:r>
    </w:p>
  </w:footnote>
  <w:footnote w:id="1">
    <w:p w14:paraId="250D7004" w14:textId="77777777" w:rsidR="00B16923" w:rsidRPr="008F4B84" w:rsidRDefault="00B16923" w:rsidP="00B16923">
      <w:pPr>
        <w:pStyle w:val="Voetnoottekst"/>
        <w:rPr>
          <w:szCs w:val="13"/>
        </w:rPr>
      </w:pPr>
      <w:r w:rsidRPr="008F4B84">
        <w:rPr>
          <w:rStyle w:val="Voetnootmarkering"/>
          <w:szCs w:val="13"/>
        </w:rPr>
        <w:footnoteRef/>
      </w:r>
      <w:r w:rsidRPr="008F4B84">
        <w:rPr>
          <w:szCs w:val="13"/>
        </w:rPr>
        <w:t xml:space="preserve"> Met als kenmerk 2025Z14552, 2025Z14549, 2025Z14551, 2025Z14550, 2025Z14548, 2025Z14553, 2025Z15452 en 2025Z19783.</w:t>
      </w:r>
    </w:p>
  </w:footnote>
  <w:footnote w:id="2">
    <w:p w14:paraId="0F8EFFC8" w14:textId="77777777" w:rsidR="00B16923" w:rsidRPr="008F4B84" w:rsidRDefault="00B16923" w:rsidP="00B16923">
      <w:pPr>
        <w:pStyle w:val="Voetnoottekst"/>
        <w:rPr>
          <w:szCs w:val="13"/>
        </w:rPr>
      </w:pPr>
      <w:r w:rsidRPr="008F4B84">
        <w:rPr>
          <w:rStyle w:val="Voetnootmarkering"/>
          <w:szCs w:val="13"/>
        </w:rPr>
        <w:footnoteRef/>
      </w:r>
      <w:r w:rsidRPr="008F4B84">
        <w:rPr>
          <w:szCs w:val="13"/>
        </w:rPr>
        <w:t xml:space="preserve"> Met als kenmerk 2025Z15031.</w:t>
      </w:r>
    </w:p>
  </w:footnote>
  <w:footnote w:id="3">
    <w:p w14:paraId="7BF74337" w14:textId="77777777" w:rsidR="00B16923" w:rsidRPr="008F4B84" w:rsidRDefault="00B16923" w:rsidP="00B16923">
      <w:pPr>
        <w:pStyle w:val="Voetnoottekst"/>
        <w:rPr>
          <w:szCs w:val="13"/>
        </w:rPr>
      </w:pPr>
      <w:r w:rsidRPr="008F4B84">
        <w:rPr>
          <w:rStyle w:val="Voetnootmarkering"/>
          <w:szCs w:val="13"/>
        </w:rPr>
        <w:footnoteRef/>
      </w:r>
      <w:r w:rsidRPr="008F4B84">
        <w:rPr>
          <w:szCs w:val="13"/>
        </w:rPr>
        <w:t xml:space="preserve"> Kamerstukken II 2025-26, 22 112, nr. 4318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8361" w14:textId="77777777" w:rsidR="00B16923" w:rsidRPr="00B16923" w:rsidRDefault="00B16923" w:rsidP="00B169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2059" w14:textId="77777777" w:rsidR="00B16923" w:rsidRPr="00B16923" w:rsidRDefault="00B16923" w:rsidP="00B169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BCB1" w14:textId="77777777" w:rsidR="00B16923" w:rsidRPr="00B16923" w:rsidRDefault="00B16923" w:rsidP="00B169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23"/>
    <w:rsid w:val="0045776A"/>
    <w:rsid w:val="00520980"/>
    <w:rsid w:val="00820E83"/>
    <w:rsid w:val="00B16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983F"/>
  <w15:chartTrackingRefBased/>
  <w15:docId w15:val="{923D37A6-B6B4-420A-97F2-DD72DFFD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69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69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692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692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692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6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6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6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6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692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692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692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692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692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6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6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6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6923"/>
    <w:rPr>
      <w:rFonts w:eastAsiaTheme="majorEastAsia" w:cstheme="majorBidi"/>
      <w:color w:val="272727" w:themeColor="text1" w:themeTint="D8"/>
    </w:rPr>
  </w:style>
  <w:style w:type="paragraph" w:styleId="Titel">
    <w:name w:val="Title"/>
    <w:basedOn w:val="Standaard"/>
    <w:next w:val="Standaard"/>
    <w:link w:val="TitelChar"/>
    <w:uiPriority w:val="10"/>
    <w:qFormat/>
    <w:rsid w:val="00B16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6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6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6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6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6923"/>
    <w:rPr>
      <w:i/>
      <w:iCs/>
      <w:color w:val="404040" w:themeColor="text1" w:themeTint="BF"/>
    </w:rPr>
  </w:style>
  <w:style w:type="paragraph" w:styleId="Lijstalinea">
    <w:name w:val="List Paragraph"/>
    <w:basedOn w:val="Standaard"/>
    <w:uiPriority w:val="34"/>
    <w:qFormat/>
    <w:rsid w:val="00B16923"/>
    <w:pPr>
      <w:ind w:left="720"/>
      <w:contextualSpacing/>
    </w:pPr>
  </w:style>
  <w:style w:type="character" w:styleId="Intensievebenadrukking">
    <w:name w:val="Intense Emphasis"/>
    <w:basedOn w:val="Standaardalinea-lettertype"/>
    <w:uiPriority w:val="21"/>
    <w:qFormat/>
    <w:rsid w:val="00B16923"/>
    <w:rPr>
      <w:i/>
      <w:iCs/>
      <w:color w:val="2F5496" w:themeColor="accent1" w:themeShade="BF"/>
    </w:rPr>
  </w:style>
  <w:style w:type="paragraph" w:styleId="Duidelijkcitaat">
    <w:name w:val="Intense Quote"/>
    <w:basedOn w:val="Standaard"/>
    <w:next w:val="Standaard"/>
    <w:link w:val="DuidelijkcitaatChar"/>
    <w:uiPriority w:val="30"/>
    <w:qFormat/>
    <w:rsid w:val="00B16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6923"/>
    <w:rPr>
      <w:i/>
      <w:iCs/>
      <w:color w:val="2F5496" w:themeColor="accent1" w:themeShade="BF"/>
    </w:rPr>
  </w:style>
  <w:style w:type="character" w:styleId="Intensieveverwijzing">
    <w:name w:val="Intense Reference"/>
    <w:basedOn w:val="Standaardalinea-lettertype"/>
    <w:uiPriority w:val="32"/>
    <w:qFormat/>
    <w:rsid w:val="00B16923"/>
    <w:rPr>
      <w:b/>
      <w:bCs/>
      <w:smallCaps/>
      <w:color w:val="2F5496" w:themeColor="accent1" w:themeShade="BF"/>
      <w:spacing w:val="5"/>
    </w:rPr>
  </w:style>
  <w:style w:type="paragraph" w:styleId="Koptekst">
    <w:name w:val="header"/>
    <w:basedOn w:val="Standaard"/>
    <w:link w:val="KoptekstChar1"/>
    <w:rsid w:val="00B169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16923"/>
  </w:style>
  <w:style w:type="paragraph" w:styleId="Voettekst">
    <w:name w:val="footer"/>
    <w:basedOn w:val="Standaard"/>
    <w:link w:val="VoettekstChar1"/>
    <w:rsid w:val="00B169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16923"/>
  </w:style>
  <w:style w:type="paragraph" w:customStyle="1" w:styleId="Huisstijl-Adres">
    <w:name w:val="Huisstijl-Adres"/>
    <w:basedOn w:val="Standaard"/>
    <w:link w:val="Huisstijl-AdresChar"/>
    <w:rsid w:val="00B169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16923"/>
    <w:rPr>
      <w:rFonts w:ascii="Verdana" w:hAnsi="Verdana"/>
      <w:noProof/>
      <w:sz w:val="13"/>
      <w:szCs w:val="24"/>
      <w:lang w:eastAsia="nl-NL"/>
    </w:rPr>
  </w:style>
  <w:style w:type="paragraph" w:customStyle="1" w:styleId="Huisstijl-Gegeven">
    <w:name w:val="Huisstijl-Gegeven"/>
    <w:basedOn w:val="Standaard"/>
    <w:link w:val="Huisstijl-GegevenCharChar"/>
    <w:rsid w:val="00B169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169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1692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169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16923"/>
    <w:pPr>
      <w:spacing w:after="0"/>
    </w:pPr>
    <w:rPr>
      <w:b/>
    </w:rPr>
  </w:style>
  <w:style w:type="paragraph" w:customStyle="1" w:styleId="Huisstijl-Paginanummering">
    <w:name w:val="Huisstijl-Paginanummering"/>
    <w:basedOn w:val="Standaard"/>
    <w:rsid w:val="00B169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169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169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1692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1692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16923"/>
    <w:rPr>
      <w:rFonts w:ascii="Verdana" w:eastAsia="Times New Roman" w:hAnsi="Verdana" w:cs="Times New Roman"/>
      <w:kern w:val="0"/>
      <w:sz w:val="18"/>
      <w:szCs w:val="24"/>
      <w:lang w:eastAsia="nl-NL"/>
      <w14:ligatures w14:val="none"/>
    </w:rPr>
  </w:style>
  <w:style w:type="paragraph" w:styleId="Plattetekst">
    <w:name w:val="Body Text"/>
    <w:basedOn w:val="Standaard"/>
    <w:link w:val="PlattetekstChar"/>
    <w:uiPriority w:val="1"/>
    <w:qFormat/>
    <w:rsid w:val="00B16923"/>
    <w:pPr>
      <w:widowControl w:val="0"/>
      <w:autoSpaceDE w:val="0"/>
      <w:autoSpaceDN w:val="0"/>
      <w:spacing w:after="0" w:line="240" w:lineRule="auto"/>
      <w:ind w:left="141"/>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B16923"/>
    <w:rPr>
      <w:rFonts w:ascii="Calibri" w:eastAsia="Calibri" w:hAnsi="Calibri" w:cs="Calibri"/>
      <w:kern w:val="0"/>
      <w14:ligatures w14:val="none"/>
    </w:rPr>
  </w:style>
  <w:style w:type="character" w:styleId="Voetnootmarkering">
    <w:name w:val="footnote reference"/>
    <w:basedOn w:val="Standaardalinea-lettertype"/>
    <w:uiPriority w:val="99"/>
    <w:semiHidden/>
    <w:unhideWhenUsed/>
    <w:rsid w:val="00B16923"/>
    <w:rPr>
      <w:vertAlign w:val="superscript"/>
    </w:rPr>
  </w:style>
  <w:style w:type="paragraph" w:customStyle="1" w:styleId="Referentiegegevens">
    <w:name w:val="Referentiegegevens"/>
    <w:basedOn w:val="Standaard"/>
    <w:next w:val="Standaard"/>
    <w:rsid w:val="00B1692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1162</ap:Words>
  <ap:Characters>6396</ap:Characters>
  <ap:DocSecurity>0</ap:DocSecurity>
  <ap:Lines>53</ap:Lines>
  <ap:Paragraphs>15</ap:Paragraphs>
  <ap:ScaleCrop>false</ap:ScaleCrop>
  <ap:LinksUpToDate>false</ap:LinksUpToDate>
  <ap:CharactersWithSpaces>7543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2026-05-28T12:23:00.0000000Z</dcterms:created>
  <dcterms:modified xsi:type="dcterms:W3CDTF">2026-05-28T12:24:00.0000000Z</dcterms:modified>
  <version/>
  <category/>
</coreProperties>
</file>