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CE4" w:rsidR="003573CF" w:rsidP="00B80CE4" w:rsidRDefault="003573CF" w14:paraId="13CF0CC5" w14:textId="76AA9E81">
      <w:pPr>
        <w:pStyle w:val="NoSpacing"/>
        <w:spacing w:line="276" w:lineRule="auto"/>
        <w:rPr>
          <w:rFonts w:ascii="Verdana" w:hAnsi="Verdana"/>
          <w:b/>
          <w:bCs/>
          <w:sz w:val="17"/>
          <w:szCs w:val="17"/>
        </w:rPr>
      </w:pPr>
      <w:r w:rsidRPr="00B80CE4">
        <w:rPr>
          <w:rFonts w:ascii="Verdana" w:hAnsi="Verdana"/>
          <w:b/>
          <w:bCs/>
          <w:sz w:val="17"/>
          <w:szCs w:val="17"/>
        </w:rPr>
        <w:t xml:space="preserve">Goedkeuring van het op </w:t>
      </w:r>
      <w:r w:rsidR="005B4CD2">
        <w:rPr>
          <w:rFonts w:ascii="Verdana" w:hAnsi="Verdana"/>
          <w:b/>
          <w:bCs/>
          <w:sz w:val="17"/>
          <w:szCs w:val="17"/>
        </w:rPr>
        <w:t>26 mei 2023 t</w:t>
      </w:r>
      <w:r w:rsidRPr="00B80CE4">
        <w:rPr>
          <w:rFonts w:ascii="Verdana" w:hAnsi="Verdana"/>
          <w:b/>
          <w:bCs/>
          <w:sz w:val="17"/>
          <w:szCs w:val="17"/>
        </w:rPr>
        <w:t xml:space="preserve">e </w:t>
      </w:r>
      <w:r w:rsidR="005B4CD2">
        <w:rPr>
          <w:rFonts w:ascii="Verdana" w:hAnsi="Verdana"/>
          <w:b/>
          <w:bCs/>
          <w:sz w:val="17"/>
          <w:szCs w:val="17"/>
        </w:rPr>
        <w:t xml:space="preserve">Belle </w:t>
      </w:r>
      <w:proofErr w:type="spellStart"/>
      <w:r w:rsidR="005B4CD2">
        <w:rPr>
          <w:rFonts w:ascii="Verdana" w:hAnsi="Verdana"/>
          <w:b/>
          <w:bCs/>
          <w:sz w:val="17"/>
          <w:szCs w:val="17"/>
        </w:rPr>
        <w:t>Plaine</w:t>
      </w:r>
      <w:proofErr w:type="spellEnd"/>
      <w:r w:rsidR="005B4CD2">
        <w:rPr>
          <w:rFonts w:ascii="Verdana" w:hAnsi="Verdana"/>
          <w:b/>
          <w:bCs/>
          <w:sz w:val="17"/>
          <w:szCs w:val="17"/>
        </w:rPr>
        <w:t xml:space="preserve"> </w:t>
      </w:r>
      <w:r w:rsidR="003B354A">
        <w:rPr>
          <w:rFonts w:ascii="Verdana" w:hAnsi="Verdana"/>
          <w:b/>
          <w:bCs/>
          <w:sz w:val="17"/>
          <w:szCs w:val="17"/>
        </w:rPr>
        <w:t xml:space="preserve">/ Belvédère </w:t>
      </w:r>
      <w:r w:rsidRPr="00B80CE4">
        <w:rPr>
          <w:rFonts w:ascii="Verdana" w:hAnsi="Verdana"/>
          <w:b/>
          <w:bCs/>
          <w:sz w:val="17"/>
          <w:szCs w:val="17"/>
        </w:rPr>
        <w:t>tot stand gekomen Verdrag tussen het Koninkrijk der Nederlanden en de Franse Republiek inzake de afbakening van de grens tussen het Koninkrijk der Nederlanden (Sint Maarten) en de Franse Republiek (Saint-Martin) (</w:t>
      </w:r>
      <w:proofErr w:type="spellStart"/>
      <w:r w:rsidRPr="00B80CE4">
        <w:rPr>
          <w:rFonts w:ascii="Verdana" w:hAnsi="Verdana"/>
          <w:b/>
          <w:bCs/>
          <w:sz w:val="17"/>
          <w:szCs w:val="17"/>
        </w:rPr>
        <w:t>Trb</w:t>
      </w:r>
      <w:proofErr w:type="spellEnd"/>
      <w:r w:rsidRPr="00B80CE4">
        <w:rPr>
          <w:rFonts w:ascii="Verdana" w:hAnsi="Verdana"/>
          <w:b/>
          <w:bCs/>
          <w:sz w:val="17"/>
          <w:szCs w:val="17"/>
        </w:rPr>
        <w:t>.</w:t>
      </w:r>
      <w:r w:rsidR="005B4CD2">
        <w:rPr>
          <w:rFonts w:ascii="Verdana" w:hAnsi="Verdana"/>
          <w:b/>
          <w:bCs/>
          <w:sz w:val="17"/>
          <w:szCs w:val="17"/>
        </w:rPr>
        <w:t> 2023, 66</w:t>
      </w:r>
      <w:r w:rsidR="005758C3">
        <w:rPr>
          <w:rFonts w:ascii="Verdana" w:hAnsi="Verdana"/>
          <w:b/>
          <w:bCs/>
          <w:sz w:val="17"/>
          <w:szCs w:val="17"/>
        </w:rPr>
        <w:t xml:space="preserve"> en </w:t>
      </w:r>
      <w:proofErr w:type="spellStart"/>
      <w:r w:rsidR="005758C3">
        <w:rPr>
          <w:rFonts w:ascii="Verdana" w:hAnsi="Verdana"/>
          <w:b/>
          <w:bCs/>
          <w:sz w:val="17"/>
          <w:szCs w:val="17"/>
        </w:rPr>
        <w:t>Trb</w:t>
      </w:r>
      <w:proofErr w:type="spellEnd"/>
      <w:r w:rsidR="005758C3">
        <w:rPr>
          <w:rFonts w:ascii="Verdana" w:hAnsi="Verdana"/>
          <w:b/>
          <w:bCs/>
          <w:sz w:val="17"/>
          <w:szCs w:val="17"/>
        </w:rPr>
        <w:t>. 2026, 33</w:t>
      </w:r>
      <w:r w:rsidRPr="00B80CE4">
        <w:rPr>
          <w:rFonts w:ascii="Verdana" w:hAnsi="Verdana"/>
          <w:b/>
          <w:bCs/>
          <w:sz w:val="17"/>
          <w:szCs w:val="17"/>
        </w:rPr>
        <w:t xml:space="preserve">) </w:t>
      </w:r>
    </w:p>
    <w:p w:rsidRPr="00B80CE4" w:rsidR="003573CF" w:rsidP="00B80CE4" w:rsidRDefault="003573CF" w14:paraId="5AD74F79" w14:textId="77777777">
      <w:pPr>
        <w:pStyle w:val="NoSpacing"/>
        <w:spacing w:line="276" w:lineRule="auto"/>
        <w:rPr>
          <w:rFonts w:ascii="Verdana" w:hAnsi="Verdana"/>
          <w:b/>
          <w:bCs/>
          <w:sz w:val="17"/>
          <w:szCs w:val="17"/>
        </w:rPr>
      </w:pPr>
    </w:p>
    <w:p w:rsidRPr="00B80CE4" w:rsidR="003573CF" w:rsidP="00B80CE4" w:rsidRDefault="003573CF" w14:paraId="48AF928A" w14:textId="77777777">
      <w:pPr>
        <w:pStyle w:val="NoSpacing"/>
        <w:spacing w:line="276" w:lineRule="auto"/>
        <w:rPr>
          <w:rFonts w:ascii="Verdana" w:hAnsi="Verdana"/>
          <w:b/>
          <w:bCs/>
          <w:sz w:val="17"/>
          <w:szCs w:val="17"/>
        </w:rPr>
      </w:pPr>
      <w:r w:rsidRPr="00B80CE4">
        <w:rPr>
          <w:rFonts w:ascii="Verdana" w:hAnsi="Verdana"/>
          <w:b/>
          <w:bCs/>
          <w:sz w:val="17"/>
          <w:szCs w:val="17"/>
        </w:rPr>
        <w:t xml:space="preserve">Voorstel van rijkswet </w:t>
      </w:r>
    </w:p>
    <w:p w:rsidRPr="00B80CE4" w:rsidR="003573CF" w:rsidP="00B80CE4" w:rsidRDefault="003573CF" w14:paraId="0EE590F1" w14:textId="77777777">
      <w:pPr>
        <w:pStyle w:val="NoSpacing"/>
        <w:spacing w:line="276" w:lineRule="auto"/>
        <w:rPr>
          <w:rFonts w:ascii="Verdana" w:hAnsi="Verdana"/>
          <w:sz w:val="17"/>
          <w:szCs w:val="17"/>
        </w:rPr>
      </w:pPr>
    </w:p>
    <w:p w:rsidRPr="00B80CE4" w:rsidR="003573CF" w:rsidP="003B354A" w:rsidRDefault="003573CF" w14:paraId="5B323AA0" w14:textId="77777777">
      <w:pPr>
        <w:pStyle w:val="NoSpacing"/>
        <w:spacing w:line="276" w:lineRule="auto"/>
        <w:rPr>
          <w:rFonts w:ascii="Verdana" w:hAnsi="Verdana"/>
          <w:sz w:val="17"/>
          <w:szCs w:val="17"/>
        </w:rPr>
      </w:pPr>
      <w:r w:rsidRPr="00B80CE4">
        <w:rPr>
          <w:rFonts w:ascii="Verdana" w:hAnsi="Verdana"/>
          <w:sz w:val="17"/>
          <w:szCs w:val="17"/>
        </w:rPr>
        <w:t xml:space="preserve">Wij Willem-Alexander, bij de gratie Gods, Koning der Nederlanden, Prins van Oranje-Nassau, enz. enz. enz. </w:t>
      </w:r>
    </w:p>
    <w:p w:rsidRPr="00B80CE4" w:rsidR="003573CF" w:rsidP="00B80CE4" w:rsidRDefault="003573CF" w14:paraId="63AD4BD5" w14:textId="77777777">
      <w:pPr>
        <w:pStyle w:val="NoSpacing"/>
        <w:spacing w:line="276" w:lineRule="auto"/>
        <w:rPr>
          <w:rFonts w:ascii="Verdana" w:hAnsi="Verdana"/>
          <w:sz w:val="17"/>
          <w:szCs w:val="17"/>
        </w:rPr>
      </w:pPr>
    </w:p>
    <w:p w:rsidR="00EC39D1" w:rsidP="003B354A" w:rsidRDefault="003573CF" w14:paraId="018E566F" w14:textId="77777777">
      <w:pPr>
        <w:pStyle w:val="NoSpacing"/>
        <w:spacing w:line="276" w:lineRule="auto"/>
        <w:rPr>
          <w:rFonts w:ascii="Verdana" w:hAnsi="Verdana"/>
          <w:sz w:val="17"/>
          <w:szCs w:val="17"/>
        </w:rPr>
      </w:pPr>
      <w:r w:rsidRPr="00B80CE4">
        <w:rPr>
          <w:rFonts w:ascii="Verdana" w:hAnsi="Verdana"/>
          <w:sz w:val="17"/>
          <w:szCs w:val="17"/>
        </w:rPr>
        <w:t>Allen, die deze zullen zien of horen lezen, saluut! doen te weten:</w:t>
      </w:r>
    </w:p>
    <w:p w:rsidRPr="00B80CE4" w:rsidR="003573CF" w:rsidP="00B80CE4" w:rsidRDefault="003573CF" w14:paraId="4AE588E8" w14:textId="4E111CE5">
      <w:pPr>
        <w:pStyle w:val="NoSpacing"/>
        <w:spacing w:line="276" w:lineRule="auto"/>
        <w:ind w:firstLine="397"/>
        <w:rPr>
          <w:rFonts w:ascii="Verdana" w:hAnsi="Verdana"/>
          <w:sz w:val="17"/>
          <w:szCs w:val="17"/>
        </w:rPr>
      </w:pPr>
      <w:r w:rsidRPr="00B80CE4">
        <w:rPr>
          <w:rFonts w:ascii="Verdana" w:hAnsi="Verdana"/>
          <w:sz w:val="17"/>
          <w:szCs w:val="17"/>
        </w:rPr>
        <w:t xml:space="preserve"> </w:t>
      </w:r>
    </w:p>
    <w:p w:rsidR="003573CF" w:rsidP="003B354A" w:rsidRDefault="003573CF" w14:paraId="4B40449A" w14:textId="149A2240">
      <w:pPr>
        <w:pStyle w:val="NoSpacing"/>
        <w:spacing w:line="276" w:lineRule="auto"/>
        <w:rPr>
          <w:rFonts w:ascii="Verdana" w:hAnsi="Verdana"/>
          <w:sz w:val="17"/>
          <w:szCs w:val="17"/>
        </w:rPr>
      </w:pPr>
      <w:r w:rsidRPr="00B80CE4">
        <w:rPr>
          <w:rFonts w:ascii="Verdana" w:hAnsi="Verdana"/>
          <w:sz w:val="17"/>
          <w:szCs w:val="17"/>
        </w:rPr>
        <w:t xml:space="preserve">Alzo Wij in overweging genomen hebben, dat het op </w:t>
      </w:r>
      <w:r w:rsidR="005B4CD2">
        <w:rPr>
          <w:rFonts w:ascii="Verdana" w:hAnsi="Verdana"/>
          <w:sz w:val="17"/>
          <w:szCs w:val="17"/>
        </w:rPr>
        <w:t>26 mei 2023</w:t>
      </w:r>
      <w:r w:rsidRPr="00B80CE4">
        <w:rPr>
          <w:rFonts w:ascii="Verdana" w:hAnsi="Verdana"/>
          <w:sz w:val="17"/>
          <w:szCs w:val="17"/>
        </w:rPr>
        <w:t xml:space="preserve"> te </w:t>
      </w:r>
      <w:r w:rsidR="005B4CD2">
        <w:rPr>
          <w:rFonts w:ascii="Verdana" w:hAnsi="Verdana"/>
          <w:sz w:val="17"/>
          <w:szCs w:val="17"/>
        </w:rPr>
        <w:t xml:space="preserve">Belle </w:t>
      </w:r>
      <w:proofErr w:type="spellStart"/>
      <w:r w:rsidR="005B4CD2">
        <w:rPr>
          <w:rFonts w:ascii="Verdana" w:hAnsi="Verdana"/>
          <w:sz w:val="17"/>
          <w:szCs w:val="17"/>
        </w:rPr>
        <w:t>Plaine</w:t>
      </w:r>
      <w:proofErr w:type="spellEnd"/>
      <w:r w:rsidR="003B354A">
        <w:rPr>
          <w:rFonts w:ascii="Verdana" w:hAnsi="Verdana"/>
          <w:sz w:val="17"/>
          <w:szCs w:val="17"/>
        </w:rPr>
        <w:t xml:space="preserve"> / Belvédère</w:t>
      </w:r>
      <w:r w:rsidRPr="00B80CE4">
        <w:rPr>
          <w:rFonts w:ascii="Verdana" w:hAnsi="Verdana"/>
          <w:sz w:val="17"/>
          <w:szCs w:val="17"/>
        </w:rPr>
        <w:t xml:space="preserve"> tot stand gekomen Verdrag tussen het Koninkrijk der Nederlanden en de </w:t>
      </w:r>
      <w:r w:rsidRPr="00B80CE4" w:rsidR="00B80CE4">
        <w:rPr>
          <w:rFonts w:ascii="Verdana" w:hAnsi="Verdana"/>
          <w:sz w:val="17"/>
          <w:szCs w:val="17"/>
        </w:rPr>
        <w:t>Franse Republiek</w:t>
      </w:r>
      <w:r w:rsidRPr="00B80CE4">
        <w:rPr>
          <w:rFonts w:ascii="Verdana" w:hAnsi="Verdana"/>
          <w:sz w:val="17"/>
          <w:szCs w:val="17"/>
        </w:rPr>
        <w:t xml:space="preserve"> inzake </w:t>
      </w:r>
      <w:r w:rsidRPr="00B80CE4" w:rsidR="00B80CE4">
        <w:rPr>
          <w:rFonts w:ascii="Verdana" w:hAnsi="Verdana"/>
          <w:sz w:val="17"/>
          <w:szCs w:val="17"/>
        </w:rPr>
        <w:t>de afbakening van de grens tussen het Koninkrijk der Nederlanden (Sint Maarten) en de Franse Republiek (Saint-Martin)</w:t>
      </w:r>
      <w:r w:rsidRPr="00B80CE4">
        <w:rPr>
          <w:rFonts w:ascii="Verdana" w:hAnsi="Verdana"/>
          <w:sz w:val="17"/>
          <w:szCs w:val="17"/>
        </w:rPr>
        <w:t xml:space="preserve"> ingevolge artikel 91, eerste lid, van de Grondwet de goedkeuring van de Staten</w:t>
      </w:r>
      <w:r w:rsidRPr="00B80CE4" w:rsidR="00B80CE4">
        <w:rPr>
          <w:rFonts w:ascii="Verdana" w:hAnsi="Verdana"/>
          <w:sz w:val="17"/>
          <w:szCs w:val="17"/>
        </w:rPr>
        <w:t>-</w:t>
      </w:r>
      <w:r w:rsidRPr="00B80CE4">
        <w:rPr>
          <w:rFonts w:ascii="Verdana" w:hAnsi="Verdana"/>
          <w:sz w:val="17"/>
          <w:szCs w:val="17"/>
        </w:rPr>
        <w:t xml:space="preserve">Generaal </w:t>
      </w:r>
      <w:r w:rsidRPr="00871D11" w:rsidR="00B80CE4">
        <w:rPr>
          <w:rFonts w:ascii="Verdana" w:hAnsi="Verdana"/>
          <w:sz w:val="17"/>
          <w:szCs w:val="17"/>
        </w:rPr>
        <w:t>behoeft</w:t>
      </w:r>
      <w:r w:rsidRPr="00B80CE4">
        <w:rPr>
          <w:rFonts w:ascii="Verdana" w:hAnsi="Verdana"/>
          <w:sz w:val="17"/>
          <w:szCs w:val="17"/>
        </w:rPr>
        <w:t xml:space="preserve">, alvorens het Koninkrijk daaraan kan worden gebonden; </w:t>
      </w:r>
    </w:p>
    <w:p w:rsidRPr="00B80CE4" w:rsidR="00EC39D1" w:rsidP="00B80CE4" w:rsidRDefault="00EC39D1" w14:paraId="499C7B08" w14:textId="77777777">
      <w:pPr>
        <w:pStyle w:val="NoSpacing"/>
        <w:spacing w:line="276" w:lineRule="auto"/>
        <w:ind w:firstLine="397"/>
        <w:rPr>
          <w:rFonts w:ascii="Verdana" w:hAnsi="Verdana"/>
          <w:sz w:val="17"/>
          <w:szCs w:val="17"/>
        </w:rPr>
      </w:pPr>
    </w:p>
    <w:p w:rsidRPr="00B80CE4" w:rsidR="003573CF" w:rsidP="003B354A" w:rsidRDefault="003573CF" w14:paraId="10D2E4E7" w14:textId="77777777">
      <w:pPr>
        <w:pStyle w:val="NoSpacing"/>
        <w:spacing w:line="276" w:lineRule="auto"/>
        <w:rPr>
          <w:rFonts w:ascii="Verdana" w:hAnsi="Verdana"/>
          <w:sz w:val="17"/>
          <w:szCs w:val="17"/>
        </w:rPr>
      </w:pPr>
      <w:r w:rsidRPr="00B80CE4">
        <w:rPr>
          <w:rFonts w:ascii="Verdana" w:hAnsi="Verdana"/>
          <w:sz w:val="17"/>
          <w:szCs w:val="17"/>
        </w:rPr>
        <w:t xml:space="preserve">Zo is het, dat Wij, de Afdeling advisering van de Raad van State van het Koninkrijk gehoord, en met gemeen overleg der Staten-Generaal, de bepalingen van het Statuut voor het Koninkrijk in acht genomen zijnde, hebben goedgevonden en verstaan, gelijk Wij goedvinden en verstaan bij deze: </w:t>
      </w:r>
    </w:p>
    <w:p w:rsidRPr="00B80CE4" w:rsidR="003573CF" w:rsidP="00B80CE4" w:rsidRDefault="003573CF" w14:paraId="036F7A0F" w14:textId="77777777">
      <w:pPr>
        <w:pStyle w:val="NoSpacing"/>
        <w:spacing w:line="276" w:lineRule="auto"/>
        <w:rPr>
          <w:rFonts w:ascii="Verdana" w:hAnsi="Verdana"/>
          <w:sz w:val="17"/>
          <w:szCs w:val="17"/>
        </w:rPr>
      </w:pPr>
    </w:p>
    <w:p w:rsidRPr="00B80CE4" w:rsidR="003573CF" w:rsidP="00B80CE4" w:rsidRDefault="003573CF" w14:paraId="2E25BE22" w14:textId="77777777">
      <w:pPr>
        <w:pStyle w:val="NoSpacing"/>
        <w:spacing w:line="276" w:lineRule="auto"/>
        <w:rPr>
          <w:rFonts w:ascii="Verdana" w:hAnsi="Verdana"/>
          <w:b/>
          <w:bCs/>
          <w:sz w:val="17"/>
          <w:szCs w:val="17"/>
        </w:rPr>
      </w:pPr>
      <w:r w:rsidRPr="00B80CE4">
        <w:rPr>
          <w:rFonts w:ascii="Verdana" w:hAnsi="Verdana"/>
          <w:b/>
          <w:bCs/>
          <w:sz w:val="17"/>
          <w:szCs w:val="17"/>
        </w:rPr>
        <w:t xml:space="preserve">Artikel 1 </w:t>
      </w:r>
    </w:p>
    <w:p w:rsidRPr="00B80CE4" w:rsidR="003573CF" w:rsidP="00B80CE4" w:rsidRDefault="003573CF" w14:paraId="7184EE7A" w14:textId="7C0E6B61">
      <w:pPr>
        <w:pStyle w:val="NoSpacing"/>
        <w:spacing w:line="276" w:lineRule="auto"/>
        <w:rPr>
          <w:rFonts w:ascii="Verdana" w:hAnsi="Verdana"/>
          <w:sz w:val="17"/>
          <w:szCs w:val="17"/>
        </w:rPr>
      </w:pPr>
      <w:r w:rsidRPr="00B80CE4">
        <w:rPr>
          <w:rFonts w:ascii="Verdana" w:hAnsi="Verdana"/>
          <w:sz w:val="17"/>
          <w:szCs w:val="17"/>
        </w:rPr>
        <w:t xml:space="preserve">Het op </w:t>
      </w:r>
      <w:r w:rsidR="005B4CD2">
        <w:rPr>
          <w:rFonts w:ascii="Verdana" w:hAnsi="Verdana"/>
          <w:sz w:val="17"/>
          <w:szCs w:val="17"/>
        </w:rPr>
        <w:t>26 mei 2023</w:t>
      </w:r>
      <w:r w:rsidRPr="00B80CE4">
        <w:rPr>
          <w:rFonts w:ascii="Verdana" w:hAnsi="Verdana"/>
          <w:sz w:val="17"/>
          <w:szCs w:val="17"/>
        </w:rPr>
        <w:t xml:space="preserve"> te </w:t>
      </w:r>
      <w:r w:rsidR="005B4CD2">
        <w:rPr>
          <w:rFonts w:ascii="Verdana" w:hAnsi="Verdana"/>
          <w:sz w:val="17"/>
          <w:szCs w:val="17"/>
        </w:rPr>
        <w:t xml:space="preserve">Belle </w:t>
      </w:r>
      <w:proofErr w:type="spellStart"/>
      <w:r w:rsidR="005B4CD2">
        <w:rPr>
          <w:rFonts w:ascii="Verdana" w:hAnsi="Verdana"/>
          <w:sz w:val="17"/>
          <w:szCs w:val="17"/>
        </w:rPr>
        <w:t>Plaine</w:t>
      </w:r>
      <w:proofErr w:type="spellEnd"/>
      <w:r w:rsidR="003B354A">
        <w:rPr>
          <w:rFonts w:ascii="Verdana" w:hAnsi="Verdana"/>
          <w:sz w:val="17"/>
          <w:szCs w:val="17"/>
        </w:rPr>
        <w:t xml:space="preserve"> / Belvédère</w:t>
      </w:r>
      <w:r w:rsidRPr="00B80CE4" w:rsidR="00B80CE4">
        <w:rPr>
          <w:rFonts w:ascii="Verdana" w:hAnsi="Verdana"/>
          <w:sz w:val="17"/>
          <w:szCs w:val="17"/>
        </w:rPr>
        <w:t xml:space="preserve"> </w:t>
      </w:r>
      <w:r w:rsidRPr="00B80CE4">
        <w:rPr>
          <w:rFonts w:ascii="Verdana" w:hAnsi="Verdana"/>
          <w:sz w:val="17"/>
          <w:szCs w:val="17"/>
        </w:rPr>
        <w:t xml:space="preserve">tot stand gekomen </w:t>
      </w:r>
      <w:r w:rsidRPr="00B80CE4" w:rsidR="00B80CE4">
        <w:rPr>
          <w:rFonts w:ascii="Verdana" w:hAnsi="Verdana"/>
          <w:sz w:val="17"/>
          <w:szCs w:val="17"/>
        </w:rPr>
        <w:t>Verdrag tussen het Koninkrijk der Nederlanden en de Franse Republiek inzake de afbakening van de grens tussen het Koninkrijk der Nederlanden (Sint Maarten) en de Franse Republiek (Saint-Martin)</w:t>
      </w:r>
      <w:r w:rsidRPr="00B80CE4">
        <w:rPr>
          <w:rFonts w:ascii="Verdana" w:hAnsi="Verdana"/>
          <w:sz w:val="17"/>
          <w:szCs w:val="17"/>
        </w:rPr>
        <w:t xml:space="preserve">, waarvan de </w:t>
      </w:r>
      <w:r w:rsidRPr="00B80CE4" w:rsidR="00B80CE4">
        <w:rPr>
          <w:rFonts w:ascii="Verdana" w:hAnsi="Verdana"/>
          <w:sz w:val="17"/>
          <w:szCs w:val="17"/>
        </w:rPr>
        <w:t xml:space="preserve">Engelse en Franse </w:t>
      </w:r>
      <w:r w:rsidRPr="00B80CE4">
        <w:rPr>
          <w:rFonts w:ascii="Verdana" w:hAnsi="Verdana"/>
          <w:sz w:val="17"/>
          <w:szCs w:val="17"/>
        </w:rPr>
        <w:t xml:space="preserve">tekst zijn geplaatst in </w:t>
      </w:r>
      <w:proofErr w:type="spellStart"/>
      <w:r w:rsidRPr="00B80CE4">
        <w:rPr>
          <w:rFonts w:ascii="Verdana" w:hAnsi="Verdana"/>
          <w:sz w:val="17"/>
          <w:szCs w:val="17"/>
        </w:rPr>
        <w:t>Tractatenblad</w:t>
      </w:r>
      <w:proofErr w:type="spellEnd"/>
      <w:r w:rsidRPr="00B80CE4" w:rsidR="00B80CE4">
        <w:rPr>
          <w:rFonts w:ascii="Verdana" w:hAnsi="Verdana"/>
          <w:sz w:val="17"/>
          <w:szCs w:val="17"/>
        </w:rPr>
        <w:t xml:space="preserve"> </w:t>
      </w:r>
      <w:r w:rsidR="005B4CD2">
        <w:rPr>
          <w:rFonts w:ascii="Verdana" w:hAnsi="Verdana"/>
          <w:sz w:val="17"/>
          <w:szCs w:val="17"/>
        </w:rPr>
        <w:t>2023, 66</w:t>
      </w:r>
      <w:r w:rsidRPr="00B80CE4" w:rsidR="00B80CE4">
        <w:rPr>
          <w:rFonts w:ascii="Verdana" w:hAnsi="Verdana"/>
          <w:sz w:val="17"/>
          <w:szCs w:val="17"/>
        </w:rPr>
        <w:t>,</w:t>
      </w:r>
      <w:r w:rsidRPr="00B80CE4">
        <w:rPr>
          <w:rFonts w:ascii="Verdana" w:hAnsi="Verdana"/>
          <w:sz w:val="17"/>
          <w:szCs w:val="17"/>
        </w:rPr>
        <w:t xml:space="preserve"> </w:t>
      </w:r>
      <w:r w:rsidR="00E24B2F">
        <w:rPr>
          <w:rFonts w:ascii="Verdana" w:hAnsi="Verdana"/>
          <w:sz w:val="17"/>
          <w:szCs w:val="17"/>
        </w:rPr>
        <w:t xml:space="preserve">en de vertaling in het Nederlands in </w:t>
      </w:r>
      <w:proofErr w:type="spellStart"/>
      <w:r w:rsidR="00E24B2F">
        <w:rPr>
          <w:rFonts w:ascii="Verdana" w:hAnsi="Verdana"/>
          <w:sz w:val="17"/>
          <w:szCs w:val="17"/>
        </w:rPr>
        <w:t>Tractatenblad</w:t>
      </w:r>
      <w:proofErr w:type="spellEnd"/>
      <w:r w:rsidR="00C5029F">
        <w:rPr>
          <w:rFonts w:ascii="Verdana" w:hAnsi="Verdana"/>
          <w:sz w:val="17"/>
          <w:szCs w:val="17"/>
        </w:rPr>
        <w:t xml:space="preserve"> 2026, 33</w:t>
      </w:r>
      <w:r w:rsidR="00E24B2F">
        <w:rPr>
          <w:rFonts w:ascii="Verdana" w:hAnsi="Verdana"/>
          <w:sz w:val="17"/>
          <w:szCs w:val="17"/>
        </w:rPr>
        <w:t xml:space="preserve">, </w:t>
      </w:r>
      <w:r w:rsidRPr="00B80CE4">
        <w:rPr>
          <w:rFonts w:ascii="Verdana" w:hAnsi="Verdana"/>
          <w:sz w:val="17"/>
          <w:szCs w:val="17"/>
        </w:rPr>
        <w:t xml:space="preserve">wordt goedgekeurd voor het gehele Koninkrijk. </w:t>
      </w:r>
    </w:p>
    <w:p w:rsidRPr="00B80CE4" w:rsidR="003573CF" w:rsidP="00B80CE4" w:rsidRDefault="003573CF" w14:paraId="6DAB15CF" w14:textId="77777777">
      <w:pPr>
        <w:pStyle w:val="NoSpacing"/>
        <w:spacing w:line="276" w:lineRule="auto"/>
        <w:rPr>
          <w:rFonts w:ascii="Verdana" w:hAnsi="Verdana"/>
          <w:sz w:val="17"/>
          <w:szCs w:val="17"/>
        </w:rPr>
      </w:pPr>
    </w:p>
    <w:p w:rsidRPr="00B80CE4" w:rsidR="003573CF" w:rsidP="00B80CE4" w:rsidRDefault="003573CF" w14:paraId="150ECD60" w14:textId="77777777">
      <w:pPr>
        <w:pStyle w:val="NoSpacing"/>
        <w:spacing w:line="276" w:lineRule="auto"/>
        <w:rPr>
          <w:rFonts w:ascii="Verdana" w:hAnsi="Verdana"/>
          <w:b/>
          <w:bCs/>
          <w:sz w:val="17"/>
          <w:szCs w:val="17"/>
        </w:rPr>
      </w:pPr>
      <w:r w:rsidRPr="00B80CE4">
        <w:rPr>
          <w:rFonts w:ascii="Verdana" w:hAnsi="Verdana"/>
          <w:b/>
          <w:bCs/>
          <w:sz w:val="17"/>
          <w:szCs w:val="17"/>
        </w:rPr>
        <w:t xml:space="preserve">Artikel 2 </w:t>
      </w:r>
    </w:p>
    <w:p w:rsidRPr="00B80CE4" w:rsidR="003573CF" w:rsidP="00B80CE4" w:rsidRDefault="003573CF" w14:paraId="645DC826" w14:textId="77777777">
      <w:pPr>
        <w:pStyle w:val="NoSpacing"/>
        <w:spacing w:line="276" w:lineRule="auto"/>
        <w:rPr>
          <w:rFonts w:ascii="Verdana" w:hAnsi="Verdana"/>
          <w:sz w:val="17"/>
          <w:szCs w:val="17"/>
        </w:rPr>
      </w:pPr>
      <w:r w:rsidRPr="00B80CE4">
        <w:rPr>
          <w:rFonts w:ascii="Verdana" w:hAnsi="Verdana"/>
          <w:sz w:val="17"/>
          <w:szCs w:val="17"/>
        </w:rPr>
        <w:t xml:space="preserve">Deze rijkswet treedt in werking met ingang van de dag na de datum van uitgifte van het Staatsblad waarin zij wordt geplaatst. </w:t>
      </w:r>
    </w:p>
    <w:p w:rsidRPr="00B80CE4" w:rsidR="003573CF" w:rsidP="00B80CE4" w:rsidRDefault="003573CF" w14:paraId="740D4FC4" w14:textId="77777777">
      <w:pPr>
        <w:pStyle w:val="NoSpacing"/>
        <w:spacing w:line="276" w:lineRule="auto"/>
        <w:rPr>
          <w:rFonts w:ascii="Verdana" w:hAnsi="Verdana"/>
          <w:sz w:val="17"/>
          <w:szCs w:val="17"/>
        </w:rPr>
      </w:pPr>
    </w:p>
    <w:p w:rsidRPr="00B80CE4" w:rsidR="003573CF" w:rsidP="00B80CE4" w:rsidRDefault="003573CF" w14:paraId="24390A5C" w14:textId="77777777">
      <w:pPr>
        <w:pStyle w:val="NoSpacing"/>
        <w:spacing w:line="276" w:lineRule="auto"/>
        <w:rPr>
          <w:rFonts w:ascii="Verdana" w:hAnsi="Verdana"/>
          <w:sz w:val="17"/>
          <w:szCs w:val="17"/>
        </w:rPr>
      </w:pPr>
      <w:r w:rsidRPr="00B80CE4">
        <w:rPr>
          <w:rFonts w:ascii="Verdana" w:hAnsi="Verdana"/>
          <w:sz w:val="17"/>
          <w:szCs w:val="17"/>
        </w:rPr>
        <w:t xml:space="preserve">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 </w:t>
      </w:r>
    </w:p>
    <w:p w:rsidRPr="00B80CE4" w:rsidR="003573CF" w:rsidP="00B80CE4" w:rsidRDefault="003573CF" w14:paraId="69F31A97" w14:textId="77777777">
      <w:pPr>
        <w:pStyle w:val="NoSpacing"/>
        <w:spacing w:line="276" w:lineRule="auto"/>
        <w:rPr>
          <w:rFonts w:ascii="Verdana" w:hAnsi="Verdana"/>
          <w:sz w:val="17"/>
          <w:szCs w:val="17"/>
        </w:rPr>
      </w:pPr>
    </w:p>
    <w:p w:rsidRPr="00B80CE4" w:rsidR="003573CF" w:rsidP="00B80CE4" w:rsidRDefault="003573CF" w14:paraId="4CC2089E" w14:textId="42D7867A">
      <w:pPr>
        <w:pStyle w:val="NoSpacing"/>
        <w:spacing w:line="276" w:lineRule="auto"/>
        <w:rPr>
          <w:rFonts w:ascii="Verdana" w:hAnsi="Verdana"/>
          <w:sz w:val="17"/>
          <w:szCs w:val="17"/>
        </w:rPr>
      </w:pPr>
      <w:r w:rsidRPr="00B80CE4">
        <w:rPr>
          <w:rFonts w:ascii="Verdana" w:hAnsi="Verdana"/>
          <w:sz w:val="17"/>
          <w:szCs w:val="17"/>
        </w:rPr>
        <w:t xml:space="preserve">Gegeven te </w:t>
      </w:r>
    </w:p>
    <w:p w:rsidR="003573CF" w:rsidP="00B80CE4" w:rsidRDefault="003573CF" w14:paraId="40E29BFA" w14:textId="1D5D0BC3">
      <w:pPr>
        <w:pStyle w:val="NoSpacing"/>
        <w:spacing w:line="276" w:lineRule="auto"/>
        <w:rPr>
          <w:rFonts w:ascii="Verdana" w:hAnsi="Verdana"/>
          <w:sz w:val="17"/>
          <w:szCs w:val="17"/>
        </w:rPr>
      </w:pPr>
    </w:p>
    <w:p w:rsidRPr="00B80CE4" w:rsidR="000B2FF0" w:rsidP="00B80CE4" w:rsidRDefault="000B2FF0" w14:paraId="1599094A" w14:textId="77777777">
      <w:pPr>
        <w:pStyle w:val="NoSpacing"/>
        <w:spacing w:line="276" w:lineRule="auto"/>
        <w:rPr>
          <w:rFonts w:ascii="Verdana" w:hAnsi="Verdana"/>
          <w:sz w:val="17"/>
          <w:szCs w:val="17"/>
        </w:rPr>
      </w:pPr>
    </w:p>
    <w:p w:rsidR="003749D1" w:rsidP="00B80CE4" w:rsidRDefault="003573CF" w14:paraId="45A2E3FC" w14:textId="43236B92">
      <w:pPr>
        <w:pStyle w:val="NoSpacing"/>
        <w:spacing w:line="276" w:lineRule="auto"/>
      </w:pPr>
      <w:r w:rsidRPr="00B80CE4">
        <w:rPr>
          <w:rFonts w:ascii="Verdana" w:hAnsi="Verdana"/>
          <w:sz w:val="17"/>
          <w:szCs w:val="17"/>
        </w:rPr>
        <w:t>De Minister van Buitenlandse Zaken</w:t>
      </w:r>
      <w:r>
        <w:t>,</w:t>
      </w:r>
    </w:p>
    <w:sectPr w:rsidR="003749D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830B" w14:textId="77777777" w:rsidR="001B1F18" w:rsidRDefault="001B1F18" w:rsidP="001B1F18">
      <w:pPr>
        <w:spacing w:after="0" w:line="240" w:lineRule="auto"/>
      </w:pPr>
      <w:r>
        <w:separator/>
      </w:r>
    </w:p>
  </w:endnote>
  <w:endnote w:type="continuationSeparator" w:id="0">
    <w:p w14:paraId="67AA58FC" w14:textId="77777777" w:rsidR="001B1F18" w:rsidRDefault="001B1F18" w:rsidP="001B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2C46" w14:textId="77777777" w:rsidR="001B1F18" w:rsidRDefault="001B1F18" w:rsidP="001B1F18">
      <w:pPr>
        <w:spacing w:after="0" w:line="240" w:lineRule="auto"/>
      </w:pPr>
      <w:r>
        <w:separator/>
      </w:r>
    </w:p>
  </w:footnote>
  <w:footnote w:type="continuationSeparator" w:id="0">
    <w:p w14:paraId="48C773FC" w14:textId="77777777" w:rsidR="001B1F18" w:rsidRDefault="001B1F18" w:rsidP="001B1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CF"/>
    <w:rsid w:val="000B2FF0"/>
    <w:rsid w:val="001745BA"/>
    <w:rsid w:val="001B1F18"/>
    <w:rsid w:val="0027408A"/>
    <w:rsid w:val="003573CF"/>
    <w:rsid w:val="003749D1"/>
    <w:rsid w:val="003B354A"/>
    <w:rsid w:val="00460D2A"/>
    <w:rsid w:val="005758C3"/>
    <w:rsid w:val="005B4CD2"/>
    <w:rsid w:val="006A76F1"/>
    <w:rsid w:val="007953A3"/>
    <w:rsid w:val="00871D11"/>
    <w:rsid w:val="00B80CE4"/>
    <w:rsid w:val="00C234D9"/>
    <w:rsid w:val="00C5029F"/>
    <w:rsid w:val="00E24B2F"/>
    <w:rsid w:val="00E51E58"/>
    <w:rsid w:val="00EC39D1"/>
    <w:rsid w:val="00F164ED"/>
    <w:rsid w:val="00F67ABF"/>
    <w:rsid w:val="00FD0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CC99"/>
  <w15:chartTrackingRefBased/>
  <w15:docId w15:val="{553FAC3B-D205-4B83-969B-B73F779B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3CF"/>
    <w:pPr>
      <w:spacing w:after="0" w:line="240" w:lineRule="auto"/>
    </w:pPr>
  </w:style>
  <w:style w:type="paragraph" w:styleId="Revision">
    <w:name w:val="Revision"/>
    <w:hidden/>
    <w:uiPriority w:val="99"/>
    <w:semiHidden/>
    <w:rsid w:val="00F67ABF"/>
    <w:pPr>
      <w:spacing w:after="0" w:line="240" w:lineRule="auto"/>
    </w:pPr>
  </w:style>
  <w:style w:type="paragraph" w:styleId="Header">
    <w:name w:val="header"/>
    <w:basedOn w:val="Normal"/>
    <w:link w:val="HeaderChar"/>
    <w:uiPriority w:val="99"/>
    <w:unhideWhenUsed/>
    <w:rsid w:val="001B1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F18"/>
  </w:style>
  <w:style w:type="paragraph" w:styleId="Footer">
    <w:name w:val="footer"/>
    <w:basedOn w:val="Normal"/>
    <w:link w:val="FooterChar"/>
    <w:uiPriority w:val="99"/>
    <w:unhideWhenUsed/>
    <w:rsid w:val="001B1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340</ap:Words>
  <ap:Characters>1876</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2026-05-20T09:23:00.0000000Z</dcterms:created>
  <dcterms:modified xsi:type="dcterms:W3CDTF">2026-05-20T09:24:00.0000000Z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