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6E9DFD49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945</w:t>
      </w:r>
      <w:r w:rsidR="006A67B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60A9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10C5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6F55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 w:rsidR="008250E7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6F55" w:rsidR="00286F55">
        <w:rPr>
          <w:rFonts w:ascii="Times New Roman" w:hAnsi="Times New Roman" w:cs="Times New Roman"/>
          <w:b/>
          <w:bCs/>
          <w:sz w:val="24"/>
          <w:szCs w:val="24"/>
        </w:rPr>
        <w:t>overige Hoge Colleges van Staat, Kabinetten van de Gouverneurs en de Kiesraad</w:t>
      </w:r>
      <w:r w:rsidR="00286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3922E6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51884">
        <w:rPr>
          <w:rFonts w:ascii="Times New Roman" w:hAnsi="Times New Roman" w:cs="Times New Roman"/>
          <w:sz w:val="24"/>
          <w:szCs w:val="24"/>
        </w:rPr>
        <w:t>2</w:t>
      </w:r>
      <w:r w:rsidR="00D23773">
        <w:rPr>
          <w:rFonts w:ascii="Times New Roman" w:hAnsi="Times New Roman" w:cs="Times New Roman"/>
          <w:sz w:val="24"/>
          <w:szCs w:val="24"/>
        </w:rPr>
        <w:t>7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D23773">
        <w:rPr>
          <w:rFonts w:ascii="Times New Roman" w:hAnsi="Times New Roman" w:cs="Times New Roman"/>
          <w:sz w:val="24"/>
          <w:szCs w:val="24"/>
        </w:rPr>
        <w:t>6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7266B5B2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="00896E57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Pr="00286F55" w:rsidR="00286F55">
        <w:rPr>
          <w:rFonts w:ascii="Times New Roman" w:hAnsi="Times New Roman" w:cs="Times New Roman"/>
          <w:sz w:val="24"/>
          <w:szCs w:val="24"/>
        </w:rPr>
        <w:t>overige Hoge Colleges van Staat, Kabinetten van de Gouverneurs en de Kiesraad</w:t>
      </w:r>
      <w:r w:rsidR="00286F55">
        <w:rPr>
          <w:rFonts w:ascii="Times New Roman" w:hAnsi="Times New Roman" w:cs="Times New Roman"/>
          <w:sz w:val="24"/>
          <w:szCs w:val="24"/>
        </w:rPr>
        <w:t xml:space="preserve"> </w:t>
      </w:r>
      <w:r w:rsidRPr="00192194" w:rsidR="00192194">
        <w:rPr>
          <w:rFonts w:ascii="Times New Roman" w:hAnsi="Times New Roman" w:cs="Times New Roman"/>
          <w:sz w:val="24"/>
          <w:szCs w:val="24"/>
        </w:rPr>
        <w:t>202</w:t>
      </w:r>
      <w:r w:rsidR="00D23773">
        <w:rPr>
          <w:rFonts w:ascii="Times New Roman" w:hAnsi="Times New Roman" w:cs="Times New Roman"/>
          <w:sz w:val="24"/>
          <w:szCs w:val="24"/>
        </w:rPr>
        <w:t>5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D23773">
        <w:rPr>
          <w:rFonts w:ascii="Times New Roman" w:hAnsi="Times New Roman" w:cs="Times New Roman"/>
          <w:sz w:val="24"/>
          <w:szCs w:val="24"/>
        </w:rPr>
        <w:t>945</w:t>
      </w:r>
      <w:r w:rsidR="005E03C3">
        <w:rPr>
          <w:rFonts w:ascii="Times New Roman" w:hAnsi="Times New Roman" w:cs="Times New Roman"/>
          <w:sz w:val="24"/>
          <w:szCs w:val="24"/>
        </w:rPr>
        <w:t>-</w:t>
      </w:r>
      <w:r w:rsidR="00A60A92">
        <w:rPr>
          <w:rFonts w:ascii="Times New Roman" w:hAnsi="Times New Roman" w:cs="Times New Roman"/>
          <w:sz w:val="24"/>
          <w:szCs w:val="24"/>
        </w:rPr>
        <w:t>I</w:t>
      </w:r>
      <w:r w:rsidR="00510C57">
        <w:rPr>
          <w:rFonts w:ascii="Times New Roman" w:hAnsi="Times New Roman" w:cs="Times New Roman"/>
          <w:sz w:val="24"/>
          <w:szCs w:val="24"/>
        </w:rPr>
        <w:t>I</w:t>
      </w:r>
      <w:r w:rsidR="00286F55">
        <w:rPr>
          <w:rFonts w:ascii="Times New Roman" w:hAnsi="Times New Roman" w:cs="Times New Roman"/>
          <w:sz w:val="24"/>
          <w:szCs w:val="24"/>
        </w:rPr>
        <w:t>B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>voldoende voorbereid.</w:t>
      </w:r>
      <w:r w:rsidR="005E03C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19184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34DA4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3773">
        <w:rPr>
          <w:rFonts w:ascii="Times New Roman" w:hAnsi="Times New Roman" w:cs="Times New Roman"/>
          <w:sz w:val="24"/>
          <w:szCs w:val="24"/>
        </w:rPr>
        <w:t>Kisteman</w:t>
      </w:r>
      <w:proofErr w:type="spellEnd"/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3389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 xml:space="preserve">De </w:t>
      </w:r>
      <w:r w:rsidR="00D23773">
        <w:rPr>
          <w:rFonts w:ascii="Times New Roman" w:hAnsi="Times New Roman" w:cs="Times New Roman"/>
          <w:sz w:val="24"/>
          <w:szCs w:val="24"/>
        </w:rPr>
        <w:t>adjunct-</w:t>
      </w:r>
      <w:r w:rsidR="00C15AB1">
        <w:rPr>
          <w:rFonts w:ascii="Times New Roman" w:hAnsi="Times New Roman" w:cs="Times New Roman"/>
          <w:sz w:val="24"/>
          <w:szCs w:val="24"/>
        </w:rPr>
        <w:t>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1789B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D23773">
        <w:rPr>
          <w:rFonts w:ascii="Times New Roman" w:hAnsi="Times New Roman" w:cs="Times New Roman"/>
          <w:sz w:val="24"/>
          <w:szCs w:val="24"/>
        </w:rPr>
        <w:t>Van der Haas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92194"/>
    <w:rsid w:val="001E3A2F"/>
    <w:rsid w:val="00286216"/>
    <w:rsid w:val="00286F55"/>
    <w:rsid w:val="002F2C53"/>
    <w:rsid w:val="003868C8"/>
    <w:rsid w:val="00510C57"/>
    <w:rsid w:val="005E03C3"/>
    <w:rsid w:val="00651884"/>
    <w:rsid w:val="006A67B3"/>
    <w:rsid w:val="00744B3C"/>
    <w:rsid w:val="007E2EFF"/>
    <w:rsid w:val="008250E7"/>
    <w:rsid w:val="008917EE"/>
    <w:rsid w:val="00896E57"/>
    <w:rsid w:val="00940A4B"/>
    <w:rsid w:val="009B6AC1"/>
    <w:rsid w:val="00A5261C"/>
    <w:rsid w:val="00A60A92"/>
    <w:rsid w:val="00AA5BC2"/>
    <w:rsid w:val="00AD6A8D"/>
    <w:rsid w:val="00C15AB1"/>
    <w:rsid w:val="00CB1672"/>
    <w:rsid w:val="00CB42EF"/>
    <w:rsid w:val="00CE52A8"/>
    <w:rsid w:val="00D23773"/>
    <w:rsid w:val="00D8145B"/>
    <w:rsid w:val="00DD6155"/>
    <w:rsid w:val="00E67831"/>
    <w:rsid w:val="00E85D8D"/>
    <w:rsid w:val="00F774A5"/>
    <w:rsid w:val="00FA721F"/>
    <w:rsid w:val="00FD362A"/>
    <w:rsid w:val="00FE2394"/>
    <w:rsid w:val="0A9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2026-05-27T13:09:00.0000000Z</dcterms:created>
  <dcterms:modified xsi:type="dcterms:W3CDTF">2026-05-27T13:30:00.0000000Z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0x010100003491D590101D498E8ACD0F3A2DF471</vt:lpwstr>
  </property>
  <property fmtid="{D5CDD505-2E9C-101B-9397-08002B2CF9AE}" pid="3" name="Order">
    <vt:r8>193800</vt:r8>
  </property>
  <property fmtid="{D5CDD505-2E9C-101B-9397-08002B2CF9AE}" pid="4" name="_ExtendedDescription">
    <vt:lpwstr/>
  </property>
  <property fmtid="{D5CDD505-2E9C-101B-9397-08002B2CF9AE}" pid="5" name="_dlc_DocIdItemGuid">
    <vt:lpwstr>c9bc985c-1140-4395-9922-39cd906049b3</vt:lpwstr>
  </property>
  <property fmtid="{D5CDD505-2E9C-101B-9397-08002B2CF9AE}" pid="6" name="i8059d02f088452aaeb98febffd942f6">
    <vt:lpwstr/>
  </property>
  <property fmtid="{D5CDD505-2E9C-101B-9397-08002B2CF9AE}" pid="7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8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9" name="Beperking">
    <vt:lpwstr/>
  </property>
  <property fmtid="{D5CDD505-2E9C-101B-9397-08002B2CF9AE}" pid="10" name="TaxCatchAll">
    <vt:lpwstr>1;#43. Het procedureel, juridisch, organisatorisch en staatsrechtelijk adviseren over het parlementaire proces|04d69585-a166-4015-ab15-9397330d7c4d</vt:lpwstr>
  </property>
</Properties>
</file>