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0F63" w:rsidR="000B2798" w:rsidP="000B2798" w:rsidRDefault="000B2798" w14:paraId="3BC26B36" w14:textId="2065B6C5">
      <w:pPr>
        <w:pStyle w:val="Normaalweb"/>
        <w:rPr>
          <w:b/>
          <w:color w:val="000000"/>
          <w:sz w:val="22"/>
          <w:szCs w:val="22"/>
        </w:rPr>
      </w:pPr>
      <w:r w:rsidRPr="00870F63">
        <w:rPr>
          <w:b/>
          <w:color w:val="000000"/>
          <w:sz w:val="22"/>
          <w:szCs w:val="22"/>
        </w:rPr>
        <w:t xml:space="preserve">Lijst van vragen </w:t>
      </w:r>
    </w:p>
    <w:p w:rsidRPr="00870F63" w:rsidR="000B2798" w:rsidP="000B2798" w:rsidRDefault="000B2798" w14:paraId="56A94FBC" w14:textId="77777777">
      <w:pPr>
        <w:autoSpaceDE w:val="0"/>
        <w:autoSpaceDN w:val="0"/>
        <w:adjustRightInd w:val="0"/>
        <w:spacing w:before="100" w:beforeAutospacing="1" w:after="100" w:afterAutospacing="1"/>
      </w:pPr>
      <w:r w:rsidRPr="00870F63">
        <w:t xml:space="preserve">De vaste commissie voor Digitale Zaken heeft een aantal vragen voorgelegd aan de bewindspersonen van </w:t>
      </w:r>
      <w:r w:rsidRPr="00870F63">
        <w:rPr>
          <w:color w:val="000000"/>
        </w:rPr>
        <w:t xml:space="preserve">Justitie en Veiligheid, Binnenlandse Zaken en Koninkrijkrelaties, en Economische Zaken </w:t>
      </w:r>
      <w:r w:rsidRPr="00870F63">
        <w:t xml:space="preserve">inzake de brieven van 20 mei 2025 inzake het rapport </w:t>
      </w:r>
      <w:r w:rsidRPr="00870F63">
        <w:rPr>
          <w:color w:val="000000" w:themeColor="text1"/>
          <w:shd w:val="clear" w:color="auto" w:fill="FFFFFF"/>
        </w:rPr>
        <w:t xml:space="preserve">Resultaten verantwoordingsonderzoek 2025 bij het Ministerie van Justitie en Veiligheid (Kamerstuk </w:t>
      </w:r>
      <w:r w:rsidRPr="00870F63">
        <w:rPr>
          <w:bCs/>
          <w:color w:val="000000" w:themeColor="text1"/>
        </w:rPr>
        <w:t xml:space="preserve">36945-VI-2); </w:t>
      </w:r>
      <w:r w:rsidRPr="00870F63">
        <w:rPr>
          <w:color w:val="000000" w:themeColor="text1"/>
          <w:shd w:val="clear" w:color="auto" w:fill="FFFFFF"/>
        </w:rPr>
        <w:t xml:space="preserve">het rapport Resultaten verantwoordingsonderzoek 2025 bij het Ministerie van Binnenlandse Zaken en Koninkrijksrelaties (Kamerstuk </w:t>
      </w:r>
      <w:r w:rsidRPr="00870F63">
        <w:rPr>
          <w:bCs/>
          <w:color w:val="000000" w:themeColor="text1"/>
        </w:rPr>
        <w:t xml:space="preserve">36945-VII-2); </w:t>
      </w:r>
      <w:r w:rsidRPr="00870F63">
        <w:rPr>
          <w:color w:val="000000" w:themeColor="text1"/>
          <w:shd w:val="clear" w:color="auto" w:fill="FFFFFF"/>
        </w:rPr>
        <w:t>het rapport Resultaten verantwoordingsonderzoek 2025 bij het Ministerie van Economische Zaken (Kamerstuk 36945-XIII-2).</w:t>
      </w:r>
    </w:p>
    <w:p w:rsidRPr="00870F63" w:rsidR="000B2798" w:rsidP="000B2798" w:rsidRDefault="000B2798" w14:paraId="0E9D3D2B" w14:textId="77777777">
      <w:pPr>
        <w:spacing w:after="0"/>
      </w:pPr>
      <w:r w:rsidRPr="00870F63">
        <w:t>De voorzitter van de commissie,</w:t>
      </w:r>
    </w:p>
    <w:p w:rsidRPr="00870F63" w:rsidR="000B2798" w:rsidP="000B2798" w:rsidRDefault="000B2798" w14:paraId="4140645A" w14:textId="77777777">
      <w:pPr>
        <w:spacing w:after="0"/>
      </w:pPr>
      <w:r w:rsidRPr="00870F63">
        <w:t>Dekker</w:t>
      </w:r>
    </w:p>
    <w:p w:rsidRPr="00870F63" w:rsidR="000B2798" w:rsidP="000B2798" w:rsidRDefault="000B2798" w14:paraId="5E56A058" w14:textId="77777777">
      <w:pPr>
        <w:spacing w:after="0"/>
        <w:ind w:left="709" w:firstLine="709"/>
      </w:pPr>
    </w:p>
    <w:p w:rsidRPr="00870F63" w:rsidR="000B2798" w:rsidP="000B2798" w:rsidRDefault="000B2798" w14:paraId="3C522D08" w14:textId="5C5C4A80">
      <w:pPr>
        <w:spacing w:after="0"/>
      </w:pPr>
      <w:r>
        <w:t>A</w:t>
      </w:r>
      <w:r w:rsidRPr="00870F63">
        <w:t>djunct-griffier van de commissie,</w:t>
      </w:r>
    </w:p>
    <w:p w:rsidRPr="00870F63" w:rsidR="000B2798" w:rsidP="000B2798" w:rsidRDefault="000B2798" w14:paraId="37965650" w14:textId="77777777">
      <w:pPr>
        <w:spacing w:after="0"/>
      </w:pPr>
      <w:r w:rsidRPr="00870F63">
        <w:t>Muller</w:t>
      </w:r>
    </w:p>
    <w:p w:rsidR="000B2798" w:rsidP="000B2798" w:rsidRDefault="000B2798" w14:paraId="1D79FCB4" w14:textId="77777777">
      <w:pPr>
        <w:rPr>
          <w:b/>
        </w:rPr>
      </w:pPr>
    </w:p>
    <w:p w:rsidRPr="001E7C28" w:rsidR="000B2798" w:rsidP="000B2798" w:rsidRDefault="000B2798" w14:paraId="6BE03D5C" w14:textId="77777777">
      <w:pPr>
        <w:rPr>
          <w:color w:val="000000" w:themeColor="text1"/>
        </w:rPr>
      </w:pPr>
    </w:p>
    <w:p w:rsidRPr="001E7C28" w:rsidR="000B2798" w:rsidP="000B2798" w:rsidRDefault="000B2798" w14:paraId="149EE690" w14:textId="77777777">
      <w:pPr>
        <w:rPr>
          <w:b/>
          <w:bCs/>
          <w:color w:val="000000" w:themeColor="text1"/>
        </w:rPr>
      </w:pPr>
      <w:r w:rsidRPr="001E7C28">
        <w:rPr>
          <w:b/>
          <w:bCs/>
          <w:color w:val="000000" w:themeColor="text1"/>
          <w:shd w:val="clear" w:color="auto" w:fill="FFFFFF"/>
        </w:rPr>
        <w:t>Vragen inzake Resultaten verantwoordingsonderzoek 2025 bij het Ministerie van Justitie en Veiligheid (</w:t>
      </w:r>
      <w:r w:rsidRPr="001E7C28">
        <w:rPr>
          <w:b/>
          <w:bCs/>
          <w:color w:val="000000" w:themeColor="text1"/>
        </w:rPr>
        <w:t>36945-VI-2)</w:t>
      </w: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1E7C28" w:rsidR="000B2798" w:rsidTr="000B2798" w14:paraId="0A5A66D2" w14:textId="77777777">
        <w:tc>
          <w:tcPr>
            <w:tcW w:w="566" w:type="dxa"/>
            <w:hideMark/>
          </w:tcPr>
          <w:p w:rsidRPr="001E7C28" w:rsidR="000B2798" w:rsidP="002109A9" w:rsidRDefault="000B2798" w14:paraId="2EFFEAC5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2ADE53D8" w14:textId="77777777">
            <w:pPr>
              <w:rPr>
                <w:color w:val="000000" w:themeColor="text1"/>
              </w:rPr>
            </w:pPr>
            <w:r w:rsidRPr="001E7C28">
              <w:rPr>
                <w:color w:val="000000" w:themeColor="text1"/>
              </w:rPr>
              <w:t>Hoe verklaart u de trends rondom online criminaliteit?</w:t>
            </w:r>
          </w:p>
        </w:tc>
      </w:tr>
      <w:tr w:rsidRPr="001E7C28" w:rsidR="000B2798" w:rsidTr="000B2798" w14:paraId="00CC30D9" w14:textId="77777777">
        <w:tc>
          <w:tcPr>
            <w:tcW w:w="566" w:type="dxa"/>
            <w:hideMark/>
          </w:tcPr>
          <w:p w:rsidRPr="001E7C28" w:rsidR="000B2798" w:rsidP="002109A9" w:rsidRDefault="000B2798" w14:paraId="49273438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000B2F73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</w:rPr>
              <w:t xml:space="preserve">Waarom heeft u nog geen opvolging gegeven aan de vorig jaar geconstateerde ICT-gerelateerde onvolkomenheden? </w:t>
            </w:r>
            <w:r w:rsidRPr="001E7C28">
              <w:rPr>
                <w:color w:val="000000" w:themeColor="text1"/>
                <w:lang w:val="en-US"/>
              </w:rPr>
              <w:t xml:space="preserve">Kunt u op alle </w:t>
            </w:r>
            <w:proofErr w:type="spellStart"/>
            <w:r w:rsidRPr="001E7C28">
              <w:rPr>
                <w:color w:val="000000" w:themeColor="text1"/>
                <w:lang w:val="en-US"/>
              </w:rPr>
              <w:t>drie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de </w:t>
            </w:r>
            <w:proofErr w:type="spellStart"/>
            <w:r w:rsidRPr="001E7C28">
              <w:rPr>
                <w:color w:val="000000" w:themeColor="text1"/>
                <w:lang w:val="en-US"/>
              </w:rPr>
              <w:t>onvolkomenheden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concreet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ingaan</w:t>
            </w:r>
            <w:proofErr w:type="spellEnd"/>
            <w:r w:rsidRPr="001E7C28">
              <w:rPr>
                <w:color w:val="000000" w:themeColor="text1"/>
                <w:lang w:val="en-US"/>
              </w:rPr>
              <w:t>?</w:t>
            </w:r>
          </w:p>
        </w:tc>
      </w:tr>
      <w:tr w:rsidRPr="001E7C28" w:rsidR="000B2798" w:rsidTr="000B2798" w14:paraId="4099B347" w14:textId="77777777">
        <w:tc>
          <w:tcPr>
            <w:tcW w:w="566" w:type="dxa"/>
            <w:hideMark/>
          </w:tcPr>
          <w:p w:rsidRPr="001E7C28" w:rsidR="000B2798" w:rsidP="002109A9" w:rsidRDefault="000B2798" w14:paraId="347AA90F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60B46F14" w14:textId="77777777">
            <w:pPr>
              <w:rPr>
                <w:color w:val="000000" w:themeColor="text1"/>
              </w:rPr>
            </w:pPr>
            <w:r w:rsidRPr="001E7C28">
              <w:rPr>
                <w:color w:val="000000" w:themeColor="text1"/>
              </w:rPr>
              <w:t>Hoe groot is de achterstand in de accreditatieverlening?</w:t>
            </w:r>
          </w:p>
        </w:tc>
      </w:tr>
      <w:tr w:rsidRPr="001E7C28" w:rsidR="000B2798" w:rsidTr="000B2798" w14:paraId="733D4ED0" w14:textId="77777777">
        <w:tc>
          <w:tcPr>
            <w:tcW w:w="566" w:type="dxa"/>
            <w:hideMark/>
          </w:tcPr>
          <w:p w:rsidRPr="001E7C28" w:rsidR="000B2798" w:rsidP="002109A9" w:rsidRDefault="000B2798" w14:paraId="637F74BF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2BAEA7F1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</w:rPr>
              <w:t xml:space="preserve">Laat de achterstand in de accreditatieverlening zich alleen uitleggen door een gebrek aan personeel? </w:t>
            </w:r>
            <w:r w:rsidRPr="001E7C28">
              <w:rPr>
                <w:color w:val="000000" w:themeColor="text1"/>
                <w:lang w:val="en-US"/>
              </w:rPr>
              <w:t xml:space="preserve">Welke </w:t>
            </w:r>
            <w:proofErr w:type="spellStart"/>
            <w:r w:rsidRPr="001E7C28">
              <w:rPr>
                <w:color w:val="000000" w:themeColor="text1"/>
                <w:lang w:val="en-US"/>
              </w:rPr>
              <w:t>factoren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spelen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mogelijk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nog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een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rol</w:t>
            </w:r>
            <w:proofErr w:type="spellEnd"/>
            <w:r w:rsidRPr="001E7C28">
              <w:rPr>
                <w:color w:val="000000" w:themeColor="text1"/>
                <w:lang w:val="en-US"/>
              </w:rPr>
              <w:t>?</w:t>
            </w:r>
          </w:p>
        </w:tc>
      </w:tr>
      <w:tr w:rsidRPr="001E7C28" w:rsidR="000B2798" w:rsidTr="000B2798" w14:paraId="433F6506" w14:textId="77777777">
        <w:tc>
          <w:tcPr>
            <w:tcW w:w="566" w:type="dxa"/>
            <w:hideMark/>
          </w:tcPr>
          <w:p w:rsidRPr="001E7C28" w:rsidR="000B2798" w:rsidP="002109A9" w:rsidRDefault="000B2798" w14:paraId="12057B53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7758D912" w14:textId="77777777">
            <w:pPr>
              <w:rPr>
                <w:color w:val="000000" w:themeColor="text1"/>
              </w:rPr>
            </w:pPr>
            <w:r w:rsidRPr="001E7C28">
              <w:rPr>
                <w:color w:val="000000" w:themeColor="text1"/>
              </w:rPr>
              <w:t>Welke opvolging geeft u aan beveiligingstesten van ethische hackers? Kunt u concreet uitleggen wat u met de uitkomsten doet of heeft gedaan, specifiek bij de drie door de Algemene Rekenkamer genoemde tekortkomingen?</w:t>
            </w:r>
          </w:p>
        </w:tc>
      </w:tr>
      <w:tr w:rsidRPr="001E7C28" w:rsidR="000B2798" w:rsidTr="000B2798" w14:paraId="5994A2CD" w14:textId="77777777">
        <w:tc>
          <w:tcPr>
            <w:tcW w:w="566" w:type="dxa"/>
            <w:hideMark/>
          </w:tcPr>
          <w:p w:rsidRPr="001E7C28" w:rsidR="000B2798" w:rsidP="002109A9" w:rsidRDefault="000B2798" w14:paraId="721369BF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6DCCCB08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</w:rPr>
              <w:t xml:space="preserve">Welke voordelen heeft het decentraal beleggen van de informatiebeveiliging bij 70 </w:t>
            </w:r>
            <w:proofErr w:type="spellStart"/>
            <w:r w:rsidRPr="001E7C28">
              <w:rPr>
                <w:color w:val="000000" w:themeColor="text1"/>
              </w:rPr>
              <w:t>JenV</w:t>
            </w:r>
            <w:proofErr w:type="spellEnd"/>
            <w:r w:rsidRPr="001E7C28">
              <w:rPr>
                <w:color w:val="000000" w:themeColor="text1"/>
              </w:rPr>
              <w:t xml:space="preserve">-organisaties? </w:t>
            </w:r>
            <w:r w:rsidRPr="001E7C28">
              <w:rPr>
                <w:color w:val="000000" w:themeColor="text1"/>
                <w:lang w:val="en-US"/>
              </w:rPr>
              <w:t xml:space="preserve">Welke </w:t>
            </w:r>
            <w:proofErr w:type="spellStart"/>
            <w:r w:rsidRPr="001E7C28">
              <w:rPr>
                <w:color w:val="000000" w:themeColor="text1"/>
                <w:lang w:val="en-US"/>
              </w:rPr>
              <w:t>risico’s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kent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dit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stelsel</w:t>
            </w:r>
            <w:proofErr w:type="spellEnd"/>
            <w:r w:rsidRPr="001E7C28">
              <w:rPr>
                <w:color w:val="000000" w:themeColor="text1"/>
                <w:lang w:val="en-US"/>
              </w:rPr>
              <w:t>?</w:t>
            </w:r>
          </w:p>
        </w:tc>
      </w:tr>
      <w:tr w:rsidRPr="001E7C28" w:rsidR="000B2798" w:rsidTr="000B2798" w14:paraId="565BE609" w14:textId="77777777">
        <w:tc>
          <w:tcPr>
            <w:tcW w:w="566" w:type="dxa"/>
            <w:hideMark/>
          </w:tcPr>
          <w:p w:rsidRPr="001E7C28" w:rsidR="000B2798" w:rsidP="002109A9" w:rsidRDefault="000B2798" w14:paraId="36367A53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62FF928C" w14:textId="77777777">
            <w:pPr>
              <w:rPr>
                <w:color w:val="000000" w:themeColor="text1"/>
              </w:rPr>
            </w:pPr>
            <w:r w:rsidRPr="001E7C28">
              <w:rPr>
                <w:color w:val="000000" w:themeColor="text1"/>
              </w:rPr>
              <w:t xml:space="preserve">Hoe ziet u er op toe dat alle 70 </w:t>
            </w:r>
            <w:proofErr w:type="spellStart"/>
            <w:r w:rsidRPr="001E7C28">
              <w:rPr>
                <w:color w:val="000000" w:themeColor="text1"/>
              </w:rPr>
              <w:t>JenV</w:t>
            </w:r>
            <w:proofErr w:type="spellEnd"/>
            <w:r w:rsidRPr="001E7C28">
              <w:rPr>
                <w:color w:val="000000" w:themeColor="text1"/>
              </w:rPr>
              <w:t>-organisaties een gelijke mate van cyberveiligheid kennen?</w:t>
            </w:r>
          </w:p>
        </w:tc>
      </w:tr>
      <w:tr w:rsidRPr="001E7C28" w:rsidR="000B2798" w:rsidTr="000B2798" w14:paraId="0D7D68E1" w14:textId="77777777">
        <w:tc>
          <w:tcPr>
            <w:tcW w:w="566" w:type="dxa"/>
            <w:hideMark/>
          </w:tcPr>
          <w:p w:rsidRPr="001E7C28" w:rsidR="000B2798" w:rsidP="002109A9" w:rsidRDefault="000B2798" w14:paraId="1E94C528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4C5C59DC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</w:rPr>
              <w:t xml:space="preserve">Hoe vaak en hoe is het </w:t>
            </w:r>
            <w:proofErr w:type="spellStart"/>
            <w:r w:rsidRPr="001E7C28">
              <w:rPr>
                <w:color w:val="000000" w:themeColor="text1"/>
              </w:rPr>
              <w:t>iTrechter</w:t>
            </w:r>
            <w:proofErr w:type="spellEnd"/>
            <w:r w:rsidRPr="001E7C28">
              <w:rPr>
                <w:color w:val="000000" w:themeColor="text1"/>
              </w:rPr>
              <w:t xml:space="preserve">-systeem gecontroleerd op een mogelijke discriminatoire bias? </w:t>
            </w:r>
            <w:r w:rsidRPr="001E7C28">
              <w:rPr>
                <w:color w:val="000000" w:themeColor="text1"/>
                <w:lang w:val="en-US"/>
              </w:rPr>
              <w:t xml:space="preserve">Kunt u </w:t>
            </w:r>
            <w:proofErr w:type="spellStart"/>
            <w:r w:rsidRPr="001E7C28">
              <w:rPr>
                <w:color w:val="000000" w:themeColor="text1"/>
                <w:lang w:val="en-US"/>
              </w:rPr>
              <w:t>deze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analyse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(s) met de Kamer </w:t>
            </w:r>
            <w:proofErr w:type="spellStart"/>
            <w:r w:rsidRPr="001E7C28">
              <w:rPr>
                <w:color w:val="000000" w:themeColor="text1"/>
                <w:lang w:val="en-US"/>
              </w:rPr>
              <w:t>delen</w:t>
            </w:r>
            <w:proofErr w:type="spellEnd"/>
            <w:r w:rsidRPr="001E7C28">
              <w:rPr>
                <w:color w:val="000000" w:themeColor="text1"/>
                <w:lang w:val="en-US"/>
              </w:rPr>
              <w:t>?</w:t>
            </w:r>
          </w:p>
        </w:tc>
      </w:tr>
      <w:tr w:rsidRPr="001E7C28" w:rsidR="000B2798" w:rsidTr="000B2798" w14:paraId="2D72B788" w14:textId="77777777">
        <w:tc>
          <w:tcPr>
            <w:tcW w:w="566" w:type="dxa"/>
            <w:hideMark/>
          </w:tcPr>
          <w:p w:rsidRPr="001E7C28" w:rsidR="000B2798" w:rsidP="002109A9" w:rsidRDefault="000B2798" w14:paraId="1F2D2C53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  <w:lang w:val="en-US"/>
              </w:rPr>
              <w:lastRenderedPageBreak/>
              <w:t>9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230A228D" w14:textId="77777777">
            <w:pPr>
              <w:rPr>
                <w:color w:val="000000" w:themeColor="text1"/>
              </w:rPr>
            </w:pPr>
            <w:r w:rsidRPr="001E7C28">
              <w:rPr>
                <w:color w:val="000000" w:themeColor="text1"/>
              </w:rPr>
              <w:t xml:space="preserve">Hoe wordt de privacy van onschuldige burgers gewaarborgd bij het gebruik van </w:t>
            </w:r>
            <w:proofErr w:type="spellStart"/>
            <w:r w:rsidRPr="001E7C28">
              <w:rPr>
                <w:color w:val="000000" w:themeColor="text1"/>
              </w:rPr>
              <w:t>iTrechter</w:t>
            </w:r>
            <w:proofErr w:type="spellEnd"/>
            <w:r w:rsidRPr="001E7C28">
              <w:rPr>
                <w:color w:val="000000" w:themeColor="text1"/>
              </w:rPr>
              <w:t>?</w:t>
            </w:r>
          </w:p>
        </w:tc>
      </w:tr>
      <w:tr w:rsidRPr="001E7C28" w:rsidR="000B2798" w:rsidTr="000B2798" w14:paraId="2F3AA61D" w14:textId="77777777">
        <w:tc>
          <w:tcPr>
            <w:tcW w:w="566" w:type="dxa"/>
            <w:hideMark/>
          </w:tcPr>
          <w:p w:rsidRPr="001E7C28" w:rsidR="000B2798" w:rsidP="002109A9" w:rsidRDefault="000B2798" w14:paraId="24F7AA69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4C5134FE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</w:rPr>
              <w:t xml:space="preserve">Kunt u concreet ingaan op de risico’s die als categorie ‘midden’ of ‘hoog’ zijn getoetst bij het gebruik van </w:t>
            </w:r>
            <w:proofErr w:type="spellStart"/>
            <w:r w:rsidRPr="001E7C28">
              <w:rPr>
                <w:color w:val="000000" w:themeColor="text1"/>
              </w:rPr>
              <w:t>iTrechter</w:t>
            </w:r>
            <w:proofErr w:type="spellEnd"/>
            <w:r w:rsidRPr="001E7C28">
              <w:rPr>
                <w:color w:val="000000" w:themeColor="text1"/>
              </w:rPr>
              <w:t xml:space="preserve">? </w:t>
            </w:r>
            <w:r w:rsidRPr="001E7C28">
              <w:rPr>
                <w:color w:val="000000" w:themeColor="text1"/>
                <w:lang w:val="en-US"/>
              </w:rPr>
              <w:t xml:space="preserve">Hoe </w:t>
            </w:r>
            <w:proofErr w:type="spellStart"/>
            <w:r w:rsidRPr="001E7C28">
              <w:rPr>
                <w:color w:val="000000" w:themeColor="text1"/>
                <w:lang w:val="en-US"/>
              </w:rPr>
              <w:t>gaat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u </w:t>
            </w:r>
            <w:proofErr w:type="spellStart"/>
            <w:r w:rsidRPr="001E7C28">
              <w:rPr>
                <w:color w:val="000000" w:themeColor="text1"/>
                <w:lang w:val="en-US"/>
              </w:rPr>
              <w:t>deze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punten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concreet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verbeteren</w:t>
            </w:r>
            <w:proofErr w:type="spellEnd"/>
            <w:r w:rsidRPr="001E7C28">
              <w:rPr>
                <w:color w:val="000000" w:themeColor="text1"/>
                <w:lang w:val="en-US"/>
              </w:rPr>
              <w:t>?</w:t>
            </w:r>
          </w:p>
        </w:tc>
      </w:tr>
      <w:tr w:rsidRPr="001E7C28" w:rsidR="000B2798" w:rsidTr="000B2798" w14:paraId="4611D7BC" w14:textId="77777777">
        <w:tc>
          <w:tcPr>
            <w:tcW w:w="566" w:type="dxa"/>
            <w:hideMark/>
          </w:tcPr>
          <w:p w:rsidRPr="001E7C28" w:rsidR="000B2798" w:rsidP="002109A9" w:rsidRDefault="000B2798" w14:paraId="78036BFE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3652D7B9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</w:rPr>
              <w:t xml:space="preserve">Waarom heeft u voor </w:t>
            </w:r>
            <w:proofErr w:type="spellStart"/>
            <w:r w:rsidRPr="001E7C28">
              <w:rPr>
                <w:color w:val="000000" w:themeColor="text1"/>
              </w:rPr>
              <w:t>iTrechter</w:t>
            </w:r>
            <w:proofErr w:type="spellEnd"/>
            <w:r w:rsidRPr="001E7C28">
              <w:rPr>
                <w:color w:val="000000" w:themeColor="text1"/>
              </w:rPr>
              <w:t xml:space="preserve"> geen </w:t>
            </w:r>
            <w:proofErr w:type="spellStart"/>
            <w:r w:rsidRPr="001E7C28">
              <w:rPr>
                <w:color w:val="000000" w:themeColor="text1"/>
              </w:rPr>
              <w:t>gegevensbeschermingseffectbeoordeling</w:t>
            </w:r>
            <w:proofErr w:type="spellEnd"/>
            <w:r w:rsidRPr="001E7C28">
              <w:rPr>
                <w:color w:val="000000" w:themeColor="text1"/>
              </w:rPr>
              <w:t xml:space="preserve"> (GEB) uitgevoerd? </w:t>
            </w:r>
            <w:r w:rsidRPr="001E7C28">
              <w:rPr>
                <w:color w:val="000000" w:themeColor="text1"/>
                <w:lang w:val="en-US"/>
              </w:rPr>
              <w:t xml:space="preserve">Gaat u </w:t>
            </w:r>
            <w:proofErr w:type="spellStart"/>
            <w:r w:rsidRPr="001E7C28">
              <w:rPr>
                <w:color w:val="000000" w:themeColor="text1"/>
                <w:lang w:val="en-US"/>
              </w:rPr>
              <w:t>dit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alsnog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doen</w:t>
            </w:r>
            <w:proofErr w:type="spellEnd"/>
            <w:r w:rsidRPr="001E7C28">
              <w:rPr>
                <w:color w:val="000000" w:themeColor="text1"/>
                <w:lang w:val="en-US"/>
              </w:rPr>
              <w:t>?</w:t>
            </w:r>
          </w:p>
        </w:tc>
      </w:tr>
      <w:tr w:rsidRPr="001E7C28" w:rsidR="000B2798" w:rsidTr="000B2798" w14:paraId="018AB3E2" w14:textId="77777777">
        <w:tc>
          <w:tcPr>
            <w:tcW w:w="566" w:type="dxa"/>
            <w:hideMark/>
          </w:tcPr>
          <w:p w:rsidRPr="001E7C28" w:rsidR="000B2798" w:rsidP="002109A9" w:rsidRDefault="000B2798" w14:paraId="358E1659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26FC2003" w14:textId="77777777">
            <w:pPr>
              <w:rPr>
                <w:color w:val="000000" w:themeColor="text1"/>
              </w:rPr>
            </w:pPr>
            <w:r w:rsidRPr="001E7C28">
              <w:rPr>
                <w:color w:val="000000" w:themeColor="text1"/>
              </w:rPr>
              <w:t>Bij hoeveel profielen heeft u het gebruiken van persoonsgegevens onvoldoende gemotiveerd?</w:t>
            </w:r>
          </w:p>
        </w:tc>
      </w:tr>
      <w:tr w:rsidRPr="001E7C28" w:rsidR="000B2798" w:rsidTr="000B2798" w14:paraId="1FB937C0" w14:textId="77777777">
        <w:tc>
          <w:tcPr>
            <w:tcW w:w="566" w:type="dxa"/>
            <w:hideMark/>
          </w:tcPr>
          <w:p w:rsidRPr="001E7C28" w:rsidR="000B2798" w:rsidP="002109A9" w:rsidRDefault="000B2798" w14:paraId="41239E6C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0E816D5B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</w:rPr>
              <w:t xml:space="preserve">Hoe gaat u opvolging geven aan de aanbeveling om de werkwijze uit te breiden om </w:t>
            </w:r>
            <w:proofErr w:type="spellStart"/>
            <w:r w:rsidRPr="001E7C28">
              <w:rPr>
                <w:color w:val="000000" w:themeColor="text1"/>
              </w:rPr>
              <w:t>privacyrisico’s</w:t>
            </w:r>
            <w:proofErr w:type="spellEnd"/>
            <w:r w:rsidRPr="001E7C28">
              <w:rPr>
                <w:color w:val="000000" w:themeColor="text1"/>
              </w:rPr>
              <w:t xml:space="preserve"> te beperken? </w:t>
            </w:r>
            <w:r w:rsidRPr="001E7C28">
              <w:rPr>
                <w:color w:val="000000" w:themeColor="text1"/>
                <w:lang w:val="en-US"/>
              </w:rPr>
              <w:t xml:space="preserve">Wat is </w:t>
            </w:r>
            <w:proofErr w:type="spellStart"/>
            <w:r w:rsidRPr="001E7C28">
              <w:rPr>
                <w:color w:val="000000" w:themeColor="text1"/>
                <w:lang w:val="en-US"/>
              </w:rPr>
              <w:t>hiervoor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uw</w:t>
            </w:r>
            <w:proofErr w:type="spellEnd"/>
            <w:r w:rsidRPr="001E7C2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E7C28">
              <w:rPr>
                <w:color w:val="000000" w:themeColor="text1"/>
                <w:lang w:val="en-US"/>
              </w:rPr>
              <w:t>tijdlijn</w:t>
            </w:r>
            <w:proofErr w:type="spellEnd"/>
            <w:r w:rsidRPr="001E7C28">
              <w:rPr>
                <w:color w:val="000000" w:themeColor="text1"/>
                <w:lang w:val="en-US"/>
              </w:rPr>
              <w:t>?</w:t>
            </w:r>
          </w:p>
        </w:tc>
      </w:tr>
      <w:tr w:rsidRPr="001E7C28" w:rsidR="000B2798" w:rsidTr="000B2798" w14:paraId="1D31183A" w14:textId="77777777">
        <w:tc>
          <w:tcPr>
            <w:tcW w:w="566" w:type="dxa"/>
            <w:hideMark/>
          </w:tcPr>
          <w:p w:rsidRPr="001E7C28" w:rsidR="000B2798" w:rsidP="002109A9" w:rsidRDefault="000B2798" w14:paraId="1F9C7234" w14:textId="77777777">
            <w:pPr>
              <w:rPr>
                <w:color w:val="000000" w:themeColor="text1"/>
                <w:lang w:val="en-US"/>
              </w:rPr>
            </w:pPr>
            <w:r w:rsidRPr="001E7C28"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4FD60A3C" w14:textId="77777777">
            <w:pPr>
              <w:rPr>
                <w:color w:val="000000" w:themeColor="text1"/>
              </w:rPr>
            </w:pPr>
            <w:r w:rsidRPr="001E7C28">
              <w:rPr>
                <w:color w:val="000000" w:themeColor="text1"/>
              </w:rPr>
              <w:t xml:space="preserve">Waarom kon u de Algemene Rekenkamer geen inzage geven in de beveiliging van </w:t>
            </w:r>
            <w:proofErr w:type="spellStart"/>
            <w:r w:rsidRPr="001E7C28">
              <w:rPr>
                <w:color w:val="000000" w:themeColor="text1"/>
              </w:rPr>
              <w:t>iTrechter</w:t>
            </w:r>
            <w:proofErr w:type="spellEnd"/>
            <w:r w:rsidRPr="001E7C28">
              <w:rPr>
                <w:color w:val="000000" w:themeColor="text1"/>
              </w:rPr>
              <w:t>? Kunt u dit inzicht in het vervolg alsnog verlenen?</w:t>
            </w:r>
          </w:p>
        </w:tc>
      </w:tr>
    </w:tbl>
    <w:p w:rsidRPr="001E7C28" w:rsidR="000B2798" w:rsidP="000B2798" w:rsidRDefault="000B2798" w14:paraId="7F7B3DBC" w14:textId="77777777">
      <w:pPr>
        <w:rPr>
          <w:b/>
          <w:bCs/>
          <w:color w:val="000000" w:themeColor="text1"/>
        </w:rPr>
      </w:pPr>
    </w:p>
    <w:p w:rsidR="000B2798" w:rsidP="000B2798" w:rsidRDefault="000B2798" w14:paraId="35FC5F3E" w14:textId="77777777">
      <w:pPr>
        <w:rPr>
          <w:b/>
          <w:color w:val="000000" w:themeColor="text1"/>
          <w:shd w:val="clear" w:color="auto" w:fill="FFFFFF"/>
        </w:rPr>
      </w:pPr>
    </w:p>
    <w:p w:rsidR="000B2798" w:rsidP="000B2798" w:rsidRDefault="000B2798" w14:paraId="2DDE9070" w14:textId="77777777">
      <w:pPr>
        <w:rPr>
          <w:b/>
          <w:bCs/>
          <w:color w:val="000000" w:themeColor="text1"/>
        </w:rPr>
      </w:pPr>
      <w:r>
        <w:rPr>
          <w:b/>
          <w:color w:val="000000" w:themeColor="text1"/>
          <w:shd w:val="clear" w:color="auto" w:fill="FFFFFF"/>
        </w:rPr>
        <w:t xml:space="preserve">Vragen inzake </w:t>
      </w:r>
      <w:r w:rsidRPr="008C2329">
        <w:rPr>
          <w:b/>
          <w:color w:val="000000" w:themeColor="text1"/>
          <w:shd w:val="clear" w:color="auto" w:fill="FFFFFF"/>
        </w:rPr>
        <w:t>Resultaten verantwoordingsonderzoek 202</w:t>
      </w:r>
      <w:r>
        <w:rPr>
          <w:b/>
          <w:color w:val="000000" w:themeColor="text1"/>
          <w:shd w:val="clear" w:color="auto" w:fill="FFFFFF"/>
        </w:rPr>
        <w:t>5</w:t>
      </w:r>
      <w:r w:rsidRPr="008C2329">
        <w:rPr>
          <w:b/>
          <w:color w:val="000000" w:themeColor="text1"/>
          <w:shd w:val="clear" w:color="auto" w:fill="FFFFFF"/>
        </w:rPr>
        <w:t xml:space="preserve"> bij het Ministerie van Binnenlandse Zaken en Koninkrijksrelaties</w:t>
      </w:r>
      <w:r>
        <w:rPr>
          <w:b/>
          <w:color w:val="000000" w:themeColor="text1"/>
          <w:shd w:val="clear" w:color="auto" w:fill="FFFFFF"/>
        </w:rPr>
        <w:t xml:space="preserve"> (</w:t>
      </w:r>
      <w:r w:rsidRPr="008C2329">
        <w:rPr>
          <w:b/>
          <w:bCs/>
          <w:color w:val="000000" w:themeColor="text1"/>
        </w:rPr>
        <w:t>36</w:t>
      </w:r>
      <w:r>
        <w:rPr>
          <w:b/>
          <w:bCs/>
          <w:color w:val="000000" w:themeColor="text1"/>
        </w:rPr>
        <w:t>945-</w:t>
      </w:r>
      <w:r w:rsidRPr="008C2329">
        <w:rPr>
          <w:b/>
          <w:bCs/>
          <w:color w:val="000000" w:themeColor="text1"/>
        </w:rPr>
        <w:t>VII-2</w:t>
      </w:r>
      <w:r>
        <w:rPr>
          <w:b/>
          <w:bCs/>
          <w:color w:val="000000" w:themeColor="text1"/>
        </w:rPr>
        <w:t>)</w:t>
      </w:r>
    </w:p>
    <w:p w:rsidR="000B2798" w:rsidP="000B2798" w:rsidRDefault="000B2798" w14:paraId="4E57D408" w14:textId="77777777">
      <w:pPr>
        <w:rPr>
          <w:b/>
          <w:bCs/>
          <w:color w:val="000000" w:themeColor="text1"/>
        </w:rPr>
      </w:pP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1E7C28" w:rsidR="000B2798" w:rsidTr="000B2798" w14:paraId="2D9CE891" w14:textId="77777777">
        <w:tc>
          <w:tcPr>
            <w:tcW w:w="566" w:type="dxa"/>
            <w:hideMark/>
          </w:tcPr>
          <w:p w:rsidRPr="001E7C28" w:rsidR="000B2798" w:rsidP="002109A9" w:rsidRDefault="000B2798" w14:paraId="1A6E0B5A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15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0AB64A60" w14:textId="77777777">
            <w:r w:rsidRPr="001E7C28">
              <w:t>Welke hersteltermijnen hanteert SSC-ICT om digitale werkplekken na een langdurige verstoring weer beschikbaar te maken voor rijksambtenaren?</w:t>
            </w:r>
          </w:p>
        </w:tc>
      </w:tr>
      <w:tr w:rsidRPr="001E7C28" w:rsidR="000B2798" w:rsidTr="000B2798" w14:paraId="5377C355" w14:textId="77777777">
        <w:tc>
          <w:tcPr>
            <w:tcW w:w="566" w:type="dxa"/>
            <w:hideMark/>
          </w:tcPr>
          <w:p w:rsidRPr="001E7C28" w:rsidR="000B2798" w:rsidP="002109A9" w:rsidRDefault="000B2798" w14:paraId="7792CFEC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16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563F9B5A" w14:textId="77777777">
            <w:r w:rsidRPr="001E7C28">
              <w:t>Op welke wijze wordt digitale soevereiniteit meegewogen bij de keuze en inrichting van digitale werkplekken binnen de rijksoverheid?</w:t>
            </w:r>
          </w:p>
        </w:tc>
      </w:tr>
      <w:tr w:rsidRPr="001E7C28" w:rsidR="000B2798" w:rsidTr="000B2798" w14:paraId="42627A14" w14:textId="77777777">
        <w:tc>
          <w:tcPr>
            <w:tcW w:w="566" w:type="dxa"/>
            <w:hideMark/>
          </w:tcPr>
          <w:p w:rsidRPr="001E7C28" w:rsidR="000B2798" w:rsidP="002109A9" w:rsidRDefault="000B2798" w14:paraId="348D65ED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17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2F8C0AF8" w14:textId="77777777">
            <w:r w:rsidRPr="001E7C28">
              <w:t>Hoe reageert u op de constatering dat de digitale werkplekken van het Rijk onvoldoende weerbaar zijn? Welke conclusies verbindt u hier aan?</w:t>
            </w:r>
          </w:p>
        </w:tc>
      </w:tr>
      <w:tr w:rsidRPr="001E7C28" w:rsidR="000B2798" w:rsidTr="000B2798" w14:paraId="2021CDF3" w14:textId="77777777">
        <w:tc>
          <w:tcPr>
            <w:tcW w:w="566" w:type="dxa"/>
            <w:hideMark/>
          </w:tcPr>
          <w:p w:rsidRPr="001E7C28" w:rsidR="000B2798" w:rsidP="002109A9" w:rsidRDefault="000B2798" w14:paraId="56F22F26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18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2407B580" w14:textId="77777777">
            <w:r w:rsidRPr="001E7C28">
              <w:t>Op welke manier is de weerbaarheid van de digitale werkplekken reeds onderzocht? Kunt u de uitkomsten, al dan niet vertrouwelijk, aan de Kamer doen toekomen?</w:t>
            </w:r>
          </w:p>
        </w:tc>
      </w:tr>
      <w:tr w:rsidRPr="001E7C28" w:rsidR="000B2798" w:rsidTr="000B2798" w14:paraId="26C57047" w14:textId="77777777">
        <w:tc>
          <w:tcPr>
            <w:tcW w:w="566" w:type="dxa"/>
            <w:hideMark/>
          </w:tcPr>
          <w:p w:rsidRPr="001E7C28" w:rsidR="000B2798" w:rsidP="002109A9" w:rsidRDefault="000B2798" w14:paraId="4BE6B639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19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6CE98577" w14:textId="77777777">
            <w:r w:rsidRPr="001E7C28">
              <w:t>Welke aanbevelingen of acties uit het Uitvoeringsprogramma Compacte Rijksdienst zijn, 16 jaar na de start, volwaardig geïmplementeerd? Welke niet, en waarom niet?</w:t>
            </w:r>
          </w:p>
        </w:tc>
      </w:tr>
      <w:tr w:rsidRPr="001E7C28" w:rsidR="000B2798" w:rsidTr="000B2798" w14:paraId="5AF07F92" w14:textId="77777777">
        <w:tc>
          <w:tcPr>
            <w:tcW w:w="566" w:type="dxa"/>
            <w:hideMark/>
          </w:tcPr>
          <w:p w:rsidRPr="001E7C28" w:rsidR="000B2798" w:rsidP="002109A9" w:rsidRDefault="000B2798" w14:paraId="7F71222A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20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3238A550" w14:textId="77777777">
            <w:r w:rsidRPr="001E7C28">
              <w:t>Waarom is destijds door Economische Zaken besloten om toch eigen digitale werkplekken te ontwikkelen? Wat is het voordeel van de twee digitale werkplekken naast elkaar laten bestaan?</w:t>
            </w:r>
          </w:p>
        </w:tc>
      </w:tr>
      <w:tr w:rsidRPr="001E7C28" w:rsidR="000B2798" w:rsidTr="000B2798" w14:paraId="238AE4BA" w14:textId="77777777">
        <w:tc>
          <w:tcPr>
            <w:tcW w:w="566" w:type="dxa"/>
            <w:hideMark/>
          </w:tcPr>
          <w:p w:rsidRPr="001E7C28" w:rsidR="000B2798" w:rsidP="002109A9" w:rsidRDefault="000B2798" w14:paraId="575AFCAC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21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589C3D42" w14:textId="77777777">
            <w:r w:rsidRPr="001E7C28">
              <w:t>Waarom hebben Algemene Zaken, Defensie, en Onderwijs, Cultuur &amp; Wetenschap hun eigen werkplekvoorziening?</w:t>
            </w:r>
          </w:p>
        </w:tc>
      </w:tr>
      <w:tr w:rsidRPr="001E7C28" w:rsidR="000B2798" w:rsidTr="000B2798" w14:paraId="7F708230" w14:textId="77777777">
        <w:tc>
          <w:tcPr>
            <w:tcW w:w="566" w:type="dxa"/>
            <w:hideMark/>
          </w:tcPr>
          <w:p w:rsidRPr="001E7C28" w:rsidR="000B2798" w:rsidP="002109A9" w:rsidRDefault="000B2798" w14:paraId="22756C98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22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0DD3BF77" w14:textId="77777777">
            <w:r w:rsidRPr="001E7C28">
              <w:t>Welke afwegingen maken de verschillende departementen om te kiezen voor 1) de werkplek van SSC-ICT; 2) de werkplek van DICTU; 3) het inrichten van een eigen werkplek?</w:t>
            </w:r>
          </w:p>
        </w:tc>
      </w:tr>
      <w:tr w:rsidRPr="001E7C28" w:rsidR="000B2798" w:rsidTr="000B2798" w14:paraId="27AF94CE" w14:textId="77777777">
        <w:tc>
          <w:tcPr>
            <w:tcW w:w="566" w:type="dxa"/>
            <w:hideMark/>
          </w:tcPr>
          <w:p w:rsidRPr="001E7C28" w:rsidR="000B2798" w:rsidP="002109A9" w:rsidRDefault="000B2798" w14:paraId="1A3F63DA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23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0CE651C7" w14:textId="77777777">
            <w:r w:rsidRPr="001E7C28">
              <w:t>Zijn er schaalvoordelen voor het samenvoegen van werkplekken tot één centrale, digitaal onafhankelijke werkplek? Zijn deze voordelen onderzocht, en zo ja, kunt u ze met de Kamer delen?</w:t>
            </w:r>
          </w:p>
        </w:tc>
      </w:tr>
      <w:tr w:rsidRPr="001E7C28" w:rsidR="000B2798" w:rsidTr="000B2798" w14:paraId="71304AFC" w14:textId="77777777">
        <w:tc>
          <w:tcPr>
            <w:tcW w:w="566" w:type="dxa"/>
            <w:hideMark/>
          </w:tcPr>
          <w:p w:rsidRPr="001E7C28" w:rsidR="000B2798" w:rsidP="002109A9" w:rsidRDefault="000B2798" w14:paraId="15EC67FF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24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295E6E37" w14:textId="77777777">
            <w:r w:rsidRPr="001E7C28">
              <w:t>Waarom is er nog geen vervolg gegeven aan het onderzoek naar de samenwerking tussen SSC-ICT en DICTU? Wat zijn de redenen?</w:t>
            </w:r>
          </w:p>
        </w:tc>
      </w:tr>
      <w:tr w:rsidRPr="001E7C28" w:rsidR="000B2798" w:rsidTr="000B2798" w14:paraId="76290B4E" w14:textId="77777777">
        <w:tc>
          <w:tcPr>
            <w:tcW w:w="566" w:type="dxa"/>
            <w:hideMark/>
          </w:tcPr>
          <w:p w:rsidRPr="001E7C28" w:rsidR="000B2798" w:rsidP="002109A9" w:rsidRDefault="000B2798" w14:paraId="64B99A82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25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3F695BE5" w14:textId="77777777">
            <w:r w:rsidRPr="001E7C28">
              <w:t>Welke onderzoeken vinden plaats in het kader van de aangekondigde ‘Digitale Dienst’? Wordt het wel of niet samenvoegen van SSC-ICT en DICTU hier expliciet bij betrokken?</w:t>
            </w:r>
          </w:p>
        </w:tc>
      </w:tr>
      <w:tr w:rsidRPr="001E7C28" w:rsidR="000B2798" w:rsidTr="000B2798" w14:paraId="3B8C6A90" w14:textId="77777777">
        <w:tc>
          <w:tcPr>
            <w:tcW w:w="566" w:type="dxa"/>
            <w:hideMark/>
          </w:tcPr>
          <w:p w:rsidRPr="001E7C28" w:rsidR="000B2798" w:rsidP="002109A9" w:rsidRDefault="000B2798" w14:paraId="1FA3A37A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26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63C347C6" w14:textId="77777777">
            <w:r w:rsidRPr="001E7C28">
              <w:t xml:space="preserve">Wanneer komt het onderzoek uit naar autonome </w:t>
            </w:r>
            <w:proofErr w:type="spellStart"/>
            <w:r w:rsidRPr="001E7C28">
              <w:t>cloudvoorzieningen</w:t>
            </w:r>
            <w:proofErr w:type="spellEnd"/>
            <w:r w:rsidRPr="001E7C28">
              <w:t xml:space="preserve"> voor SSC-ICT en DICTU? Wat is het doel en de strekking van het onderzoek precies?</w:t>
            </w:r>
          </w:p>
        </w:tc>
      </w:tr>
      <w:tr w:rsidRPr="001E7C28" w:rsidR="000B2798" w:rsidTr="000B2798" w14:paraId="6E36FE19" w14:textId="77777777">
        <w:tc>
          <w:tcPr>
            <w:tcW w:w="566" w:type="dxa"/>
            <w:hideMark/>
          </w:tcPr>
          <w:p w:rsidRPr="001E7C28" w:rsidR="000B2798" w:rsidP="002109A9" w:rsidRDefault="000B2798" w14:paraId="14E0F9AC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27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15D6E96B" w14:textId="77777777">
            <w:r w:rsidRPr="001E7C28">
              <w:t>Hoe verklaart u het grote verschil in de jaarlijkse kosten per gebruiker tussen de werkplek van SSC-ICT en DICTU? Hoe kunt u dat verschil kleiner maken?</w:t>
            </w:r>
          </w:p>
        </w:tc>
      </w:tr>
      <w:tr w:rsidRPr="001E7C28" w:rsidR="000B2798" w:rsidTr="000B2798" w14:paraId="0F879993" w14:textId="77777777">
        <w:tc>
          <w:tcPr>
            <w:tcW w:w="566" w:type="dxa"/>
            <w:hideMark/>
          </w:tcPr>
          <w:p w:rsidRPr="001E7C28" w:rsidR="000B2798" w:rsidP="002109A9" w:rsidRDefault="000B2798" w14:paraId="4EBEE98F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28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0D13031F" w14:textId="77777777">
            <w:r w:rsidRPr="001E7C28">
              <w:t xml:space="preserve">Wordt er ook gekeken naar het opschalen van bestaande initiatieven voor digitale autonomie, zoals </w:t>
            </w:r>
            <w:proofErr w:type="spellStart"/>
            <w:r w:rsidRPr="001E7C28">
              <w:t>MijnBureau</w:t>
            </w:r>
            <w:proofErr w:type="spellEnd"/>
            <w:r w:rsidRPr="001E7C28">
              <w:t xml:space="preserve">? Waarom gebruiken SSC-ICT en DICTU hun schaal niet om </w:t>
            </w:r>
            <w:proofErr w:type="spellStart"/>
            <w:r w:rsidRPr="001E7C28">
              <w:t>MijnBureau</w:t>
            </w:r>
            <w:proofErr w:type="spellEnd"/>
            <w:r w:rsidRPr="001E7C28">
              <w:t xml:space="preserve"> op te schalen?</w:t>
            </w:r>
          </w:p>
        </w:tc>
      </w:tr>
      <w:tr w:rsidRPr="001E7C28" w:rsidR="000B2798" w:rsidTr="000B2798" w14:paraId="4FDFC385" w14:textId="77777777">
        <w:tc>
          <w:tcPr>
            <w:tcW w:w="566" w:type="dxa"/>
            <w:hideMark/>
          </w:tcPr>
          <w:p w:rsidRPr="001E7C28" w:rsidR="000B2798" w:rsidP="002109A9" w:rsidRDefault="000B2798" w14:paraId="601B6621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29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1629F601" w14:textId="77777777">
            <w:r w:rsidRPr="001E7C28">
              <w:t>Wat is uw ambitie voor het wel of niet samenvoegen of samen laten werken van SSC-ICT en DICTU? Welke voor- en nadelen zou dat hebben?</w:t>
            </w:r>
          </w:p>
        </w:tc>
      </w:tr>
      <w:tr w:rsidRPr="001E7C28" w:rsidR="000B2798" w:rsidTr="000B2798" w14:paraId="22DC991A" w14:textId="77777777">
        <w:tc>
          <w:tcPr>
            <w:tcW w:w="566" w:type="dxa"/>
            <w:hideMark/>
          </w:tcPr>
          <w:p w:rsidRPr="001E7C28" w:rsidR="000B2798" w:rsidP="002109A9" w:rsidRDefault="000B2798" w14:paraId="565C9317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30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3883C806" w14:textId="77777777">
            <w:r w:rsidRPr="001E7C28">
              <w:t>Kunt u de gebruikstarieven voor SSC-ICT en DICTU uiteenzetten? Waar worden die 1.500 / 3.000 euro per werkplek aan uitgegeven?</w:t>
            </w:r>
          </w:p>
        </w:tc>
      </w:tr>
      <w:tr w:rsidRPr="001E7C28" w:rsidR="000B2798" w:rsidTr="000B2798" w14:paraId="0B992AF6" w14:textId="77777777">
        <w:tc>
          <w:tcPr>
            <w:tcW w:w="566" w:type="dxa"/>
            <w:hideMark/>
          </w:tcPr>
          <w:p w:rsidRPr="001E7C28" w:rsidR="000B2798" w:rsidP="002109A9" w:rsidRDefault="000B2798" w14:paraId="03EA3A5D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31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4BCDB2F0" w14:textId="77777777">
            <w:r w:rsidRPr="001E7C28">
              <w:t xml:space="preserve">Kunt u alle geconstateerde onrechtmatigheden bij </w:t>
            </w:r>
            <w:proofErr w:type="spellStart"/>
            <w:r w:rsidRPr="001E7C28">
              <w:t>Logius</w:t>
            </w:r>
            <w:proofErr w:type="spellEnd"/>
            <w:r w:rsidRPr="001E7C28">
              <w:t xml:space="preserve">, SSC-ICT en </w:t>
            </w:r>
            <w:proofErr w:type="spellStart"/>
            <w:r w:rsidRPr="001E7C28">
              <w:t>RvIG</w:t>
            </w:r>
            <w:proofErr w:type="spellEnd"/>
            <w:r w:rsidRPr="001E7C28">
              <w:t xml:space="preserve"> één-voor-één toelichten?</w:t>
            </w:r>
          </w:p>
        </w:tc>
      </w:tr>
      <w:tr w:rsidRPr="001E7C28" w:rsidR="000B2798" w:rsidTr="000B2798" w14:paraId="7CA17520" w14:textId="77777777">
        <w:tc>
          <w:tcPr>
            <w:tcW w:w="566" w:type="dxa"/>
            <w:hideMark/>
          </w:tcPr>
          <w:p w:rsidRPr="001E7C28" w:rsidR="000B2798" w:rsidP="002109A9" w:rsidRDefault="000B2798" w14:paraId="0E11DDF0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32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5E7BE700" w14:textId="77777777">
            <w:r w:rsidRPr="001E7C28">
              <w:t>Hoe reageert u op de constatering dat de aanbestedingswetgeving niet wordt nageleefd? Op welke vlakken is dit het geval geweest?</w:t>
            </w:r>
          </w:p>
        </w:tc>
      </w:tr>
      <w:tr w:rsidRPr="001E7C28" w:rsidR="000B2798" w:rsidTr="000B2798" w14:paraId="1E6FAEE6" w14:textId="77777777">
        <w:trPr>
          <w:trHeight w:val="60"/>
        </w:trPr>
        <w:tc>
          <w:tcPr>
            <w:tcW w:w="566" w:type="dxa"/>
            <w:hideMark/>
          </w:tcPr>
          <w:p w:rsidRPr="001E7C28" w:rsidR="000B2798" w:rsidP="002109A9" w:rsidRDefault="000B2798" w14:paraId="59173633" w14:textId="77777777">
            <w:pPr>
              <w:rPr>
                <w:lang w:val="en-US"/>
              </w:rPr>
            </w:pPr>
            <w:r w:rsidRPr="001E7C28">
              <w:rPr>
                <w:lang w:val="en-US"/>
              </w:rPr>
              <w:t>33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6A8719D1" w14:textId="77777777">
            <w:r w:rsidRPr="001E7C28">
              <w:t>Wordt / worden er door het niet naleven van de aanbestedingswetgeving één of meerdere marktpartijen bevoordeeld? Kunt u onderbouwen dat hier géén sprake van is?</w:t>
            </w:r>
          </w:p>
        </w:tc>
      </w:tr>
    </w:tbl>
    <w:p w:rsidRPr="001E7C28" w:rsidR="000B2798" w:rsidP="000B2798" w:rsidRDefault="000B2798" w14:paraId="3D955D36" w14:textId="77777777"/>
    <w:p w:rsidRPr="00630F78" w:rsidR="000B2798" w:rsidP="000B2798" w:rsidRDefault="000B2798" w14:paraId="2625A82D" w14:textId="77777777">
      <w:pPr>
        <w:rPr>
          <w:b/>
          <w:bCs/>
        </w:rPr>
      </w:pPr>
    </w:p>
    <w:p w:rsidR="000B2798" w:rsidP="000B2798" w:rsidRDefault="000B2798" w14:paraId="0DB18BBC" w14:textId="77777777">
      <w:pPr>
        <w:autoSpaceDE w:val="0"/>
        <w:autoSpaceDN w:val="0"/>
        <w:adjustRightInd w:val="0"/>
        <w:spacing w:after="0"/>
        <w:rPr>
          <w:b/>
          <w:bCs/>
          <w:color w:val="000000" w:themeColor="text1"/>
        </w:rPr>
      </w:pPr>
      <w:r>
        <w:rPr>
          <w:b/>
          <w:color w:val="000000" w:themeColor="text1"/>
          <w:shd w:val="clear" w:color="auto" w:fill="FFFFFF"/>
        </w:rPr>
        <w:t xml:space="preserve">Vragen inzake </w:t>
      </w:r>
      <w:r w:rsidRPr="008C2329">
        <w:rPr>
          <w:b/>
          <w:color w:val="000000" w:themeColor="text1"/>
          <w:shd w:val="clear" w:color="auto" w:fill="FFFFFF"/>
        </w:rPr>
        <w:t>Resultaten verantwoordingsonderzoek 202</w:t>
      </w:r>
      <w:r>
        <w:rPr>
          <w:b/>
          <w:color w:val="000000" w:themeColor="text1"/>
          <w:shd w:val="clear" w:color="auto" w:fill="FFFFFF"/>
        </w:rPr>
        <w:t>5</w:t>
      </w:r>
      <w:r w:rsidRPr="008C2329">
        <w:rPr>
          <w:b/>
          <w:color w:val="000000" w:themeColor="text1"/>
          <w:shd w:val="clear" w:color="auto" w:fill="FFFFFF"/>
        </w:rPr>
        <w:t xml:space="preserve"> bij het Ministerie van Economische Zaken </w:t>
      </w:r>
      <w:r>
        <w:rPr>
          <w:b/>
          <w:color w:val="000000" w:themeColor="text1"/>
          <w:shd w:val="clear" w:color="auto" w:fill="FFFFFF"/>
        </w:rPr>
        <w:t>(</w:t>
      </w:r>
      <w:r w:rsidRPr="008C2329">
        <w:rPr>
          <w:b/>
          <w:bCs/>
          <w:color w:val="000000" w:themeColor="text1"/>
        </w:rPr>
        <w:t>36</w:t>
      </w:r>
      <w:r>
        <w:rPr>
          <w:b/>
          <w:bCs/>
          <w:color w:val="000000" w:themeColor="text1"/>
        </w:rPr>
        <w:t>945-</w:t>
      </w:r>
      <w:r w:rsidRPr="008C2329">
        <w:rPr>
          <w:b/>
          <w:bCs/>
          <w:color w:val="000000" w:themeColor="text1"/>
        </w:rPr>
        <w:t>XIII-2</w:t>
      </w:r>
      <w:r>
        <w:rPr>
          <w:b/>
          <w:bCs/>
          <w:color w:val="000000" w:themeColor="text1"/>
        </w:rPr>
        <w:t xml:space="preserve">) </w:t>
      </w:r>
    </w:p>
    <w:p w:rsidR="000B2798" w:rsidP="000B2798" w:rsidRDefault="000B2798" w14:paraId="6F4A666A" w14:textId="77777777">
      <w:pPr>
        <w:autoSpaceDE w:val="0"/>
        <w:autoSpaceDN w:val="0"/>
        <w:adjustRightInd w:val="0"/>
        <w:spacing w:after="0"/>
        <w:rPr>
          <w:color w:val="000000" w:themeColor="text1"/>
        </w:rPr>
      </w:pP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1E7C28" w:rsidR="000B2798" w:rsidTr="000B2798" w14:paraId="0639B957" w14:textId="77777777">
        <w:tc>
          <w:tcPr>
            <w:tcW w:w="566" w:type="dxa"/>
            <w:hideMark/>
          </w:tcPr>
          <w:p w:rsidRPr="001E7C28" w:rsidR="000B2798" w:rsidP="002109A9" w:rsidRDefault="000B2798" w14:paraId="1447D66A" w14:textId="7777777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34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22F9552F" w14:textId="7777777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</w:rPr>
            </w:pPr>
            <w:r w:rsidRPr="001E7C28">
              <w:rPr>
                <w:color w:val="000000" w:themeColor="text1"/>
              </w:rPr>
              <w:t>Welke aanbevelingen of acties uit het Uitvoeringsprogramma Compacte Rijksdienst zijn, 16 jaar na de start, volwaardig geïmplementeerd? Welke niet, en waarom niet?</w:t>
            </w:r>
          </w:p>
        </w:tc>
      </w:tr>
      <w:tr w:rsidRPr="001E7C28" w:rsidR="000B2798" w:rsidTr="000B2798" w14:paraId="57C0D17F" w14:textId="77777777">
        <w:tc>
          <w:tcPr>
            <w:tcW w:w="566" w:type="dxa"/>
            <w:hideMark/>
          </w:tcPr>
          <w:p w:rsidRPr="001E7C28" w:rsidR="000B2798" w:rsidP="002109A9" w:rsidRDefault="000B2798" w14:paraId="6F87F3CD" w14:textId="7777777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35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4DA0FE53" w14:textId="7777777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</w:rPr>
            </w:pPr>
            <w:r w:rsidRPr="001E7C28">
              <w:rPr>
                <w:color w:val="000000" w:themeColor="text1"/>
              </w:rPr>
              <w:t>Kunt u de technische verschillen tussen de werkplekken van SSC-ICT en DICTU, die volgens de Rekenkamer sinds 2023 toenemen, verklaren? Op welke specifieke technische functies verschillen de werkplekken en waarom?</w:t>
            </w:r>
          </w:p>
        </w:tc>
      </w:tr>
      <w:tr w:rsidRPr="001E7C28" w:rsidR="000B2798" w:rsidTr="000B2798" w14:paraId="6254EA29" w14:textId="77777777">
        <w:tc>
          <w:tcPr>
            <w:tcW w:w="566" w:type="dxa"/>
            <w:hideMark/>
          </w:tcPr>
          <w:p w:rsidRPr="001E7C28" w:rsidR="000B2798" w:rsidP="002109A9" w:rsidRDefault="000B2798" w14:paraId="1B31D738" w14:textId="7777777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36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621A5044" w14:textId="7777777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</w:rPr>
            </w:pPr>
            <w:r w:rsidRPr="001E7C28">
              <w:rPr>
                <w:color w:val="000000" w:themeColor="text1"/>
              </w:rPr>
              <w:t xml:space="preserve">Wanneer wordt het onderzoek naar een open source </w:t>
            </w:r>
            <w:proofErr w:type="spellStart"/>
            <w:r w:rsidRPr="001E7C28">
              <w:rPr>
                <w:color w:val="000000" w:themeColor="text1"/>
              </w:rPr>
              <w:t>cloudplatform</w:t>
            </w:r>
            <w:proofErr w:type="spellEnd"/>
            <w:r w:rsidRPr="001E7C28">
              <w:rPr>
                <w:color w:val="000000" w:themeColor="text1"/>
              </w:rPr>
              <w:t xml:space="preserve"> afgerond? Hoe worden de uitkomsten gebruikt voor nieuw beleid?</w:t>
            </w:r>
          </w:p>
        </w:tc>
      </w:tr>
      <w:tr w:rsidRPr="001E7C28" w:rsidR="000B2798" w:rsidTr="000B2798" w14:paraId="7A888FBC" w14:textId="77777777">
        <w:tc>
          <w:tcPr>
            <w:tcW w:w="566" w:type="dxa"/>
            <w:hideMark/>
          </w:tcPr>
          <w:p w:rsidRPr="001E7C28" w:rsidR="000B2798" w:rsidP="002109A9" w:rsidRDefault="000B2798" w14:paraId="6EA806A4" w14:textId="7777777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37</w:t>
            </w:r>
          </w:p>
        </w:tc>
        <w:tc>
          <w:tcPr>
            <w:tcW w:w="6520" w:type="dxa"/>
            <w:hideMark/>
          </w:tcPr>
          <w:p w:rsidRPr="001E7C28" w:rsidR="000B2798" w:rsidP="002109A9" w:rsidRDefault="000B2798" w14:paraId="3F13B7BE" w14:textId="77777777">
            <w:pPr>
              <w:autoSpaceDE w:val="0"/>
              <w:autoSpaceDN w:val="0"/>
              <w:adjustRightInd w:val="0"/>
              <w:spacing w:after="0"/>
              <w:rPr>
                <w:color w:val="000000" w:themeColor="text1"/>
              </w:rPr>
            </w:pPr>
            <w:r w:rsidRPr="001E7C28">
              <w:rPr>
                <w:color w:val="000000" w:themeColor="text1"/>
              </w:rPr>
              <w:t>Kunt u de tariefverschillen tussen de werkplekken van SSC-ICT en DICTU verklaren?</w:t>
            </w:r>
          </w:p>
        </w:tc>
      </w:tr>
    </w:tbl>
    <w:p w:rsidRPr="001E7C28" w:rsidR="000B2798" w:rsidP="000B2798" w:rsidRDefault="000B2798" w14:paraId="63FF0D11" w14:textId="77777777">
      <w:pPr>
        <w:autoSpaceDE w:val="0"/>
        <w:autoSpaceDN w:val="0"/>
        <w:adjustRightInd w:val="0"/>
        <w:spacing w:after="0"/>
        <w:rPr>
          <w:color w:val="000000" w:themeColor="text1"/>
        </w:rPr>
      </w:pPr>
    </w:p>
    <w:p w:rsidR="000B2798" w:rsidP="000B2798" w:rsidRDefault="000B2798" w14:paraId="4AA52310" w14:textId="77777777">
      <w:pPr>
        <w:autoSpaceDE w:val="0"/>
        <w:autoSpaceDN w:val="0"/>
        <w:adjustRightInd w:val="0"/>
        <w:spacing w:after="0"/>
        <w:rPr>
          <w:color w:val="000000" w:themeColor="text1"/>
        </w:rPr>
      </w:pPr>
    </w:p>
    <w:p w:rsidRPr="008E26B5" w:rsidR="000B2798" w:rsidP="000B2798" w:rsidRDefault="000B2798" w14:paraId="3C3EE724" w14:textId="77777777">
      <w:pPr>
        <w:pStyle w:val="Normaalweb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Overkoe</w:t>
      </w:r>
      <w:r w:rsidRPr="00D15D02">
        <w:rPr>
          <w:b/>
          <w:color w:val="000000"/>
          <w:sz w:val="22"/>
          <w:szCs w:val="22"/>
        </w:rPr>
        <w:t>pelende / overige vragen die betrekking hebben op bovenstaande rapporten Resultaten verantwoordingsonderzoek 20</w:t>
      </w:r>
      <w:r>
        <w:rPr>
          <w:b/>
          <w:color w:val="000000"/>
          <w:sz w:val="22"/>
          <w:szCs w:val="22"/>
        </w:rPr>
        <w:t>25</w:t>
      </w:r>
    </w:p>
    <w:p w:rsidRPr="001E7C28" w:rsidR="000B2798" w:rsidP="000B2798" w:rsidRDefault="000B2798" w14:paraId="5436311C" w14:textId="77777777">
      <w:r w:rsidRPr="001E7C28">
        <w:t xml:space="preserve">Geen vragen. </w:t>
      </w:r>
    </w:p>
    <w:p w:rsidR="00EC711E" w:rsidRDefault="00EC711E" w14:paraId="3E06E1A1" w14:textId="77777777"/>
    <w:sectPr w:rsidR="00EC711E" w:rsidSect="006424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50D6" w14:textId="77777777" w:rsidR="00F601E6" w:rsidRDefault="00F601E6" w:rsidP="000B2798">
      <w:pPr>
        <w:spacing w:after="0" w:line="240" w:lineRule="auto"/>
      </w:pPr>
      <w:r>
        <w:separator/>
      </w:r>
    </w:p>
  </w:endnote>
  <w:endnote w:type="continuationSeparator" w:id="0">
    <w:p w14:paraId="3B032C48" w14:textId="77777777" w:rsidR="00F601E6" w:rsidRDefault="00F601E6" w:rsidP="000B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F990" w14:textId="77777777" w:rsidR="000B2798" w:rsidRPr="000B2798" w:rsidRDefault="000B2798" w:rsidP="000B27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DD7B" w14:textId="77777777" w:rsidR="000B2798" w:rsidRPr="000B2798" w:rsidRDefault="000B2798" w:rsidP="000B27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AFAE" w14:textId="77777777" w:rsidR="000B2798" w:rsidRPr="000B2798" w:rsidRDefault="000B2798" w:rsidP="000B27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C5B7" w14:textId="77777777" w:rsidR="00F601E6" w:rsidRDefault="00F601E6" w:rsidP="000B2798">
      <w:pPr>
        <w:spacing w:after="0" w:line="240" w:lineRule="auto"/>
      </w:pPr>
      <w:r>
        <w:separator/>
      </w:r>
    </w:p>
  </w:footnote>
  <w:footnote w:type="continuationSeparator" w:id="0">
    <w:p w14:paraId="6E701CDA" w14:textId="77777777" w:rsidR="00F601E6" w:rsidRDefault="00F601E6" w:rsidP="000B2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8E18" w14:textId="77777777" w:rsidR="000B2798" w:rsidRPr="000B2798" w:rsidRDefault="000B2798" w:rsidP="000B27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27BB" w14:textId="77777777" w:rsidR="000B2798" w:rsidRPr="000B2798" w:rsidRDefault="000B2798" w:rsidP="000B27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48A3" w14:textId="77777777" w:rsidR="000B2798" w:rsidRPr="000B2798" w:rsidRDefault="000B2798" w:rsidP="000B279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98"/>
    <w:rsid w:val="000B2798"/>
    <w:rsid w:val="00566ABE"/>
    <w:rsid w:val="00642413"/>
    <w:rsid w:val="0080435B"/>
    <w:rsid w:val="009F5F36"/>
    <w:rsid w:val="00EC711E"/>
    <w:rsid w:val="00F6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6021"/>
  <w15:chartTrackingRefBased/>
  <w15:docId w15:val="{867FE90D-CF8F-4470-8F06-38CAA447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2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2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2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2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2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2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2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2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2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2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2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2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27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27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27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27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27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27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2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2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2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2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2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27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27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27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2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27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279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0B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B2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2798"/>
  </w:style>
  <w:style w:type="paragraph" w:styleId="Voettekst">
    <w:name w:val="footer"/>
    <w:basedOn w:val="Standaard"/>
    <w:link w:val="VoettekstChar"/>
    <w:uiPriority w:val="99"/>
    <w:unhideWhenUsed/>
    <w:rsid w:val="000B2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2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998</ap:Words>
  <ap:Characters>5490</ap:Characters>
  <ap:DocSecurity>0</ap:DocSecurity>
  <ap:Lines>45</ap:Lines>
  <ap:Paragraphs>12</ap:Paragraphs>
  <ap:ScaleCrop>false</ap:ScaleCrop>
  <ap:LinksUpToDate>false</ap:LinksUpToDate>
  <ap:CharactersWithSpaces>6476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2026-06-02T10:07:00.0000000Z</dcterms:created>
  <dcterms:modified xsi:type="dcterms:W3CDTF">2026-06-02T10:08:00.0000000Z</dcterms:modified>
  <version/>
  <category/>
</coreProperties>
</file>