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5D8D" w:rsidR="00D8145B" w:rsidP="00D8145B" w:rsidRDefault="00D8145B" w14:paraId="03692BA9" w14:textId="77777777">
      <w:pPr>
        <w:rPr>
          <w:rFonts w:ascii="Times New Roman" w:hAnsi="Times New Roman" w:cs="Times New Roman"/>
          <w:sz w:val="24"/>
          <w:szCs w:val="24"/>
        </w:rPr>
      </w:pPr>
    </w:p>
    <w:p w:rsidRPr="00A47F0E" w:rsidR="00A47F0E" w:rsidP="00022340" w:rsidRDefault="00744B3C" w14:paraId="318D04D0" w14:textId="407501B2">
      <w:pPr>
        <w:spacing w:after="0" w:line="240" w:lineRule="auto"/>
        <w:rPr>
          <w:rFonts w:ascii="Times New Roman" w:hAnsi="Times New Roman" w:eastAsia="Times New Roman" w:cs="Times New Roman"/>
          <w:b/>
          <w:bCs/>
          <w:lang w:eastAsia="nl-N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E85D8D" w:rsidR="00D814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41E9">
        <w:rPr>
          <w:rFonts w:ascii="Times New Roman" w:hAnsi="Times New Roman" w:cs="Times New Roman"/>
          <w:b/>
          <w:bCs/>
          <w:sz w:val="24"/>
          <w:szCs w:val="24"/>
        </w:rPr>
        <w:t>945 XVII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47F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47F0E" w:rsidR="00A47F0E">
        <w:rPr>
          <w:rFonts w:ascii="Times New Roman" w:hAnsi="Times New Roman" w:eastAsia="Times New Roman" w:cs="Times New Roman"/>
          <w:b/>
          <w:bCs/>
          <w:lang w:eastAsia="nl-NL"/>
        </w:rPr>
        <w:t xml:space="preserve">Jaarverslag en </w:t>
      </w:r>
      <w:proofErr w:type="spellStart"/>
      <w:r w:rsidRPr="00A47F0E" w:rsidR="00A47F0E">
        <w:rPr>
          <w:rFonts w:ascii="Times New Roman" w:hAnsi="Times New Roman" w:eastAsia="Times New Roman" w:cs="Times New Roman"/>
          <w:b/>
          <w:bCs/>
          <w:lang w:eastAsia="nl-NL"/>
        </w:rPr>
        <w:t>slotwet</w:t>
      </w:r>
      <w:proofErr w:type="spellEnd"/>
      <w:r w:rsidRPr="00A47F0E" w:rsidR="00A47F0E">
        <w:rPr>
          <w:rFonts w:ascii="Times New Roman" w:hAnsi="Times New Roman" w:eastAsia="Times New Roman" w:cs="Times New Roman"/>
          <w:b/>
          <w:bCs/>
          <w:lang w:eastAsia="nl-NL"/>
        </w:rPr>
        <w:t xml:space="preserve"> Buitenlandse Handel en Ontwikkelingshulp 2025</w:t>
      </w:r>
    </w:p>
    <w:p w:rsidRPr="00022340" w:rsidR="00A47F0E" w:rsidRDefault="00A47F0E" w14:paraId="09FE8073" w14:textId="77777777">
      <w:pPr>
        <w:rPr>
          <w:rFonts w:ascii="Times New Roman" w:hAnsi="Times New Roman" w:cs="Times New Roman"/>
        </w:rPr>
      </w:pPr>
    </w:p>
    <w:p w:rsidRPr="00E85D8D" w:rsidR="00D8145B" w:rsidP="00744B3C" w:rsidRDefault="00D8145B" w14:paraId="74BCAD23" w14:textId="039269F0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</w:p>
    <w:p w:rsidRPr="00E85D8D" w:rsidR="00D8145B" w:rsidP="00D8145B" w:rsidRDefault="00D8145B" w14:paraId="054B012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D8145B" w:rsidRDefault="00D8145B" w14:paraId="29778B6F" w14:textId="74BCB03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5D8D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654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F0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VERSLAG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 xml:space="preserve">Vastgesteld </w:t>
      </w:r>
      <w:r w:rsidR="006A5235">
        <w:rPr>
          <w:rFonts w:ascii="Times New Roman" w:hAnsi="Times New Roman" w:cs="Times New Roman"/>
          <w:sz w:val="24"/>
          <w:szCs w:val="24"/>
        </w:rPr>
        <w:t>2</w:t>
      </w:r>
      <w:r w:rsidR="006541E9">
        <w:rPr>
          <w:rFonts w:ascii="Times New Roman" w:hAnsi="Times New Roman" w:cs="Times New Roman"/>
          <w:sz w:val="24"/>
          <w:szCs w:val="24"/>
        </w:rPr>
        <w:t>7</w:t>
      </w:r>
      <w:r w:rsidR="00940A4B">
        <w:rPr>
          <w:rFonts w:ascii="Times New Roman" w:hAnsi="Times New Roman" w:cs="Times New Roman"/>
          <w:sz w:val="24"/>
          <w:szCs w:val="24"/>
        </w:rPr>
        <w:t xml:space="preserve"> </w:t>
      </w:r>
      <w:r w:rsidR="00744B3C">
        <w:rPr>
          <w:rFonts w:ascii="Times New Roman" w:hAnsi="Times New Roman" w:cs="Times New Roman"/>
          <w:sz w:val="24"/>
          <w:szCs w:val="24"/>
        </w:rPr>
        <w:t>mei</w:t>
      </w:r>
      <w:r w:rsidRPr="00E85D8D">
        <w:rPr>
          <w:rFonts w:ascii="Times New Roman" w:hAnsi="Times New Roman" w:cs="Times New Roman"/>
          <w:sz w:val="24"/>
          <w:szCs w:val="24"/>
        </w:rPr>
        <w:t xml:space="preserve"> 202</w:t>
      </w:r>
      <w:r w:rsidR="006541E9">
        <w:rPr>
          <w:rFonts w:ascii="Times New Roman" w:hAnsi="Times New Roman" w:cs="Times New Roman"/>
          <w:sz w:val="24"/>
          <w:szCs w:val="24"/>
        </w:rPr>
        <w:t>6</w:t>
      </w:r>
    </w:p>
    <w:p w:rsidR="00E85D8D" w:rsidP="00E85D8D" w:rsidRDefault="00E85D8D" w14:paraId="6A2CF47E" w14:textId="77777777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Pr="00E85D8D" w:rsidR="00D8145B" w:rsidP="006541E9" w:rsidRDefault="00D8145B" w14:paraId="59AC7770" w14:textId="70E3FAB5">
      <w:pPr>
        <w:ind w:left="2124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 xml:space="preserve">De vaste commissie voor </w:t>
      </w:r>
      <w:r w:rsidR="006541E9">
        <w:rPr>
          <w:rFonts w:ascii="Times New Roman" w:hAnsi="Times New Roman" w:cs="Times New Roman"/>
          <w:sz w:val="24"/>
          <w:szCs w:val="24"/>
        </w:rPr>
        <w:t xml:space="preserve">Buitenlandse Handel en Ontwikkelingssamenwerking, </w:t>
      </w:r>
      <w:r w:rsidRPr="00E85D8D">
        <w:rPr>
          <w:rFonts w:ascii="Times New Roman" w:hAnsi="Times New Roman" w:cs="Times New Roman"/>
          <w:sz w:val="24"/>
          <w:szCs w:val="24"/>
        </w:rPr>
        <w:t>belast met het</w:t>
      </w:r>
      <w:r w:rsidR="00C15AB1">
        <w:rPr>
          <w:rFonts w:ascii="Times New Roman" w:hAnsi="Times New Roman" w:cs="Times New Roman"/>
          <w:sz w:val="24"/>
          <w:szCs w:val="24"/>
        </w:rPr>
        <w:t xml:space="preserve"> voorbereidend onderzoek van het</w:t>
      </w:r>
      <w:r w:rsidRPr="00E85D8D">
        <w:rPr>
          <w:rFonts w:ascii="Times New Roman" w:hAnsi="Times New Roman" w:cs="Times New Roman"/>
          <w:sz w:val="24"/>
          <w:szCs w:val="24"/>
        </w:rPr>
        <w:t xml:space="preserve"> wetsvoorstel</w:t>
      </w:r>
      <w:r w:rsidR="008250E7">
        <w:rPr>
          <w:rFonts w:ascii="Times New Roman" w:hAnsi="Times New Roman" w:cs="Times New Roman"/>
          <w:sz w:val="24"/>
          <w:szCs w:val="24"/>
        </w:rPr>
        <w:t xml:space="preserve"> inzake </w:t>
      </w:r>
      <w:r w:rsidR="006541E9">
        <w:rPr>
          <w:rFonts w:ascii="Times New Roman" w:hAnsi="Times New Roman" w:cs="Times New Roman"/>
          <w:sz w:val="24"/>
          <w:szCs w:val="24"/>
        </w:rPr>
        <w:t xml:space="preserve">Jaarverslag en </w:t>
      </w:r>
      <w:proofErr w:type="spellStart"/>
      <w:r w:rsidR="006541E9">
        <w:rPr>
          <w:rFonts w:ascii="Times New Roman" w:hAnsi="Times New Roman" w:cs="Times New Roman"/>
          <w:sz w:val="24"/>
          <w:szCs w:val="24"/>
        </w:rPr>
        <w:t>s</w:t>
      </w:r>
      <w:r w:rsidRPr="006541E9" w:rsidR="006541E9">
        <w:rPr>
          <w:rFonts w:ascii="Times New Roman" w:hAnsi="Times New Roman" w:cs="Times New Roman"/>
          <w:sz w:val="24"/>
          <w:szCs w:val="24"/>
        </w:rPr>
        <w:t>lotwet</w:t>
      </w:r>
      <w:proofErr w:type="spellEnd"/>
      <w:r w:rsidRPr="006541E9" w:rsidR="006541E9">
        <w:rPr>
          <w:rFonts w:ascii="Times New Roman" w:hAnsi="Times New Roman" w:cs="Times New Roman"/>
          <w:sz w:val="24"/>
          <w:szCs w:val="24"/>
        </w:rPr>
        <w:t xml:space="preserve"> voor Buitenlandse Handel en Ontwikkelingshulp (XVII) voor het jaar 2025</w:t>
      </w:r>
      <w:r w:rsidR="006541E9">
        <w:rPr>
          <w:rFonts w:ascii="Times New Roman" w:hAnsi="Times New Roman" w:cs="Times New Roman"/>
          <w:sz w:val="24"/>
          <w:szCs w:val="24"/>
        </w:rPr>
        <w:t xml:space="preserve"> (Kamerstuk 36945 XVII, nr. 3)</w:t>
      </w:r>
      <w:r w:rsidRPr="00E85D8D">
        <w:rPr>
          <w:rFonts w:ascii="Times New Roman" w:hAnsi="Times New Roman" w:cs="Times New Roman"/>
          <w:sz w:val="24"/>
          <w:szCs w:val="24"/>
        </w:rPr>
        <w:t>, heeft geen aanleiding gezien tot het maken van opmerkingen of het stellen van vragen. Met de vaststelling van het verslag acht de commissie de openbare behandeling van het wetsvoorstel</w:t>
      </w:r>
      <w:r w:rsidR="00E85D8D">
        <w:rPr>
          <w:rFonts w:ascii="Times New Roman" w:hAnsi="Times New Roman" w:cs="Times New Roman"/>
          <w:sz w:val="24"/>
          <w:szCs w:val="24"/>
        </w:rPr>
        <w:t xml:space="preserve"> </w:t>
      </w:r>
      <w:r w:rsidRPr="00E85D8D">
        <w:rPr>
          <w:rFonts w:ascii="Times New Roman" w:hAnsi="Times New Roman" w:cs="Times New Roman"/>
          <w:sz w:val="24"/>
          <w:szCs w:val="24"/>
        </w:rPr>
        <w:t xml:space="preserve">voldoende voorbereid. </w:t>
      </w:r>
    </w:p>
    <w:p w:rsidRPr="00E85D8D" w:rsidR="00D8145B" w:rsidP="00D8145B" w:rsidRDefault="00D8145B" w14:paraId="486EF29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635D115F" w14:textId="253D38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  <w:t xml:space="preserve">De </w:t>
      </w:r>
      <w:r w:rsidRPr="00E85D8D" w:rsidR="000C4C5B">
        <w:rPr>
          <w:rFonts w:ascii="Times New Roman" w:hAnsi="Times New Roman" w:cs="Times New Roman"/>
          <w:sz w:val="24"/>
          <w:szCs w:val="24"/>
        </w:rPr>
        <w:t>voorzitt</w:t>
      </w:r>
      <w:r w:rsidRPr="00E85D8D">
        <w:rPr>
          <w:rFonts w:ascii="Times New Roman" w:hAnsi="Times New Roman" w:cs="Times New Roman"/>
          <w:sz w:val="24"/>
          <w:szCs w:val="24"/>
        </w:rPr>
        <w:t>er van de commissie,</w:t>
      </w:r>
    </w:p>
    <w:p w:rsidRPr="00E85D8D" w:rsidR="00D8145B" w:rsidP="00E85D8D" w:rsidRDefault="00D8145B" w14:paraId="04706226" w14:textId="1E38F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6541E9">
        <w:rPr>
          <w:rFonts w:ascii="Times New Roman" w:hAnsi="Times New Roman" w:cs="Times New Roman"/>
          <w:sz w:val="24"/>
          <w:szCs w:val="24"/>
        </w:rPr>
        <w:t xml:space="preserve">Den Hollander 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E85D8D" w:rsidRDefault="00D8145B" w14:paraId="6672103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5D8D" w:rsidR="00C15AB1" w:rsidP="00C15AB1" w:rsidRDefault="00D8145B" w14:paraId="40E4E19A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C15AB1">
        <w:rPr>
          <w:rFonts w:ascii="Times New Roman" w:hAnsi="Times New Roman" w:cs="Times New Roman"/>
          <w:sz w:val="24"/>
          <w:szCs w:val="24"/>
        </w:rPr>
        <w:t>De g</w:t>
      </w:r>
      <w:r w:rsidRPr="00E85D8D" w:rsidR="00C15AB1">
        <w:rPr>
          <w:rFonts w:ascii="Times New Roman" w:hAnsi="Times New Roman" w:cs="Times New Roman"/>
          <w:sz w:val="24"/>
          <w:szCs w:val="24"/>
        </w:rPr>
        <w:t>riffier van de commissie,</w:t>
      </w:r>
    </w:p>
    <w:p w:rsidRPr="00E85D8D" w:rsidR="00C15AB1" w:rsidP="00C15AB1" w:rsidRDefault="00C15AB1" w14:paraId="27AF9FB2" w14:textId="233A53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6541E9">
        <w:rPr>
          <w:rFonts w:ascii="Times New Roman" w:hAnsi="Times New Roman" w:cs="Times New Roman"/>
          <w:sz w:val="24"/>
          <w:szCs w:val="24"/>
        </w:rPr>
        <w:t xml:space="preserve">Van der Leeden 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3868C8" w:rsidP="00C15AB1" w:rsidRDefault="003868C8" w14:paraId="178E45D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Pr="00E85D8D" w:rsidR="003868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5B"/>
    <w:rsid w:val="00071D77"/>
    <w:rsid w:val="0008614F"/>
    <w:rsid w:val="000C4C5B"/>
    <w:rsid w:val="00192194"/>
    <w:rsid w:val="001E3A2F"/>
    <w:rsid w:val="002F2C53"/>
    <w:rsid w:val="003868C8"/>
    <w:rsid w:val="006541E9"/>
    <w:rsid w:val="006A5235"/>
    <w:rsid w:val="00721F4A"/>
    <w:rsid w:val="00744B3C"/>
    <w:rsid w:val="008250E7"/>
    <w:rsid w:val="008917EE"/>
    <w:rsid w:val="00940A4B"/>
    <w:rsid w:val="00A47F0E"/>
    <w:rsid w:val="00A5261C"/>
    <w:rsid w:val="00AD6A8D"/>
    <w:rsid w:val="00B053F4"/>
    <w:rsid w:val="00BF7374"/>
    <w:rsid w:val="00C15AB1"/>
    <w:rsid w:val="00C731DC"/>
    <w:rsid w:val="00CB1672"/>
    <w:rsid w:val="00CB42EF"/>
    <w:rsid w:val="00CE52A8"/>
    <w:rsid w:val="00D8145B"/>
    <w:rsid w:val="00DD6155"/>
    <w:rsid w:val="00E85D8D"/>
    <w:rsid w:val="00F37260"/>
    <w:rsid w:val="00F774A5"/>
    <w:rsid w:val="00F94438"/>
    <w:rsid w:val="00FA721F"/>
    <w:rsid w:val="00FD362A"/>
    <w:rsid w:val="00FE2394"/>
    <w:rsid w:val="2C3E8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5F9"/>
  <w15:chartTrackingRefBased/>
  <w15:docId w15:val="{B184314C-F72A-4BEE-8E7B-D858A2D5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608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2026-05-27T14:20:00.0000000Z</dcterms:created>
  <dcterms:modified xsi:type="dcterms:W3CDTF">2026-05-27T14:20:00.0000000Z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0x010100652B67EEE1A68642A5D50A61AFC1437500DC631C82B7F3F74BA1BD84375BFE5792</vt:lpwstr>
  </property>
  <property fmtid="{D5CDD505-2E9C-101B-9397-08002B2CF9AE}" pid="3" name="_dlc_DocIdItemGuid">
    <vt:lpwstr>797834d6-7a05-454d-bd8e-4eb4ee0391c9</vt:lpwstr>
  </property>
  <property fmtid="{D5CDD505-2E9C-101B-9397-08002B2CF9AE}" pid="4" name="Selectielijstproces">
    <vt:lpwstr>1;#48. Het doen van (archief)onderzoek in de parlementaire archieven en informatiebronnen en het verzamelen van informatie in de breedste zin van het woord ten behoeve van het politieke proces|92166783-effb-49b3-9c73-77925a64cd88</vt:lpwstr>
  </property>
  <property fmtid="{D5CDD505-2E9C-101B-9397-08002B2CF9AE}" pid="5" name="Beperking">
    <vt:lpwstr/>
  </property>
</Properties>
</file>