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2026Z11055</w:t>
        <w:br/>
      </w:r>
      <w:proofErr w:type="spellEnd"/>
    </w:p>
    <w:p>
      <w:pPr>
        <w:pStyle w:val="Normal"/>
        <w:rPr>
          <w:b w:val="1"/>
          <w:bCs w:val="1"/>
        </w:rPr>
      </w:pPr>
      <w:r w:rsidR="250AE766">
        <w:rPr>
          <w:b w:val="0"/>
          <w:bCs w:val="0"/>
        </w:rPr>
        <w:t>(ingezonden 27 mei 2026)</w:t>
        <w:br/>
      </w:r>
    </w:p>
    <w:p>
      <w:r>
        <w:t xml:space="preserve">Vragen van het lid Dobbe (SP) aan de minister van Buitenlandse Zaken over het bericht 'Dubai trainde Colombiaanse huurlingen voor inzet in oorlog Afrika: vastgoed en goud voeden netwerk rond leger Soedan'</w:t>
      </w:r>
      <w:r>
        <w:br/>
      </w:r>
    </w:p>
    <w:p>
      <w:pPr>
        <w:pStyle w:val="ListParagraph"/>
        <w:numPr>
          <w:ilvl w:val="0"/>
          <w:numId w:val="100508740"/>
        </w:numPr>
        <w:ind w:left="360"/>
      </w:pPr>
      <w:r>
        <w:t xml:space="preserve">Wat is uw reactie op het bericht dat, uit het rapport van Human Rights Watch, blijkt dat de Verenigde Arabische Emiraten (VAE) Colombiaanse huurlingen heeft ingezet in de oorlog in Soedan?[1]</w:t>
      </w:r>
      <w:r>
        <w:br/>
      </w:r>
    </w:p>
    <w:p>
      <w:pPr>
        <w:pStyle w:val="ListParagraph"/>
        <w:numPr>
          <w:ilvl w:val="0"/>
          <w:numId w:val="100508740"/>
        </w:numPr>
        <w:ind w:left="360"/>
      </w:pPr>
      <w:r>
        <w:t xml:space="preserve">Was u op de hoogte van de trainingskampen en het economische netwerk in de Emiraten, zoals aangegeven in het rapport?</w:t>
      </w:r>
      <w:r>
        <w:br/>
      </w:r>
    </w:p>
    <w:p>
      <w:pPr>
        <w:pStyle w:val="ListParagraph"/>
        <w:numPr>
          <w:ilvl w:val="0"/>
          <w:numId w:val="100508740"/>
        </w:numPr>
        <w:ind w:left="360"/>
      </w:pPr>
      <w:r>
        <w:t xml:space="preserve">Onderschrijft u, zoals in het rapport gesteld wordt, dat de VAE betrokken is en zelfs een actieve rol speelt in de oorlog in Soedan?</w:t>
      </w:r>
      <w:r>
        <w:br/>
      </w:r>
    </w:p>
    <w:p>
      <w:pPr>
        <w:pStyle w:val="ListParagraph"/>
        <w:numPr>
          <w:ilvl w:val="0"/>
          <w:numId w:val="100508740"/>
        </w:numPr>
        <w:ind w:left="360"/>
      </w:pPr>
      <w:r>
        <w:t xml:space="preserve">Bent u bereid om deze betrokkenheid openlijk te veroordelen? Zo nee, waarom niet?</w:t>
      </w:r>
      <w:r>
        <w:br/>
      </w:r>
    </w:p>
    <w:p>
      <w:pPr>
        <w:pStyle w:val="ListParagraph"/>
        <w:numPr>
          <w:ilvl w:val="0"/>
          <w:numId w:val="100508740"/>
        </w:numPr>
        <w:ind w:left="360"/>
      </w:pPr>
      <w:r>
        <w:t xml:space="preserve">Bent u bereid druk te zetten op de VAE, middels het handelsakkoord met de Europese Unie (EU) bijvoorbeeld, om zich terug te trekken uit het conflict? Zo nee, waarom niet?</w:t>
      </w:r>
      <w:r>
        <w:br/>
      </w:r>
    </w:p>
    <w:p>
      <w:pPr>
        <w:pStyle w:val="ListParagraph"/>
        <w:numPr>
          <w:ilvl w:val="0"/>
          <w:numId w:val="100508740"/>
        </w:numPr>
        <w:ind w:left="360"/>
      </w:pPr>
      <w:r>
        <w:t xml:space="preserve">Sluit u zich aan bij de oproep van Human Rights Watch om ervoor te zorgen dat er een eind komt aan militaire samenwerking en wapenexport vanuit de VAE naar de Rapid Support Forces (RSF)? Zo nee, hoe is dat in lijn met het internationaal recht?</w:t>
      </w:r>
      <w:r>
        <w:br/>
      </w:r>
    </w:p>
    <w:p>
      <w:pPr>
        <w:pStyle w:val="ListParagraph"/>
        <w:numPr>
          <w:ilvl w:val="0"/>
          <w:numId w:val="100508740"/>
        </w:numPr>
        <w:ind w:left="360"/>
      </w:pPr>
      <w:r>
        <w:t xml:space="preserve">Waar ligt wat u betreft de rode lijn? Wanneer is de betrokkenheid van een bondgenoot in een conflict zo evident, dat de internationale gemeenschap zich hierover moet uitspreken?</w:t>
      </w:r>
      <w:r>
        <w:br/>
      </w:r>
    </w:p>
    <w:p>
      <w:pPr>
        <w:pStyle w:val="ListParagraph"/>
        <w:numPr>
          <w:ilvl w:val="0"/>
          <w:numId w:val="100508740"/>
        </w:numPr>
        <w:ind w:left="360"/>
      </w:pPr>
      <w:r>
        <w:t xml:space="preserve">Wilt u deze vragen beantwoorden voorafgaand aan het commissiedebat Raad Buitenlandse Zaken van 4 juni?</w:t>
      </w:r>
      <w:r>
        <w:br/>
      </w:r>
    </w:p>
    <w:p>
      <w:r>
        <w:t xml:space="preserve"> </w:t>
      </w:r>
      <w:r>
        <w:br/>
      </w:r>
    </w:p>
    <w:p>
      <w:r>
        <w:t xml:space="preserve"> </w:t>
      </w:r>
      <w:r>
        <w:br/>
      </w:r>
    </w:p>
    <w:p>
      <w:r>
        <w:t xml:space="preserve">[1] Dubai trainde Colombiaanse huurlingen voor inzet in Soedan: vastgoed en goud voeden netwerk rond RSF | De Telegraaf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86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8610">
    <w:abstractNumId w:val="1005086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