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0590" w:rsidR="00ED246C" w:rsidRDefault="00ED246C" w14:paraId="1CFF16FB" w14:textId="305712C4">
      <w:pPr>
        <w:rPr>
          <w:sz w:val="20"/>
          <w:szCs w:val="20"/>
        </w:rPr>
      </w:pPr>
    </w:p>
    <w:p w:rsidRPr="00A56F33" w:rsidR="00ED246C" w:rsidRDefault="0023229E" w14:paraId="7623F771" w14:textId="5AD75CA6">
      <w:pPr>
        <w:rPr>
          <w:sz w:val="20"/>
          <w:szCs w:val="20"/>
        </w:rPr>
      </w:pPr>
      <w:r w:rsidRPr="00A56F33">
        <w:rPr>
          <w:sz w:val="20"/>
          <w:szCs w:val="20"/>
        </w:rPr>
        <w:t>Op 23 maart 2025 heeft uw Vaste Commissie voor Justitie en Veiligheid een brief van twee burgers gekregen met een verwijzing naar een brief van de Nationale Ombudsman van 7 februari 2025 in reactie op zijn klacht over het niet publiceren van rechterlijke uitspraken.</w:t>
      </w:r>
      <w:r w:rsidRPr="00A56F33" w:rsidR="004C6B52">
        <w:rPr>
          <w:rStyle w:val="Voetnootmarkering"/>
          <w:sz w:val="20"/>
          <w:szCs w:val="20"/>
        </w:rPr>
        <w:footnoteReference w:id="1"/>
      </w:r>
      <w:r w:rsidRPr="00A56F33">
        <w:rPr>
          <w:sz w:val="20"/>
          <w:szCs w:val="20"/>
        </w:rPr>
        <w:t xml:space="preserve"> Uw Commissie heeft deze brief aan mij gestuurd. </w:t>
      </w:r>
    </w:p>
    <w:p w:rsidRPr="00A56F33" w:rsidR="001A2BB2" w:rsidP="001A2BB2" w:rsidRDefault="0039405C" w14:paraId="0756BBA9" w14:textId="4E562BB3">
      <w:pPr>
        <w:rPr>
          <w:sz w:val="20"/>
          <w:szCs w:val="20"/>
        </w:rPr>
      </w:pPr>
      <w:r w:rsidRPr="00A56F33">
        <w:rPr>
          <w:sz w:val="20"/>
          <w:szCs w:val="20"/>
        </w:rPr>
        <w:t xml:space="preserve">Op </w:t>
      </w:r>
      <w:r w:rsidRPr="00A56F33" w:rsidR="000A4F1D">
        <w:rPr>
          <w:sz w:val="20"/>
          <w:szCs w:val="20"/>
        </w:rPr>
        <w:t xml:space="preserve">14 november </w:t>
      </w:r>
      <w:r w:rsidRPr="00A56F33" w:rsidR="0023229E">
        <w:rPr>
          <w:sz w:val="20"/>
          <w:szCs w:val="20"/>
        </w:rPr>
        <w:t xml:space="preserve">2025 </w:t>
      </w:r>
      <w:r w:rsidRPr="00A56F33" w:rsidR="000A4F1D">
        <w:rPr>
          <w:sz w:val="20"/>
          <w:szCs w:val="20"/>
        </w:rPr>
        <w:t xml:space="preserve">heeft een gesprek plaatsgevonden </w:t>
      </w:r>
      <w:r w:rsidRPr="00A56F33" w:rsidR="0023229E">
        <w:rPr>
          <w:sz w:val="20"/>
          <w:szCs w:val="20"/>
        </w:rPr>
        <w:t xml:space="preserve">van medewerkers van mijn ministerie </w:t>
      </w:r>
      <w:r w:rsidRPr="00A56F33" w:rsidR="000A4F1D">
        <w:rPr>
          <w:sz w:val="20"/>
          <w:szCs w:val="20"/>
        </w:rPr>
        <w:t xml:space="preserve">met </w:t>
      </w:r>
      <w:r w:rsidRPr="00A56F33" w:rsidR="0023229E">
        <w:rPr>
          <w:sz w:val="20"/>
          <w:szCs w:val="20"/>
        </w:rPr>
        <w:t xml:space="preserve">één van </w:t>
      </w:r>
      <w:r w:rsidRPr="00A56F33" w:rsidR="00CC6D5A">
        <w:rPr>
          <w:sz w:val="20"/>
          <w:szCs w:val="20"/>
        </w:rPr>
        <w:t xml:space="preserve">de </w:t>
      </w:r>
      <w:r w:rsidRPr="00A56F33" w:rsidR="0023229E">
        <w:rPr>
          <w:sz w:val="20"/>
          <w:szCs w:val="20"/>
        </w:rPr>
        <w:t>bei</w:t>
      </w:r>
      <w:r w:rsidRPr="00A56F33" w:rsidR="000A4F1D">
        <w:rPr>
          <w:sz w:val="20"/>
          <w:szCs w:val="20"/>
        </w:rPr>
        <w:t>de burger</w:t>
      </w:r>
      <w:r w:rsidRPr="00A56F33" w:rsidR="0023229E">
        <w:rPr>
          <w:sz w:val="20"/>
          <w:szCs w:val="20"/>
        </w:rPr>
        <w:t>s</w:t>
      </w:r>
      <w:r w:rsidRPr="00A56F33" w:rsidR="000A4F1D">
        <w:rPr>
          <w:sz w:val="20"/>
          <w:szCs w:val="20"/>
        </w:rPr>
        <w:t xml:space="preserve">. In dit gesprek </w:t>
      </w:r>
      <w:r w:rsidRPr="00A56F33" w:rsidR="0023229E">
        <w:rPr>
          <w:sz w:val="20"/>
          <w:szCs w:val="20"/>
        </w:rPr>
        <w:t>lag de focus op</w:t>
      </w:r>
      <w:r w:rsidRPr="00A56F33" w:rsidR="000A4F1D">
        <w:rPr>
          <w:sz w:val="20"/>
          <w:szCs w:val="20"/>
        </w:rPr>
        <w:t xml:space="preserve"> </w:t>
      </w:r>
      <w:r w:rsidRPr="00A56F33" w:rsidR="00AF06A7">
        <w:rPr>
          <w:sz w:val="20"/>
          <w:szCs w:val="20"/>
        </w:rPr>
        <w:t xml:space="preserve">de klachten in relatie tot publicatie van rechterlijke uitspraken. </w:t>
      </w:r>
      <w:r w:rsidRPr="00A56F33" w:rsidR="001A2BB2">
        <w:rPr>
          <w:sz w:val="20"/>
          <w:szCs w:val="20"/>
        </w:rPr>
        <w:t>Hierbij stuur ik u mijn reactie, welke ik in afschrift aan de betreffende burgers stuur.</w:t>
      </w:r>
    </w:p>
    <w:p w:rsidRPr="00A56F33" w:rsidR="00CC6D5A" w:rsidP="0039405C" w:rsidRDefault="00CC6D5A" w14:paraId="57A39F21" w14:textId="77777777">
      <w:pPr>
        <w:rPr>
          <w:sz w:val="20"/>
          <w:szCs w:val="20"/>
        </w:rPr>
      </w:pPr>
    </w:p>
    <w:p w:rsidRPr="00A56F33" w:rsidR="00644746" w:rsidP="007F7CA4" w:rsidRDefault="00CC6D5A" w14:paraId="38BE4ADB" w14:textId="77777777">
      <w:pPr>
        <w:rPr>
          <w:sz w:val="20"/>
          <w:szCs w:val="20"/>
        </w:rPr>
      </w:pPr>
      <w:r w:rsidRPr="00A56F33">
        <w:rPr>
          <w:sz w:val="20"/>
          <w:szCs w:val="20"/>
        </w:rPr>
        <w:t>Deze burger</w:t>
      </w:r>
      <w:r w:rsidRPr="00A56F33" w:rsidR="00370C9A">
        <w:rPr>
          <w:sz w:val="20"/>
          <w:szCs w:val="20"/>
        </w:rPr>
        <w:t>s</w:t>
      </w:r>
      <w:r w:rsidRPr="00A56F33">
        <w:rPr>
          <w:sz w:val="20"/>
          <w:szCs w:val="20"/>
        </w:rPr>
        <w:t xml:space="preserve"> he</w:t>
      </w:r>
      <w:r w:rsidRPr="00A56F33" w:rsidR="00370C9A">
        <w:rPr>
          <w:sz w:val="20"/>
          <w:szCs w:val="20"/>
        </w:rPr>
        <w:t>bben</w:t>
      </w:r>
      <w:r w:rsidRPr="00A56F33">
        <w:rPr>
          <w:sz w:val="20"/>
          <w:szCs w:val="20"/>
        </w:rPr>
        <w:t xml:space="preserve"> verzoek</w:t>
      </w:r>
      <w:r w:rsidRPr="00A56F33" w:rsidR="00370C9A">
        <w:rPr>
          <w:sz w:val="20"/>
          <w:szCs w:val="20"/>
        </w:rPr>
        <w:t>en</w:t>
      </w:r>
      <w:r w:rsidRPr="00A56F33">
        <w:rPr>
          <w:sz w:val="20"/>
          <w:szCs w:val="20"/>
        </w:rPr>
        <w:t xml:space="preserve"> ingediend bij verschillende gerechten </w:t>
      </w:r>
      <w:r w:rsidRPr="00A56F33" w:rsidR="004C6B52">
        <w:rPr>
          <w:sz w:val="20"/>
          <w:szCs w:val="20"/>
        </w:rPr>
        <w:t xml:space="preserve">in afzonderlijke rechtszaken </w:t>
      </w:r>
      <w:r w:rsidRPr="00A56F33">
        <w:rPr>
          <w:sz w:val="20"/>
          <w:szCs w:val="20"/>
        </w:rPr>
        <w:t xml:space="preserve">om rechterlijke uitspraken waar </w:t>
      </w:r>
      <w:r w:rsidRPr="00A56F33" w:rsidR="00370C9A">
        <w:rPr>
          <w:sz w:val="20"/>
          <w:szCs w:val="20"/>
        </w:rPr>
        <w:t>zij</w:t>
      </w:r>
      <w:r w:rsidRPr="00A56F33">
        <w:rPr>
          <w:sz w:val="20"/>
          <w:szCs w:val="20"/>
        </w:rPr>
        <w:t xml:space="preserve"> partij dan wel belanghebbende</w:t>
      </w:r>
      <w:r w:rsidRPr="00A56F33" w:rsidR="00370C9A">
        <w:rPr>
          <w:sz w:val="20"/>
          <w:szCs w:val="20"/>
        </w:rPr>
        <w:t>n</w:t>
      </w:r>
      <w:r w:rsidRPr="00A56F33">
        <w:rPr>
          <w:sz w:val="20"/>
          <w:szCs w:val="20"/>
        </w:rPr>
        <w:t xml:space="preserve"> wa</w:t>
      </w:r>
      <w:r w:rsidRPr="00A56F33" w:rsidR="00370C9A">
        <w:rPr>
          <w:sz w:val="20"/>
          <w:szCs w:val="20"/>
        </w:rPr>
        <w:t>ren</w:t>
      </w:r>
      <w:r w:rsidRPr="00A56F33">
        <w:rPr>
          <w:sz w:val="20"/>
          <w:szCs w:val="20"/>
        </w:rPr>
        <w:t xml:space="preserve">, op rechtspraak.nl te </w:t>
      </w:r>
      <w:r w:rsidRPr="00A56F33" w:rsidR="00370C9A">
        <w:rPr>
          <w:sz w:val="20"/>
          <w:szCs w:val="20"/>
        </w:rPr>
        <w:t xml:space="preserve">laten </w:t>
      </w:r>
      <w:r w:rsidRPr="00A56F33">
        <w:rPr>
          <w:sz w:val="20"/>
          <w:szCs w:val="20"/>
        </w:rPr>
        <w:t xml:space="preserve">publiceren. In een aantal gevallen is dit verzoek tot publicatie geweigerd. Tegen </w:t>
      </w:r>
      <w:r w:rsidRPr="00A56F33" w:rsidR="004C6B52">
        <w:rPr>
          <w:sz w:val="20"/>
          <w:szCs w:val="20"/>
        </w:rPr>
        <w:t xml:space="preserve">een van </w:t>
      </w:r>
      <w:r w:rsidRPr="00A56F33">
        <w:rPr>
          <w:sz w:val="20"/>
          <w:szCs w:val="20"/>
        </w:rPr>
        <w:t>deze weigering</w:t>
      </w:r>
      <w:r w:rsidRPr="00A56F33" w:rsidR="004C6B52">
        <w:rPr>
          <w:sz w:val="20"/>
          <w:szCs w:val="20"/>
        </w:rPr>
        <w:t>en</w:t>
      </w:r>
      <w:r w:rsidRPr="00A56F33">
        <w:rPr>
          <w:sz w:val="20"/>
          <w:szCs w:val="20"/>
        </w:rPr>
        <w:t xml:space="preserve"> heeft de burger een klacht ingediend bij de Procureur-Generaal bij de Hoge Raad</w:t>
      </w:r>
      <w:r w:rsidRPr="00A56F33" w:rsidR="007F7CA4">
        <w:rPr>
          <w:sz w:val="20"/>
          <w:szCs w:val="20"/>
        </w:rPr>
        <w:t xml:space="preserve"> </w:t>
      </w:r>
      <w:r w:rsidRPr="00A56F33" w:rsidR="004C6B52">
        <w:rPr>
          <w:sz w:val="20"/>
          <w:szCs w:val="20"/>
        </w:rPr>
        <w:t xml:space="preserve">(PG) </w:t>
      </w:r>
      <w:r w:rsidRPr="00A56F33" w:rsidR="007F7CA4">
        <w:rPr>
          <w:sz w:val="20"/>
          <w:szCs w:val="20"/>
        </w:rPr>
        <w:t>op grond van artikel 13a van de Wet op de Rechterlijke Organisatie</w:t>
      </w:r>
      <w:r w:rsidRPr="00A56F33">
        <w:rPr>
          <w:sz w:val="20"/>
          <w:szCs w:val="20"/>
        </w:rPr>
        <w:t>.</w:t>
      </w:r>
      <w:r w:rsidRPr="00A56F33" w:rsidR="007F7CA4">
        <w:rPr>
          <w:rStyle w:val="Voetnootmarkering"/>
          <w:sz w:val="20"/>
          <w:szCs w:val="20"/>
        </w:rPr>
        <w:footnoteReference w:id="2"/>
      </w:r>
      <w:r w:rsidRPr="00A56F33">
        <w:rPr>
          <w:sz w:val="20"/>
          <w:szCs w:val="20"/>
        </w:rPr>
        <w:t xml:space="preserve"> De PG </w:t>
      </w:r>
      <w:r w:rsidRPr="00A56F33" w:rsidR="007F7CA4">
        <w:rPr>
          <w:sz w:val="20"/>
          <w:szCs w:val="20"/>
        </w:rPr>
        <w:t xml:space="preserve">heeft de klacht niet in behandeling genomen, omdat het </w:t>
      </w:r>
      <w:r w:rsidRPr="00A56F33" w:rsidR="007E00E0">
        <w:rPr>
          <w:sz w:val="20"/>
          <w:szCs w:val="20"/>
        </w:rPr>
        <w:t xml:space="preserve">overgaan tot publicatie van de uitspraak op rechtspraak.nl </w:t>
      </w:r>
      <w:r w:rsidRPr="00A56F33" w:rsidR="007F7CA4">
        <w:rPr>
          <w:sz w:val="20"/>
          <w:szCs w:val="20"/>
        </w:rPr>
        <w:t xml:space="preserve">een rechterlijke beslissing </w:t>
      </w:r>
      <w:r w:rsidRPr="00A56F33" w:rsidR="007E00E0">
        <w:rPr>
          <w:sz w:val="20"/>
          <w:szCs w:val="20"/>
        </w:rPr>
        <w:t xml:space="preserve">is, </w:t>
      </w:r>
      <w:r w:rsidRPr="00A56F33" w:rsidR="007F7CA4">
        <w:rPr>
          <w:sz w:val="20"/>
          <w:szCs w:val="20"/>
        </w:rPr>
        <w:t xml:space="preserve">onder verwijzing naar de uitspraak van de </w:t>
      </w:r>
      <w:bookmarkStart w:name="_Hlk226724370" w:id="0"/>
      <w:r w:rsidRPr="00A56F33" w:rsidR="007F7CA4">
        <w:rPr>
          <w:sz w:val="20"/>
          <w:szCs w:val="20"/>
        </w:rPr>
        <w:t xml:space="preserve">Hoge Raad van </w:t>
      </w:r>
      <w:r w:rsidRPr="00A56F33">
        <w:rPr>
          <w:sz w:val="20"/>
          <w:szCs w:val="20"/>
        </w:rPr>
        <w:t>24 oktober 2024</w:t>
      </w:r>
      <w:r w:rsidRPr="00A56F33" w:rsidR="007F7CA4">
        <w:rPr>
          <w:sz w:val="20"/>
          <w:szCs w:val="20"/>
        </w:rPr>
        <w:t xml:space="preserve"> (ECLI:NL:HR:2024:1549)</w:t>
      </w:r>
      <w:bookmarkEnd w:id="0"/>
      <w:r w:rsidRPr="00A56F33" w:rsidR="007F7CA4">
        <w:rPr>
          <w:sz w:val="20"/>
          <w:szCs w:val="20"/>
        </w:rPr>
        <w:t xml:space="preserve">. </w:t>
      </w:r>
    </w:p>
    <w:p w:rsidRPr="00A56F33" w:rsidR="00644746" w:rsidP="007F7CA4" w:rsidRDefault="00644746" w14:paraId="7E64FEA9" w14:textId="77777777">
      <w:pPr>
        <w:rPr>
          <w:sz w:val="20"/>
          <w:szCs w:val="20"/>
        </w:rPr>
      </w:pPr>
    </w:p>
    <w:p w:rsidRPr="00A56F33" w:rsidR="00380151" w:rsidP="007F7CA4" w:rsidRDefault="007E00E0" w14:paraId="17088E53" w14:textId="774A7485">
      <w:pPr>
        <w:rPr>
          <w:sz w:val="20"/>
          <w:szCs w:val="20"/>
        </w:rPr>
      </w:pPr>
      <w:r w:rsidRPr="00A56F33">
        <w:rPr>
          <w:sz w:val="20"/>
          <w:szCs w:val="20"/>
        </w:rPr>
        <w:t>Dit betekent dat de Hoge Raad daar in het kader van de klachtprocedure geen onderzoek naar kan doen.</w:t>
      </w:r>
      <w:r w:rsidRPr="00A56F33" w:rsidR="000C0B87">
        <w:rPr>
          <w:sz w:val="20"/>
          <w:szCs w:val="20"/>
        </w:rPr>
        <w:t xml:space="preserve"> </w:t>
      </w:r>
      <w:r w:rsidRPr="00A56F33" w:rsidR="003B5B25">
        <w:rPr>
          <w:sz w:val="20"/>
          <w:szCs w:val="20"/>
        </w:rPr>
        <w:t>De burgers</w:t>
      </w:r>
      <w:r w:rsidRPr="00A56F33" w:rsidR="00380151">
        <w:rPr>
          <w:sz w:val="20"/>
          <w:szCs w:val="20"/>
        </w:rPr>
        <w:t xml:space="preserve"> zijn van oordeel dat het niet publiceren van een uitspraak </w:t>
      </w:r>
      <w:r w:rsidRPr="00A56F33" w:rsidR="00241952">
        <w:rPr>
          <w:sz w:val="20"/>
          <w:szCs w:val="20"/>
        </w:rPr>
        <w:t xml:space="preserve">in </w:t>
      </w:r>
      <w:proofErr w:type="spellStart"/>
      <w:r w:rsidRPr="00A56F33" w:rsidR="00241952">
        <w:rPr>
          <w:sz w:val="20"/>
          <w:szCs w:val="20"/>
        </w:rPr>
        <w:t>casu</w:t>
      </w:r>
      <w:proofErr w:type="spellEnd"/>
      <w:r w:rsidRPr="00A56F33" w:rsidR="00241952">
        <w:rPr>
          <w:sz w:val="20"/>
          <w:szCs w:val="20"/>
        </w:rPr>
        <w:t xml:space="preserve"> </w:t>
      </w:r>
      <w:r w:rsidRPr="00A56F33" w:rsidR="00380151">
        <w:rPr>
          <w:sz w:val="20"/>
          <w:szCs w:val="20"/>
        </w:rPr>
        <w:t xml:space="preserve">in strijd is met de </w:t>
      </w:r>
      <w:r w:rsidRPr="00A56F33" w:rsidR="003B5B25">
        <w:rPr>
          <w:sz w:val="20"/>
          <w:szCs w:val="20"/>
        </w:rPr>
        <w:t>G</w:t>
      </w:r>
      <w:r w:rsidRPr="00A56F33" w:rsidR="00380151">
        <w:rPr>
          <w:sz w:val="20"/>
          <w:szCs w:val="20"/>
        </w:rPr>
        <w:t xml:space="preserve">rondwet en dat artikel 29 </w:t>
      </w:r>
      <w:r w:rsidRPr="00A56F33" w:rsidR="003B5B25">
        <w:rPr>
          <w:sz w:val="20"/>
          <w:szCs w:val="20"/>
        </w:rPr>
        <w:t xml:space="preserve">van het Wetboek van Burgerlijke </w:t>
      </w:r>
      <w:r w:rsidRPr="00A56F33" w:rsidR="00380151">
        <w:rPr>
          <w:sz w:val="20"/>
          <w:szCs w:val="20"/>
        </w:rPr>
        <w:t xml:space="preserve">Rechtsvordering geen ruimte laat voor een afweging van de rechter </w:t>
      </w:r>
      <w:r w:rsidRPr="00A56F33" w:rsidR="00241952">
        <w:rPr>
          <w:sz w:val="20"/>
          <w:szCs w:val="20"/>
        </w:rPr>
        <w:t xml:space="preserve">om een uitspraak wel of niet te publiceren. </w:t>
      </w:r>
      <w:r w:rsidRPr="00A56F33" w:rsidR="00380151">
        <w:rPr>
          <w:sz w:val="20"/>
          <w:szCs w:val="20"/>
        </w:rPr>
        <w:t xml:space="preserve">De burgers zijn het dan ook niet eens met de uitspraak van de </w:t>
      </w:r>
      <w:r w:rsidRPr="00A56F33" w:rsidR="00380151">
        <w:rPr>
          <w:sz w:val="20"/>
          <w:szCs w:val="20"/>
        </w:rPr>
        <w:lastRenderedPageBreak/>
        <w:t xml:space="preserve">Hoge Raad van 24 oktober 2024 en met de </w:t>
      </w:r>
      <w:proofErr w:type="gramStart"/>
      <w:r w:rsidRPr="00A56F33" w:rsidR="00380151">
        <w:rPr>
          <w:sz w:val="20"/>
          <w:szCs w:val="20"/>
        </w:rPr>
        <w:t>eerder genoemde</w:t>
      </w:r>
      <w:proofErr w:type="gramEnd"/>
      <w:r w:rsidRPr="00A56F33" w:rsidR="00380151">
        <w:rPr>
          <w:sz w:val="20"/>
          <w:szCs w:val="20"/>
        </w:rPr>
        <w:t xml:space="preserve"> </w:t>
      </w:r>
      <w:r w:rsidRPr="00A56F33" w:rsidR="00E62EC1">
        <w:rPr>
          <w:sz w:val="20"/>
          <w:szCs w:val="20"/>
        </w:rPr>
        <w:t>beslissing</w:t>
      </w:r>
      <w:r w:rsidRPr="00A56F33" w:rsidR="00380151">
        <w:rPr>
          <w:sz w:val="20"/>
          <w:szCs w:val="20"/>
        </w:rPr>
        <w:t xml:space="preserve"> van de PG.</w:t>
      </w:r>
    </w:p>
    <w:p w:rsidRPr="00A56F33" w:rsidR="004A0590" w:rsidP="007F7CA4" w:rsidRDefault="000F1496" w14:paraId="0EE595D9" w14:textId="578F41B5">
      <w:pPr>
        <w:rPr>
          <w:sz w:val="20"/>
          <w:szCs w:val="20"/>
        </w:rPr>
      </w:pPr>
      <w:r w:rsidRPr="00A56F33">
        <w:rPr>
          <w:sz w:val="20"/>
          <w:szCs w:val="20"/>
        </w:rPr>
        <w:t>Het is niet aan mij om een oordeel te vellen</w:t>
      </w:r>
      <w:r w:rsidRPr="00A56F33" w:rsidR="00A56604">
        <w:rPr>
          <w:sz w:val="20"/>
          <w:szCs w:val="20"/>
        </w:rPr>
        <w:t xml:space="preserve"> over het arrest van de Hoge Raad</w:t>
      </w:r>
      <w:r w:rsidRPr="00A56F33" w:rsidR="00380151">
        <w:rPr>
          <w:sz w:val="20"/>
          <w:szCs w:val="20"/>
        </w:rPr>
        <w:t xml:space="preserve"> en</w:t>
      </w:r>
      <w:r w:rsidRPr="00A56F33" w:rsidR="00A56604">
        <w:rPr>
          <w:sz w:val="20"/>
          <w:szCs w:val="20"/>
        </w:rPr>
        <w:t xml:space="preserve"> de </w:t>
      </w:r>
      <w:r w:rsidRPr="00A56F33" w:rsidR="00E62EC1">
        <w:rPr>
          <w:sz w:val="20"/>
          <w:szCs w:val="20"/>
        </w:rPr>
        <w:t>beslissing</w:t>
      </w:r>
      <w:r w:rsidRPr="00A56F33" w:rsidR="00A56604">
        <w:rPr>
          <w:sz w:val="20"/>
          <w:szCs w:val="20"/>
        </w:rPr>
        <w:t xml:space="preserve"> van de PG</w:t>
      </w:r>
      <w:r w:rsidRPr="00A56F33" w:rsidR="003B5B25">
        <w:rPr>
          <w:sz w:val="20"/>
          <w:szCs w:val="20"/>
        </w:rPr>
        <w:t>, gelet op de in de Grondwet gewaarborgde onafhankelijkheid van de rechterlijke macht</w:t>
      </w:r>
      <w:r w:rsidRPr="00A56F33" w:rsidR="00A56604">
        <w:rPr>
          <w:sz w:val="20"/>
          <w:szCs w:val="20"/>
        </w:rPr>
        <w:t>.</w:t>
      </w:r>
    </w:p>
    <w:p w:rsidRPr="00A56F33" w:rsidR="004A0590" w:rsidP="007F7CA4" w:rsidRDefault="004A0590" w14:paraId="0B8F2F18" w14:textId="77777777">
      <w:pPr>
        <w:rPr>
          <w:sz w:val="20"/>
          <w:szCs w:val="20"/>
        </w:rPr>
      </w:pPr>
    </w:p>
    <w:p w:rsidRPr="00A56F33" w:rsidR="000F1496" w:rsidP="007F7CA4" w:rsidRDefault="004C6B52" w14:paraId="62A0C66D" w14:textId="364ED29F">
      <w:pPr>
        <w:rPr>
          <w:sz w:val="20"/>
          <w:szCs w:val="20"/>
        </w:rPr>
      </w:pPr>
      <w:bookmarkStart w:name="_Hlk227239808" w:id="1"/>
      <w:proofErr w:type="gramStart"/>
      <w:r w:rsidRPr="00A56F33">
        <w:rPr>
          <w:sz w:val="20"/>
          <w:szCs w:val="20"/>
        </w:rPr>
        <w:t>Tevens</w:t>
      </w:r>
      <w:proofErr w:type="gramEnd"/>
      <w:r w:rsidRPr="00A56F33">
        <w:rPr>
          <w:sz w:val="20"/>
          <w:szCs w:val="20"/>
        </w:rPr>
        <w:t xml:space="preserve"> </w:t>
      </w:r>
      <w:r w:rsidRPr="00A56F33" w:rsidR="000C0B87">
        <w:rPr>
          <w:sz w:val="20"/>
          <w:szCs w:val="20"/>
        </w:rPr>
        <w:t xml:space="preserve">heeft </w:t>
      </w:r>
      <w:r w:rsidRPr="00A56F33" w:rsidR="00084144">
        <w:rPr>
          <w:sz w:val="20"/>
          <w:szCs w:val="20"/>
        </w:rPr>
        <w:t xml:space="preserve">één van </w:t>
      </w:r>
      <w:r w:rsidRPr="00A56F33" w:rsidR="000C0B87">
        <w:rPr>
          <w:sz w:val="20"/>
          <w:szCs w:val="20"/>
        </w:rPr>
        <w:t>de burger</w:t>
      </w:r>
      <w:r w:rsidRPr="00A56F33" w:rsidR="00084144">
        <w:rPr>
          <w:sz w:val="20"/>
          <w:szCs w:val="20"/>
        </w:rPr>
        <w:t>s</w:t>
      </w:r>
      <w:r w:rsidRPr="00A56F33" w:rsidR="000C0B87">
        <w:rPr>
          <w:sz w:val="20"/>
          <w:szCs w:val="20"/>
        </w:rPr>
        <w:t xml:space="preserve"> een klacht ingediend bij de Nationale ombudsman. De Nationale ombudsman heeft zich niet bevoegd verklaard om de klacht te behandelen om dezelfde reden, dat het gaat om een rechterlijke beslissing, onder verwijzing naar dezelfde uitspraak van de Hoge Raad. </w:t>
      </w:r>
      <w:bookmarkEnd w:id="1"/>
      <w:r w:rsidRPr="00A56F33" w:rsidR="000C0B87">
        <w:rPr>
          <w:sz w:val="20"/>
          <w:szCs w:val="20"/>
        </w:rPr>
        <w:t xml:space="preserve">De Nationale ombudsman geeft </w:t>
      </w:r>
      <w:r w:rsidRPr="00A56F33" w:rsidR="00084144">
        <w:rPr>
          <w:sz w:val="20"/>
          <w:szCs w:val="20"/>
        </w:rPr>
        <w:t xml:space="preserve">als </w:t>
      </w:r>
      <w:r w:rsidRPr="00A56F33" w:rsidR="000C0B87">
        <w:rPr>
          <w:sz w:val="20"/>
          <w:szCs w:val="20"/>
        </w:rPr>
        <w:t xml:space="preserve">de achterliggende gedachte hiervan weer, dat het klachtrecht niet is bedoeld om beslissingen van een rechter aan de orde te stellen of deze opnieuw te laten beoordelen. </w:t>
      </w:r>
      <w:bookmarkStart w:name="_Hlk227239902" w:id="2"/>
      <w:r w:rsidRPr="00A56F33" w:rsidR="000C0B87">
        <w:rPr>
          <w:sz w:val="20"/>
          <w:szCs w:val="20"/>
        </w:rPr>
        <w:t>Tegen rechterlijke beslissingen staan in de meeste gevallen rechtsmiddelen open zoals hoger beroep. In dit geval staat er geen rechtsmiddel open tegen de beslissing van de rechter</w:t>
      </w:r>
      <w:r w:rsidRPr="00A56F33" w:rsidR="000F1496">
        <w:rPr>
          <w:sz w:val="20"/>
          <w:szCs w:val="20"/>
        </w:rPr>
        <w:t>.</w:t>
      </w:r>
    </w:p>
    <w:bookmarkEnd w:id="2"/>
    <w:p w:rsidRPr="00A56F33" w:rsidR="000C0B87" w:rsidP="007F7CA4" w:rsidRDefault="000C0B87" w14:paraId="45B04B42" w14:textId="77777777">
      <w:pPr>
        <w:rPr>
          <w:sz w:val="20"/>
          <w:szCs w:val="20"/>
        </w:rPr>
      </w:pPr>
    </w:p>
    <w:p w:rsidRPr="00A56F33" w:rsidR="00370C9A" w:rsidP="007F7CA4" w:rsidRDefault="000C0B87" w14:paraId="6E6EDC06" w14:textId="77777777">
      <w:pPr>
        <w:rPr>
          <w:sz w:val="20"/>
          <w:szCs w:val="20"/>
        </w:rPr>
      </w:pPr>
      <w:r w:rsidRPr="00A56F33">
        <w:rPr>
          <w:sz w:val="20"/>
          <w:szCs w:val="20"/>
        </w:rPr>
        <w:t xml:space="preserve">Zoals de Hoge Raad in de eerdergenoemde uitspraak overweegt, bevat de wet geen andere regels over de publicatie op rechtspraak.nl van een rechterlijke uitspraak dan de regels over de verstrekking van afschriften van rechterlijke uitspraken aan partijen, belanghebbenden en derden. Publicatie van een uitspraak op rechtspraak.nl en bekendmaking van het ECLI-nummer van de uitspraak aan degene die een afschrift verzoekt van een rechterlijke uitspraak, is een vorm van verstrekking van het verzochte afschrift (HR 21 april 2023, ECLI:NL:HR:2023:658, </w:t>
      </w:r>
      <w:proofErr w:type="spellStart"/>
      <w:r w:rsidRPr="00A56F33">
        <w:rPr>
          <w:sz w:val="20"/>
          <w:szCs w:val="20"/>
        </w:rPr>
        <w:t>rov</w:t>
      </w:r>
      <w:proofErr w:type="spellEnd"/>
      <w:r w:rsidRPr="00A56F33">
        <w:rPr>
          <w:sz w:val="20"/>
          <w:szCs w:val="20"/>
        </w:rPr>
        <w:t>. 3.5.2</w:t>
      </w:r>
      <w:proofErr w:type="gramStart"/>
      <w:r w:rsidRPr="00A56F33">
        <w:rPr>
          <w:sz w:val="20"/>
          <w:szCs w:val="20"/>
        </w:rPr>
        <w:t>).</w:t>
      </w:r>
      <w:r w:rsidRPr="00A56F33" w:rsidR="004A0590">
        <w:rPr>
          <w:sz w:val="20"/>
          <w:szCs w:val="20"/>
        </w:rPr>
        <w:t>Dit</w:t>
      </w:r>
      <w:proofErr w:type="gramEnd"/>
      <w:r w:rsidRPr="00A56F33" w:rsidR="004A0590">
        <w:rPr>
          <w:sz w:val="20"/>
          <w:szCs w:val="20"/>
        </w:rPr>
        <w:t xml:space="preserve"> is de huidige stand van zaken ten aanzien van de publicatie van </w:t>
      </w:r>
      <w:r w:rsidRPr="00A56F33" w:rsidR="00EE56E2">
        <w:rPr>
          <w:sz w:val="20"/>
          <w:szCs w:val="20"/>
        </w:rPr>
        <w:t>u</w:t>
      </w:r>
      <w:r w:rsidRPr="00A56F33" w:rsidR="004A0590">
        <w:rPr>
          <w:sz w:val="20"/>
          <w:szCs w:val="20"/>
        </w:rPr>
        <w:t xml:space="preserve">itspraken. </w:t>
      </w:r>
    </w:p>
    <w:p w:rsidRPr="00A56F33" w:rsidR="00370C9A" w:rsidP="007F7CA4" w:rsidRDefault="00370C9A" w14:paraId="2939A979" w14:textId="77777777">
      <w:pPr>
        <w:rPr>
          <w:sz w:val="20"/>
          <w:szCs w:val="20"/>
        </w:rPr>
      </w:pPr>
    </w:p>
    <w:p w:rsidRPr="00A56F33" w:rsidR="000C0B87" w:rsidP="007F7CA4" w:rsidRDefault="004A0590" w14:paraId="25F02562" w14:textId="16ADEBBF">
      <w:pPr>
        <w:rPr>
          <w:sz w:val="20"/>
          <w:szCs w:val="20"/>
        </w:rPr>
      </w:pPr>
      <w:bookmarkStart w:name="_Hlk227239930" w:id="3"/>
      <w:r w:rsidRPr="00A56F33">
        <w:rPr>
          <w:sz w:val="20"/>
          <w:szCs w:val="20"/>
        </w:rPr>
        <w:t xml:space="preserve">Zoals uw Kamer weet, is de Raad voor de rechtspraak al enige jaren bezig met ‘meer en verantwoord publiceren’. Mijn ambtsvoorgangers hebben uw Kamer eerder toegezegd te werken aan een wettelijke regeling voor de publicatie van uitspraken. </w:t>
      </w:r>
      <w:r w:rsidRPr="00A56F33" w:rsidR="00AB2D30">
        <w:rPr>
          <w:sz w:val="20"/>
          <w:szCs w:val="20"/>
        </w:rPr>
        <w:t xml:space="preserve">Op 11 december jl. heeft uw Kamer de voortgangsbrief versterking toegang tot het recht ontvangen, waarin ook nadere informatie is verstrekt over de voortgang van mijn beleidsinzet </w:t>
      </w:r>
      <w:proofErr w:type="gramStart"/>
      <w:r w:rsidRPr="00A56F33" w:rsidR="00AB2D30">
        <w:rPr>
          <w:sz w:val="20"/>
          <w:szCs w:val="20"/>
        </w:rPr>
        <w:t>inzake</w:t>
      </w:r>
      <w:proofErr w:type="gramEnd"/>
      <w:r w:rsidRPr="00A56F33" w:rsidR="00AB2D30">
        <w:rPr>
          <w:sz w:val="20"/>
          <w:szCs w:val="20"/>
        </w:rPr>
        <w:t xml:space="preserve"> het publiceren van rechterlijke uitspraken.</w:t>
      </w:r>
      <w:r w:rsidRPr="00A56F33" w:rsidR="00AB2D30">
        <w:rPr>
          <w:rStyle w:val="Voetnootmarkering"/>
          <w:sz w:val="20"/>
          <w:szCs w:val="20"/>
        </w:rPr>
        <w:footnoteReference w:id="3"/>
      </w:r>
      <w:r w:rsidRPr="00A56F33" w:rsidR="00AB2D30">
        <w:rPr>
          <w:sz w:val="20"/>
          <w:szCs w:val="20"/>
        </w:rPr>
        <w:t xml:space="preserve"> </w:t>
      </w:r>
      <w:r w:rsidRPr="00A56F33">
        <w:rPr>
          <w:sz w:val="20"/>
          <w:szCs w:val="20"/>
        </w:rPr>
        <w:t xml:space="preserve">Daarin </w:t>
      </w:r>
      <w:r w:rsidRPr="00A56F33" w:rsidR="003B5B25">
        <w:rPr>
          <w:sz w:val="20"/>
          <w:szCs w:val="20"/>
        </w:rPr>
        <w:t xml:space="preserve">is </w:t>
      </w:r>
      <w:r w:rsidRPr="00A56F33" w:rsidR="00AB2D30">
        <w:rPr>
          <w:sz w:val="20"/>
          <w:szCs w:val="20"/>
        </w:rPr>
        <w:t>een contourenbrief toegezegd in de loop van 2026. In deze contourenbrief zal ik ook het vraagstuk betrekken wat aan de brief van beide burgers ten grondslag ligt, namelijk of het wenselijk is om een rechtsmiddel open te stellen voor de rechterlijke beslissing tot publicatie van een uitspraak.</w:t>
      </w:r>
    </w:p>
    <w:bookmarkEnd w:id="3"/>
    <w:p w:rsidRPr="00A56F33" w:rsidR="00EE56E2" w:rsidP="007F7CA4" w:rsidRDefault="00EE56E2" w14:paraId="45CB2DAE" w14:textId="77777777">
      <w:pPr>
        <w:rPr>
          <w:sz w:val="20"/>
          <w:szCs w:val="20"/>
        </w:rPr>
      </w:pPr>
    </w:p>
    <w:p w:rsidRPr="007931A7" w:rsidR="007931A7" w:rsidP="007931A7" w:rsidRDefault="001C65F3" w14:paraId="0016548C" w14:textId="7B863A40">
      <w:pPr>
        <w:rPr>
          <w:sz w:val="20"/>
          <w:szCs w:val="20"/>
        </w:rPr>
      </w:pPr>
      <w:bookmarkStart w:name="_Hlk228523707" w:id="4"/>
      <w:bookmarkStart w:name="_Hlk227240203" w:id="5"/>
      <w:r w:rsidRPr="00A56F33">
        <w:rPr>
          <w:sz w:val="20"/>
          <w:szCs w:val="20"/>
        </w:rPr>
        <w:t xml:space="preserve">Daarnaast hebben de burgers </w:t>
      </w:r>
      <w:r w:rsidRPr="00A56F33" w:rsidR="00034826">
        <w:rPr>
          <w:sz w:val="20"/>
          <w:szCs w:val="20"/>
        </w:rPr>
        <w:t xml:space="preserve">laten weten in het verleden </w:t>
      </w:r>
      <w:r w:rsidRPr="00A56F33">
        <w:rPr>
          <w:sz w:val="20"/>
          <w:szCs w:val="20"/>
        </w:rPr>
        <w:t xml:space="preserve">meerdere berichten naar het ministerie van Justitie en Veiligheid </w:t>
      </w:r>
      <w:r w:rsidRPr="00A56F33" w:rsidR="00034826">
        <w:rPr>
          <w:sz w:val="20"/>
          <w:szCs w:val="20"/>
        </w:rPr>
        <w:t xml:space="preserve">te hebben </w:t>
      </w:r>
      <w:r w:rsidRPr="00A56F33">
        <w:rPr>
          <w:sz w:val="20"/>
          <w:szCs w:val="20"/>
        </w:rPr>
        <w:t>gestuurd</w:t>
      </w:r>
      <w:r w:rsidRPr="00A56F33" w:rsidR="00034826">
        <w:rPr>
          <w:sz w:val="20"/>
          <w:szCs w:val="20"/>
        </w:rPr>
        <w:t xml:space="preserve"> en geen antwoord te hebben ontvangen</w:t>
      </w:r>
      <w:r w:rsidRPr="00A56F33" w:rsidR="00620137">
        <w:rPr>
          <w:sz w:val="20"/>
          <w:szCs w:val="20"/>
        </w:rPr>
        <w:t xml:space="preserve">. </w:t>
      </w:r>
      <w:r w:rsidRPr="00A56F33" w:rsidR="007931A7">
        <w:rPr>
          <w:sz w:val="20"/>
          <w:szCs w:val="20"/>
        </w:rPr>
        <w:t xml:space="preserve">Na navraag blijkt dat op sommige van deze berichten door het ministerie is geantwoord en in een aantal gevallen waarin aandacht is gevraagd voor individuele kwesties een reactie is uitgebleven. Ondanks dat </w:t>
      </w:r>
      <w:r w:rsidRPr="00A56F33" w:rsidR="008A5940">
        <w:rPr>
          <w:sz w:val="20"/>
          <w:szCs w:val="20"/>
        </w:rPr>
        <w:t>ik</w:t>
      </w:r>
      <w:r w:rsidRPr="00A56F33" w:rsidR="007931A7">
        <w:rPr>
          <w:sz w:val="20"/>
          <w:szCs w:val="20"/>
        </w:rPr>
        <w:t xml:space="preserve"> niet in individuele kwesties kan treden was het beter geweest</w:t>
      </w:r>
      <w:r w:rsidRPr="00A56F33" w:rsidR="008A5940">
        <w:rPr>
          <w:sz w:val="20"/>
          <w:szCs w:val="20"/>
        </w:rPr>
        <w:t>,</w:t>
      </w:r>
      <w:r w:rsidRPr="00A56F33" w:rsidR="007931A7">
        <w:rPr>
          <w:sz w:val="20"/>
          <w:szCs w:val="20"/>
        </w:rPr>
        <w:t xml:space="preserve"> als de burgers een reactie met die strekking hadden ontvangen. </w:t>
      </w:r>
      <w:r w:rsidRPr="00A56F33" w:rsidR="008068A6">
        <w:rPr>
          <w:sz w:val="20"/>
          <w:szCs w:val="20"/>
        </w:rPr>
        <w:t>De burgers zullen binnen zes weken alsnog een reactie krijgen.</w:t>
      </w:r>
    </w:p>
    <w:bookmarkEnd w:id="4"/>
    <w:p w:rsidRPr="007931A7" w:rsidR="007931A7" w:rsidP="007F7CA4" w:rsidRDefault="007931A7" w14:paraId="52080EDE" w14:textId="77777777">
      <w:pPr>
        <w:rPr>
          <w:sz w:val="20"/>
          <w:szCs w:val="20"/>
        </w:rPr>
      </w:pPr>
    </w:p>
    <w:p w:rsidRPr="004C782E" w:rsidR="00EE56E2" w:rsidP="007F7CA4" w:rsidRDefault="00EE56E2" w14:paraId="719F45F7" w14:textId="43FC2FCE">
      <w:pPr>
        <w:rPr>
          <w:sz w:val="20"/>
          <w:szCs w:val="20"/>
        </w:rPr>
      </w:pPr>
      <w:r w:rsidRPr="004C782E">
        <w:rPr>
          <w:sz w:val="20"/>
          <w:szCs w:val="20"/>
        </w:rPr>
        <w:lastRenderedPageBreak/>
        <w:t xml:space="preserve">Tenslotte hebben de burgers </w:t>
      </w:r>
      <w:r w:rsidRPr="004C782E" w:rsidR="00A56604">
        <w:rPr>
          <w:sz w:val="20"/>
          <w:szCs w:val="20"/>
        </w:rPr>
        <w:t xml:space="preserve">op 15 april 2025 </w:t>
      </w:r>
      <w:r w:rsidRPr="004C782E">
        <w:rPr>
          <w:sz w:val="20"/>
          <w:szCs w:val="20"/>
        </w:rPr>
        <w:t xml:space="preserve">een </w:t>
      </w:r>
      <w:r w:rsidRPr="004C782E" w:rsidR="00A56604">
        <w:rPr>
          <w:sz w:val="20"/>
          <w:szCs w:val="20"/>
        </w:rPr>
        <w:t xml:space="preserve">verzoek </w:t>
      </w:r>
      <w:r w:rsidRPr="004C782E" w:rsidR="00DC4991">
        <w:rPr>
          <w:sz w:val="20"/>
          <w:szCs w:val="20"/>
        </w:rPr>
        <w:t>ingediend</w:t>
      </w:r>
      <w:r w:rsidRPr="004C782E">
        <w:rPr>
          <w:sz w:val="20"/>
          <w:szCs w:val="20"/>
        </w:rPr>
        <w:t xml:space="preserve"> op grond van de Wet Open overheid </w:t>
      </w:r>
      <w:r w:rsidR="00084144">
        <w:rPr>
          <w:sz w:val="20"/>
          <w:szCs w:val="20"/>
        </w:rPr>
        <w:t>(Woo)</w:t>
      </w:r>
      <w:r w:rsidRPr="004C782E" w:rsidR="00A56604">
        <w:rPr>
          <w:sz w:val="20"/>
          <w:szCs w:val="20"/>
        </w:rPr>
        <w:t>.</w:t>
      </w:r>
      <w:r w:rsidR="00084144">
        <w:rPr>
          <w:sz w:val="20"/>
          <w:szCs w:val="20"/>
        </w:rPr>
        <w:t xml:space="preserve"> De behandeling van dit Woo-verzoek bevind</w:t>
      </w:r>
      <w:r w:rsidR="008832B7">
        <w:rPr>
          <w:sz w:val="20"/>
          <w:szCs w:val="20"/>
        </w:rPr>
        <w:t>t</w:t>
      </w:r>
      <w:r w:rsidR="00084144">
        <w:rPr>
          <w:sz w:val="20"/>
          <w:szCs w:val="20"/>
        </w:rPr>
        <w:t xml:space="preserve"> zich op dit moment in de fase van </w:t>
      </w:r>
      <w:r w:rsidR="00334BDE">
        <w:rPr>
          <w:sz w:val="20"/>
          <w:szCs w:val="20"/>
        </w:rPr>
        <w:t>onderzoek bij JenV en externen naar aanwezigheid van documenten</w:t>
      </w:r>
      <w:r w:rsidR="00084144">
        <w:rPr>
          <w:sz w:val="20"/>
          <w:szCs w:val="20"/>
        </w:rPr>
        <w:t xml:space="preserve">. </w:t>
      </w:r>
      <w:r w:rsidRPr="004C782E">
        <w:rPr>
          <w:sz w:val="20"/>
          <w:szCs w:val="20"/>
        </w:rPr>
        <w:t>Op dit verzoek</w:t>
      </w:r>
      <w:r w:rsidR="00084144">
        <w:rPr>
          <w:sz w:val="20"/>
          <w:szCs w:val="20"/>
        </w:rPr>
        <w:t xml:space="preserve"> zal door mij naar verwachting </w:t>
      </w:r>
      <w:r w:rsidR="00334BDE">
        <w:rPr>
          <w:sz w:val="20"/>
          <w:szCs w:val="20"/>
        </w:rPr>
        <w:t xml:space="preserve">voor 1 juli a.s. </w:t>
      </w:r>
      <w:r w:rsidR="00084144">
        <w:rPr>
          <w:sz w:val="20"/>
          <w:szCs w:val="20"/>
        </w:rPr>
        <w:t xml:space="preserve"> </w:t>
      </w:r>
      <w:proofErr w:type="gramStart"/>
      <w:r w:rsidR="00084144">
        <w:rPr>
          <w:sz w:val="20"/>
          <w:szCs w:val="20"/>
        </w:rPr>
        <w:t>apart</w:t>
      </w:r>
      <w:proofErr w:type="gramEnd"/>
      <w:r w:rsidR="00084144">
        <w:rPr>
          <w:sz w:val="20"/>
          <w:szCs w:val="20"/>
        </w:rPr>
        <w:t xml:space="preserve"> </w:t>
      </w:r>
      <w:r w:rsidRPr="004C782E">
        <w:rPr>
          <w:sz w:val="20"/>
          <w:szCs w:val="20"/>
        </w:rPr>
        <w:t>word</w:t>
      </w:r>
      <w:r w:rsidR="00084144">
        <w:rPr>
          <w:sz w:val="20"/>
          <w:szCs w:val="20"/>
        </w:rPr>
        <w:t xml:space="preserve">en </w:t>
      </w:r>
      <w:r w:rsidRPr="004C782E">
        <w:rPr>
          <w:sz w:val="20"/>
          <w:szCs w:val="20"/>
        </w:rPr>
        <w:t>beslist.</w:t>
      </w:r>
      <w:r w:rsidRPr="004C782E" w:rsidR="00DC4991">
        <w:rPr>
          <w:sz w:val="20"/>
          <w:szCs w:val="20"/>
        </w:rPr>
        <w:t xml:space="preserve"> </w:t>
      </w:r>
    </w:p>
    <w:p w:rsidRPr="004C782E" w:rsidR="000C0B87" w:rsidP="007F7CA4" w:rsidRDefault="000C0B87" w14:paraId="3983400F" w14:textId="77777777">
      <w:pPr>
        <w:rPr>
          <w:b/>
          <w:bCs/>
          <w:sz w:val="20"/>
          <w:szCs w:val="20"/>
        </w:rPr>
      </w:pPr>
    </w:p>
    <w:bookmarkEnd w:id="5"/>
    <w:p w:rsidRPr="004A0590" w:rsidR="004A0590" w:rsidRDefault="004A0590" w14:paraId="7806A1D7" w14:textId="77777777">
      <w:pPr>
        <w:rPr>
          <w:sz w:val="20"/>
          <w:szCs w:val="20"/>
        </w:rPr>
      </w:pPr>
    </w:p>
    <w:p w:rsidRPr="004A0590" w:rsidR="000F1496" w:rsidRDefault="004A0590" w14:paraId="2799AAAC" w14:textId="4302A2DD">
      <w:pPr>
        <w:rPr>
          <w:sz w:val="20"/>
          <w:szCs w:val="20"/>
        </w:rPr>
      </w:pPr>
      <w:r w:rsidRPr="004A0590">
        <w:rPr>
          <w:sz w:val="20"/>
          <w:szCs w:val="20"/>
        </w:rPr>
        <w:t xml:space="preserve">De </w:t>
      </w:r>
      <w:r w:rsidRPr="004A0590" w:rsidR="003961CF">
        <w:rPr>
          <w:sz w:val="20"/>
          <w:szCs w:val="20"/>
        </w:rPr>
        <w:t xml:space="preserve">Staatssecretaris </w:t>
      </w:r>
      <w:r w:rsidRPr="004A0590" w:rsidR="0039405C">
        <w:rPr>
          <w:sz w:val="20"/>
          <w:szCs w:val="20"/>
        </w:rPr>
        <w:t>van Justitie en veiligheid</w:t>
      </w:r>
      <w:r w:rsidRPr="004A0590">
        <w:rPr>
          <w:sz w:val="20"/>
          <w:szCs w:val="20"/>
        </w:rPr>
        <w:t>,</w:t>
      </w:r>
    </w:p>
    <w:p w:rsidR="00370C9A" w:rsidRDefault="00370C9A" w14:paraId="37990487" w14:textId="77777777">
      <w:pPr>
        <w:rPr>
          <w:sz w:val="20"/>
          <w:szCs w:val="20"/>
        </w:rPr>
      </w:pPr>
    </w:p>
    <w:p w:rsidR="00370C9A" w:rsidRDefault="00370C9A" w14:paraId="50878425" w14:textId="77777777">
      <w:pPr>
        <w:rPr>
          <w:sz w:val="20"/>
          <w:szCs w:val="20"/>
        </w:rPr>
      </w:pPr>
    </w:p>
    <w:p w:rsidR="00370C9A" w:rsidRDefault="00370C9A" w14:paraId="712B7378" w14:textId="77777777">
      <w:pPr>
        <w:rPr>
          <w:sz w:val="20"/>
          <w:szCs w:val="20"/>
        </w:rPr>
      </w:pPr>
    </w:p>
    <w:p w:rsidR="00370C9A" w:rsidRDefault="00370C9A" w14:paraId="486E37FB" w14:textId="77777777">
      <w:pPr>
        <w:rPr>
          <w:sz w:val="20"/>
          <w:szCs w:val="20"/>
        </w:rPr>
      </w:pPr>
    </w:p>
    <w:p w:rsidRPr="004A0590" w:rsidR="004A0590" w:rsidRDefault="000F1496" w14:paraId="418D6506" w14:textId="1E28D254">
      <w:pPr>
        <w:rPr>
          <w:sz w:val="20"/>
          <w:szCs w:val="20"/>
        </w:rPr>
      </w:pPr>
      <w:r>
        <w:rPr>
          <w:sz w:val="20"/>
          <w:szCs w:val="20"/>
        </w:rPr>
        <w:t>Claudia van Bruggen</w:t>
      </w:r>
    </w:p>
    <w:sectPr w:rsidRPr="004A0590" w:rsidR="004A059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8AB1" w14:textId="77777777" w:rsidR="00587ED7" w:rsidRDefault="00587ED7">
      <w:pPr>
        <w:spacing w:line="240" w:lineRule="auto"/>
      </w:pPr>
      <w:r>
        <w:separator/>
      </w:r>
    </w:p>
  </w:endnote>
  <w:endnote w:type="continuationSeparator" w:id="0">
    <w:p w14:paraId="4194DE88" w14:textId="77777777" w:rsidR="00587ED7" w:rsidRDefault="00587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43EB" w14:textId="77777777" w:rsidR="00ED246C" w:rsidRDefault="00ED246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4151" w14:textId="77777777" w:rsidR="00587ED7" w:rsidRDefault="00587ED7">
      <w:pPr>
        <w:spacing w:line="240" w:lineRule="auto"/>
      </w:pPr>
      <w:r>
        <w:separator/>
      </w:r>
    </w:p>
  </w:footnote>
  <w:footnote w:type="continuationSeparator" w:id="0">
    <w:p w14:paraId="1C3EACE0" w14:textId="77777777" w:rsidR="00587ED7" w:rsidRDefault="00587ED7">
      <w:pPr>
        <w:spacing w:line="240" w:lineRule="auto"/>
      </w:pPr>
      <w:r>
        <w:continuationSeparator/>
      </w:r>
    </w:p>
  </w:footnote>
  <w:footnote w:id="1">
    <w:p w14:paraId="130A385B" w14:textId="2A3B2822" w:rsidR="004C6B52" w:rsidRPr="002A77AC" w:rsidRDefault="004C6B52">
      <w:pPr>
        <w:pStyle w:val="Voetnoottekst"/>
        <w:rPr>
          <w:sz w:val="16"/>
          <w:szCs w:val="16"/>
        </w:rPr>
      </w:pPr>
      <w:r>
        <w:rPr>
          <w:rStyle w:val="Voetnootmarkering"/>
        </w:rPr>
        <w:footnoteRef/>
      </w:r>
      <w:r>
        <w:t xml:space="preserve"> </w:t>
      </w:r>
      <w:r w:rsidRPr="002A77AC">
        <w:rPr>
          <w:sz w:val="16"/>
          <w:szCs w:val="16"/>
        </w:rPr>
        <w:t>De brief bevat diverse bijlagen waaruit kan worden afgeleid dat er in de woorden van de burgers: ‘er sprake is van parallelle trajecten met verschillende bevoegdheidsgrondslagen’. Het gaat het bestek van deze brief te b</w:t>
      </w:r>
      <w:r w:rsidR="00EF3A93">
        <w:rPr>
          <w:sz w:val="16"/>
          <w:szCs w:val="16"/>
        </w:rPr>
        <w:t>oven</w:t>
      </w:r>
      <w:r w:rsidRPr="002A77AC">
        <w:rPr>
          <w:sz w:val="16"/>
          <w:szCs w:val="16"/>
        </w:rPr>
        <w:t xml:space="preserve"> om een </w:t>
      </w:r>
      <w:r w:rsidR="002A77AC">
        <w:rPr>
          <w:sz w:val="16"/>
          <w:szCs w:val="16"/>
        </w:rPr>
        <w:t xml:space="preserve">overzicht </w:t>
      </w:r>
      <w:r w:rsidRPr="002A77AC">
        <w:rPr>
          <w:sz w:val="16"/>
          <w:szCs w:val="16"/>
        </w:rPr>
        <w:t xml:space="preserve">te schetsen van het verloop </w:t>
      </w:r>
      <w:r w:rsidR="00EF3A93">
        <w:rPr>
          <w:sz w:val="16"/>
          <w:szCs w:val="16"/>
        </w:rPr>
        <w:t xml:space="preserve">en samenloop </w:t>
      </w:r>
      <w:r w:rsidRPr="002A77AC">
        <w:rPr>
          <w:sz w:val="16"/>
          <w:szCs w:val="16"/>
        </w:rPr>
        <w:t xml:space="preserve">van </w:t>
      </w:r>
      <w:r w:rsidR="002A77AC">
        <w:rPr>
          <w:sz w:val="16"/>
          <w:szCs w:val="16"/>
        </w:rPr>
        <w:t>al deze</w:t>
      </w:r>
      <w:r w:rsidR="00370C9A">
        <w:rPr>
          <w:sz w:val="16"/>
          <w:szCs w:val="16"/>
        </w:rPr>
        <w:t xml:space="preserve"> </w:t>
      </w:r>
      <w:r w:rsidR="002A77AC">
        <w:rPr>
          <w:sz w:val="16"/>
          <w:szCs w:val="16"/>
        </w:rPr>
        <w:t>rechtszaken</w:t>
      </w:r>
      <w:r w:rsidRPr="002A77AC">
        <w:rPr>
          <w:sz w:val="16"/>
          <w:szCs w:val="16"/>
        </w:rPr>
        <w:t xml:space="preserve">. </w:t>
      </w:r>
    </w:p>
  </w:footnote>
  <w:footnote w:id="2">
    <w:p w14:paraId="0518D533" w14:textId="6F2615BA" w:rsidR="007F7CA4" w:rsidRPr="007E00E0" w:rsidRDefault="007F7CA4">
      <w:pPr>
        <w:pStyle w:val="Voetnoottekst"/>
        <w:rPr>
          <w:sz w:val="16"/>
          <w:szCs w:val="16"/>
        </w:rPr>
      </w:pPr>
      <w:r w:rsidRPr="007E00E0">
        <w:rPr>
          <w:rStyle w:val="Voetnootmarkering"/>
          <w:sz w:val="16"/>
          <w:szCs w:val="16"/>
        </w:rPr>
        <w:footnoteRef/>
      </w:r>
      <w:r w:rsidRPr="007E00E0">
        <w:rPr>
          <w:sz w:val="16"/>
          <w:szCs w:val="16"/>
        </w:rPr>
        <w:t xml:space="preserve"> Artikel 13a RO: Degene die een klacht heeft over de wijze waarop een rechterlijk ambtenaar met rechtspraak belast zich in de uitoefening van zijn functie </w:t>
      </w:r>
      <w:proofErr w:type="gramStart"/>
      <w:r w:rsidRPr="007E00E0">
        <w:rPr>
          <w:sz w:val="16"/>
          <w:szCs w:val="16"/>
        </w:rPr>
        <w:t>jegens</w:t>
      </w:r>
      <w:proofErr w:type="gramEnd"/>
      <w:r w:rsidRPr="007E00E0">
        <w:rPr>
          <w:sz w:val="16"/>
          <w:szCs w:val="16"/>
        </w:rPr>
        <w:t xml:space="preserve"> hem heeft gedragen, kan, tenzij de klacht een rechterlijke beslissing betreft, de procureur-generaal bij de Hoge Raad schriftelijk verzoeken een vordering bij de Hoge Raad in te stellen tot het doen van een onderzoek naar de gedraging.</w:t>
      </w:r>
    </w:p>
  </w:footnote>
  <w:footnote w:id="3">
    <w:p w14:paraId="06D992BD" w14:textId="097E4EA1" w:rsidR="00AB2D30" w:rsidRPr="004755FB" w:rsidRDefault="00AB2D30">
      <w:pPr>
        <w:pStyle w:val="Voetnoottekst"/>
        <w:rPr>
          <w:sz w:val="16"/>
          <w:szCs w:val="16"/>
        </w:rPr>
      </w:pPr>
      <w:r>
        <w:rPr>
          <w:rStyle w:val="Voetnootmarkering"/>
        </w:rPr>
        <w:footnoteRef/>
      </w:r>
      <w:r>
        <w:t xml:space="preserve"> </w:t>
      </w:r>
      <w:r w:rsidR="004A0590" w:rsidRPr="004755FB">
        <w:rPr>
          <w:sz w:val="16"/>
          <w:szCs w:val="16"/>
        </w:rPr>
        <w:t xml:space="preserve">Bijlage 1, p.3, </w:t>
      </w:r>
      <w:hyperlink r:id="rId1" w:history="1">
        <w:r w:rsidR="004A0590" w:rsidRPr="004755FB">
          <w:rPr>
            <w:rStyle w:val="Hyperlink"/>
            <w:sz w:val="16"/>
            <w:szCs w:val="16"/>
          </w:rPr>
          <w:t>TK Bijlage 1 Voortgang maatregelen toegang tot het recht | Kamerstuk | Rijksoverheid.nl</w:t>
        </w:r>
      </w:hyperlink>
      <w:r w:rsidR="004A0590" w:rsidRPr="004755F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EBD6" w14:textId="77777777" w:rsidR="00ED246C" w:rsidRDefault="003961CF">
    <w:r>
      <w:rPr>
        <w:noProof/>
      </w:rPr>
      <mc:AlternateContent>
        <mc:Choice Requires="wps">
          <w:drawing>
            <wp:anchor distT="0" distB="0" distL="0" distR="0" simplePos="0" relativeHeight="251652608" behindDoc="0" locked="1" layoutInCell="1" allowOverlap="1" wp14:anchorId="32645211" wp14:editId="4DAD2DB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5473C9" w14:textId="77777777" w:rsidR="00ED246C" w:rsidRDefault="003961CF">
                          <w:pPr>
                            <w:pStyle w:val="Referentiegegevensbold"/>
                          </w:pPr>
                          <w:r>
                            <w:t>Directoraat-Generaal Rechtspleging en Rechtshandhaving</w:t>
                          </w:r>
                        </w:p>
                        <w:p w14:paraId="6FEAB212" w14:textId="77777777" w:rsidR="00ED246C" w:rsidRDefault="003961CF">
                          <w:pPr>
                            <w:pStyle w:val="Referentiegegevens"/>
                          </w:pPr>
                          <w:r>
                            <w:t>Directie Rechtsbestel</w:t>
                          </w:r>
                        </w:p>
                        <w:p w14:paraId="19BE4464" w14:textId="77777777" w:rsidR="00ED246C" w:rsidRDefault="003961CF">
                          <w:pPr>
                            <w:pStyle w:val="Referentiegegevens"/>
                          </w:pPr>
                          <w:r>
                            <w:t>Rechtspraak en Geschilopl.</w:t>
                          </w:r>
                        </w:p>
                        <w:p w14:paraId="335280E1" w14:textId="77777777" w:rsidR="00ED246C" w:rsidRDefault="00ED246C">
                          <w:pPr>
                            <w:pStyle w:val="WitregelW2"/>
                          </w:pPr>
                        </w:p>
                        <w:p w14:paraId="7F26F553" w14:textId="77777777" w:rsidR="00ED246C" w:rsidRDefault="003961CF">
                          <w:pPr>
                            <w:pStyle w:val="Referentiegegevensbold"/>
                          </w:pPr>
                          <w:r>
                            <w:t>Datum</w:t>
                          </w:r>
                        </w:p>
                        <w:p w14:paraId="149E7D32" w14:textId="2349ACA2" w:rsidR="00ED246C" w:rsidRDefault="00355D81">
                          <w:pPr>
                            <w:pStyle w:val="Referentiegegevens"/>
                          </w:pPr>
                          <w:sdt>
                            <w:sdtPr>
                              <w:id w:val="-978833832"/>
                              <w:date w:fullDate="2026-05-27T00:00:00Z">
                                <w:dateFormat w:val="d MMMM yyyy"/>
                                <w:lid w:val="nl"/>
                                <w:storeMappedDataAs w:val="dateTime"/>
                                <w:calendar w:val="gregorian"/>
                              </w:date>
                            </w:sdtPr>
                            <w:sdtEndPr/>
                            <w:sdtContent>
                              <w:r w:rsidR="00567600">
                                <w:rPr>
                                  <w:lang w:val="nl"/>
                                </w:rPr>
                                <w:t>27 mei 2026</w:t>
                              </w:r>
                            </w:sdtContent>
                          </w:sdt>
                        </w:p>
                        <w:p w14:paraId="1F35AD60" w14:textId="77777777" w:rsidR="00ED246C" w:rsidRDefault="00ED246C">
                          <w:pPr>
                            <w:pStyle w:val="WitregelW1"/>
                          </w:pPr>
                        </w:p>
                        <w:p w14:paraId="6948F6EB" w14:textId="77777777" w:rsidR="00ED246C" w:rsidRDefault="003961CF">
                          <w:pPr>
                            <w:pStyle w:val="Referentiegegevensbold"/>
                          </w:pPr>
                          <w:r>
                            <w:t>Onze referentie</w:t>
                          </w:r>
                        </w:p>
                        <w:p w14:paraId="2F35744E" w14:textId="77777777" w:rsidR="00ED246C" w:rsidRDefault="003961CF">
                          <w:pPr>
                            <w:pStyle w:val="Referentiegegevens"/>
                          </w:pPr>
                          <w:r>
                            <w:t>7508194</w:t>
                          </w:r>
                        </w:p>
                      </w:txbxContent>
                    </wps:txbx>
                    <wps:bodyPr vert="horz" wrap="square" lIns="0" tIns="0" rIns="0" bIns="0" anchor="t" anchorCtr="0"/>
                  </wps:wsp>
                </a:graphicData>
              </a:graphic>
            </wp:anchor>
          </w:drawing>
        </mc:Choice>
        <mc:Fallback>
          <w:pict>
            <v:shapetype w14:anchorId="3264521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5473C9" w14:textId="77777777" w:rsidR="00ED246C" w:rsidRDefault="003961CF">
                    <w:pPr>
                      <w:pStyle w:val="Referentiegegevensbold"/>
                    </w:pPr>
                    <w:r>
                      <w:t>Directoraat-Generaal Rechtspleging en Rechtshandhaving</w:t>
                    </w:r>
                  </w:p>
                  <w:p w14:paraId="6FEAB212" w14:textId="77777777" w:rsidR="00ED246C" w:rsidRDefault="003961CF">
                    <w:pPr>
                      <w:pStyle w:val="Referentiegegevens"/>
                    </w:pPr>
                    <w:r>
                      <w:t>Directie Rechtsbestel</w:t>
                    </w:r>
                  </w:p>
                  <w:p w14:paraId="19BE4464" w14:textId="77777777" w:rsidR="00ED246C" w:rsidRDefault="003961CF">
                    <w:pPr>
                      <w:pStyle w:val="Referentiegegevens"/>
                    </w:pPr>
                    <w:r>
                      <w:t>Rechtspraak en Geschilopl.</w:t>
                    </w:r>
                  </w:p>
                  <w:p w14:paraId="335280E1" w14:textId="77777777" w:rsidR="00ED246C" w:rsidRDefault="00ED246C">
                    <w:pPr>
                      <w:pStyle w:val="WitregelW2"/>
                    </w:pPr>
                  </w:p>
                  <w:p w14:paraId="7F26F553" w14:textId="77777777" w:rsidR="00ED246C" w:rsidRDefault="003961CF">
                    <w:pPr>
                      <w:pStyle w:val="Referentiegegevensbold"/>
                    </w:pPr>
                    <w:r>
                      <w:t>Datum</w:t>
                    </w:r>
                  </w:p>
                  <w:p w14:paraId="149E7D32" w14:textId="2349ACA2" w:rsidR="00ED246C" w:rsidRDefault="00355D81">
                    <w:pPr>
                      <w:pStyle w:val="Referentiegegevens"/>
                    </w:pPr>
                    <w:sdt>
                      <w:sdtPr>
                        <w:id w:val="-978833832"/>
                        <w:date w:fullDate="2026-05-27T00:00:00Z">
                          <w:dateFormat w:val="d MMMM yyyy"/>
                          <w:lid w:val="nl"/>
                          <w:storeMappedDataAs w:val="dateTime"/>
                          <w:calendar w:val="gregorian"/>
                        </w:date>
                      </w:sdtPr>
                      <w:sdtEndPr/>
                      <w:sdtContent>
                        <w:r w:rsidR="00567600">
                          <w:rPr>
                            <w:lang w:val="nl"/>
                          </w:rPr>
                          <w:t>27 mei 2026</w:t>
                        </w:r>
                      </w:sdtContent>
                    </w:sdt>
                  </w:p>
                  <w:p w14:paraId="1F35AD60" w14:textId="77777777" w:rsidR="00ED246C" w:rsidRDefault="00ED246C">
                    <w:pPr>
                      <w:pStyle w:val="WitregelW1"/>
                    </w:pPr>
                  </w:p>
                  <w:p w14:paraId="6948F6EB" w14:textId="77777777" w:rsidR="00ED246C" w:rsidRDefault="003961CF">
                    <w:pPr>
                      <w:pStyle w:val="Referentiegegevensbold"/>
                    </w:pPr>
                    <w:r>
                      <w:t>Onze referentie</w:t>
                    </w:r>
                  </w:p>
                  <w:p w14:paraId="2F35744E" w14:textId="77777777" w:rsidR="00ED246C" w:rsidRDefault="003961CF">
                    <w:pPr>
                      <w:pStyle w:val="Referentiegegevens"/>
                    </w:pPr>
                    <w:r>
                      <w:t>7508194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7BEBF23" wp14:editId="3BB7616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E1DCD7" w14:textId="77777777" w:rsidR="003961CF" w:rsidRDefault="003961CF"/>
                      </w:txbxContent>
                    </wps:txbx>
                    <wps:bodyPr vert="horz" wrap="square" lIns="0" tIns="0" rIns="0" bIns="0" anchor="t" anchorCtr="0"/>
                  </wps:wsp>
                </a:graphicData>
              </a:graphic>
            </wp:anchor>
          </w:drawing>
        </mc:Choice>
        <mc:Fallback>
          <w:pict>
            <v:shape w14:anchorId="07BEBF2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BE1DCD7" w14:textId="77777777" w:rsidR="003961CF" w:rsidRDefault="003961C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5209565" wp14:editId="4E10098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2C08DF" w14:textId="5684CD2F" w:rsidR="00ED246C" w:rsidRDefault="003961CF">
                          <w:pPr>
                            <w:pStyle w:val="Referentiegegevens"/>
                          </w:pPr>
                          <w:r>
                            <w:t xml:space="preserve">Pagina </w:t>
                          </w:r>
                          <w:r>
                            <w:fldChar w:fldCharType="begin"/>
                          </w:r>
                          <w:r>
                            <w:instrText>PAGE</w:instrText>
                          </w:r>
                          <w:r>
                            <w:fldChar w:fldCharType="separate"/>
                          </w:r>
                          <w:r w:rsidR="00CC6D5A">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520956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F2C08DF" w14:textId="5684CD2F" w:rsidR="00ED246C" w:rsidRDefault="003961CF">
                    <w:pPr>
                      <w:pStyle w:val="Referentiegegevens"/>
                    </w:pPr>
                    <w:r>
                      <w:t xml:space="preserve">Pagina </w:t>
                    </w:r>
                    <w:r>
                      <w:fldChar w:fldCharType="begin"/>
                    </w:r>
                    <w:r>
                      <w:instrText>PAGE</w:instrText>
                    </w:r>
                    <w:r>
                      <w:fldChar w:fldCharType="separate"/>
                    </w:r>
                    <w:r w:rsidR="00CC6D5A">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7E98" w14:textId="524E8AC8" w:rsidR="00ED246C" w:rsidRDefault="003961CF">
    <w:pPr>
      <w:spacing w:after="6377" w:line="14" w:lineRule="exact"/>
    </w:pPr>
    <w:r>
      <w:rPr>
        <w:noProof/>
      </w:rPr>
      <mc:AlternateContent>
        <mc:Choice Requires="wps">
          <w:drawing>
            <wp:anchor distT="0" distB="0" distL="0" distR="0" simplePos="0" relativeHeight="251655680" behindDoc="0" locked="1" layoutInCell="1" allowOverlap="1" wp14:anchorId="584A3E9B" wp14:editId="3350B3D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F7CF2C" w14:textId="1CB4EC77" w:rsidR="00ED246C" w:rsidRDefault="003961CF">
                          <w:r>
                            <w:t xml:space="preserve">Aan de Voorzitter van de Tweede Kamer </w:t>
                          </w:r>
                          <w:r w:rsidR="005528AB">
                            <w:br/>
                          </w:r>
                          <w:r>
                            <w:t>der Staten-Generaal</w:t>
                          </w:r>
                        </w:p>
                        <w:p w14:paraId="67D3A559" w14:textId="77777777" w:rsidR="00ED246C" w:rsidRDefault="003961CF">
                          <w:r>
                            <w:t xml:space="preserve">Postbus 20018 </w:t>
                          </w:r>
                        </w:p>
                        <w:p w14:paraId="3D7B236B" w14:textId="77777777" w:rsidR="00ED246C" w:rsidRDefault="003961CF">
                          <w:r>
                            <w:t>2500 EA  DEN HAAG</w:t>
                          </w:r>
                        </w:p>
                      </w:txbxContent>
                    </wps:txbx>
                    <wps:bodyPr vert="horz" wrap="square" lIns="0" tIns="0" rIns="0" bIns="0" anchor="t" anchorCtr="0"/>
                  </wps:wsp>
                </a:graphicData>
              </a:graphic>
            </wp:anchor>
          </w:drawing>
        </mc:Choice>
        <mc:Fallback>
          <w:pict>
            <v:shapetype w14:anchorId="584A3E9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2F7CF2C" w14:textId="1CB4EC77" w:rsidR="00ED246C" w:rsidRDefault="003961CF">
                    <w:r>
                      <w:t xml:space="preserve">Aan de Voorzitter van de Tweede Kamer </w:t>
                    </w:r>
                    <w:r w:rsidR="005528AB">
                      <w:br/>
                    </w:r>
                    <w:r>
                      <w:t>der Staten-Generaal</w:t>
                    </w:r>
                  </w:p>
                  <w:p w14:paraId="67D3A559" w14:textId="77777777" w:rsidR="00ED246C" w:rsidRDefault="003961CF">
                    <w:r>
                      <w:t xml:space="preserve">Postbus 20018 </w:t>
                    </w:r>
                  </w:p>
                  <w:p w14:paraId="3D7B236B" w14:textId="77777777" w:rsidR="00ED246C" w:rsidRDefault="003961C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A10691E" wp14:editId="229D833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D246C" w14:paraId="7E8C54B0" w14:textId="77777777">
                            <w:trPr>
                              <w:trHeight w:val="240"/>
                            </w:trPr>
                            <w:tc>
                              <w:tcPr>
                                <w:tcW w:w="1140" w:type="dxa"/>
                              </w:tcPr>
                              <w:p w14:paraId="0B137D25" w14:textId="77777777" w:rsidR="00ED246C" w:rsidRDefault="003961CF">
                                <w:r>
                                  <w:t>Datum</w:t>
                                </w:r>
                              </w:p>
                            </w:tc>
                            <w:tc>
                              <w:tcPr>
                                <w:tcW w:w="5918" w:type="dxa"/>
                              </w:tcPr>
                              <w:p w14:paraId="05B4A78C" w14:textId="20F3383E" w:rsidR="00ED246C" w:rsidRDefault="00355D81">
                                <w:sdt>
                                  <w:sdtPr>
                                    <w:id w:val="-2051832219"/>
                                    <w:date w:fullDate="2026-05-27T00:00:00Z">
                                      <w:dateFormat w:val="d MMMM yyyy"/>
                                      <w:lid w:val="nl"/>
                                      <w:storeMappedDataAs w:val="dateTime"/>
                                      <w:calendar w:val="gregorian"/>
                                    </w:date>
                                  </w:sdtPr>
                                  <w:sdtEndPr/>
                                  <w:sdtContent>
                                    <w:r w:rsidR="00684C83">
                                      <w:rPr>
                                        <w:lang w:val="nl"/>
                                      </w:rPr>
                                      <w:t>27</w:t>
                                    </w:r>
                                    <w:r w:rsidR="00F451C4">
                                      <w:rPr>
                                        <w:lang w:val="nl"/>
                                      </w:rPr>
                                      <w:t xml:space="preserve"> mei 2026</w:t>
                                    </w:r>
                                  </w:sdtContent>
                                </w:sdt>
                              </w:p>
                            </w:tc>
                          </w:tr>
                          <w:tr w:rsidR="00ED246C" w14:paraId="521CBDB5" w14:textId="77777777">
                            <w:trPr>
                              <w:trHeight w:val="240"/>
                            </w:trPr>
                            <w:tc>
                              <w:tcPr>
                                <w:tcW w:w="1140" w:type="dxa"/>
                              </w:tcPr>
                              <w:p w14:paraId="6899D1EE" w14:textId="77777777" w:rsidR="00ED246C" w:rsidRDefault="003961CF">
                                <w:r>
                                  <w:t>Betreft</w:t>
                                </w:r>
                              </w:p>
                            </w:tc>
                            <w:tc>
                              <w:tcPr>
                                <w:tcW w:w="5918" w:type="dxa"/>
                              </w:tcPr>
                              <w:p w14:paraId="70178A2C" w14:textId="3C029D7D" w:rsidR="00ED246C" w:rsidRDefault="003961CF">
                                <w:proofErr w:type="gramStart"/>
                                <w:r>
                                  <w:t>VKC verzoek</w:t>
                                </w:r>
                                <w:proofErr w:type="gramEnd"/>
                                <w:r w:rsidR="0023229E">
                                  <w:t xml:space="preserve"> n.a.v. burgerbrief over publiceren uitspraken</w:t>
                                </w:r>
                              </w:p>
                            </w:tc>
                          </w:tr>
                        </w:tbl>
                        <w:p w14:paraId="33A6AF2F" w14:textId="77777777" w:rsidR="003961CF" w:rsidRDefault="003961CF"/>
                      </w:txbxContent>
                    </wps:txbx>
                    <wps:bodyPr vert="horz" wrap="square" lIns="0" tIns="0" rIns="0" bIns="0" anchor="t" anchorCtr="0"/>
                  </wps:wsp>
                </a:graphicData>
              </a:graphic>
            </wp:anchor>
          </w:drawing>
        </mc:Choice>
        <mc:Fallback>
          <w:pict>
            <v:shape w14:anchorId="3A10691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D246C" w14:paraId="7E8C54B0" w14:textId="77777777">
                      <w:trPr>
                        <w:trHeight w:val="240"/>
                      </w:trPr>
                      <w:tc>
                        <w:tcPr>
                          <w:tcW w:w="1140" w:type="dxa"/>
                        </w:tcPr>
                        <w:p w14:paraId="0B137D25" w14:textId="77777777" w:rsidR="00ED246C" w:rsidRDefault="003961CF">
                          <w:r>
                            <w:t>Datum</w:t>
                          </w:r>
                        </w:p>
                      </w:tc>
                      <w:tc>
                        <w:tcPr>
                          <w:tcW w:w="5918" w:type="dxa"/>
                        </w:tcPr>
                        <w:p w14:paraId="05B4A78C" w14:textId="20F3383E" w:rsidR="00ED246C" w:rsidRDefault="00355D81">
                          <w:sdt>
                            <w:sdtPr>
                              <w:id w:val="-2051832219"/>
                              <w:date w:fullDate="2026-05-27T00:00:00Z">
                                <w:dateFormat w:val="d MMMM yyyy"/>
                                <w:lid w:val="nl"/>
                                <w:storeMappedDataAs w:val="dateTime"/>
                                <w:calendar w:val="gregorian"/>
                              </w:date>
                            </w:sdtPr>
                            <w:sdtEndPr/>
                            <w:sdtContent>
                              <w:r w:rsidR="00684C83">
                                <w:rPr>
                                  <w:lang w:val="nl"/>
                                </w:rPr>
                                <w:t>27</w:t>
                              </w:r>
                              <w:r w:rsidR="00F451C4">
                                <w:rPr>
                                  <w:lang w:val="nl"/>
                                </w:rPr>
                                <w:t xml:space="preserve"> mei 2026</w:t>
                              </w:r>
                            </w:sdtContent>
                          </w:sdt>
                        </w:p>
                      </w:tc>
                    </w:tr>
                    <w:tr w:rsidR="00ED246C" w14:paraId="521CBDB5" w14:textId="77777777">
                      <w:trPr>
                        <w:trHeight w:val="240"/>
                      </w:trPr>
                      <w:tc>
                        <w:tcPr>
                          <w:tcW w:w="1140" w:type="dxa"/>
                        </w:tcPr>
                        <w:p w14:paraId="6899D1EE" w14:textId="77777777" w:rsidR="00ED246C" w:rsidRDefault="003961CF">
                          <w:r>
                            <w:t>Betreft</w:t>
                          </w:r>
                        </w:p>
                      </w:tc>
                      <w:tc>
                        <w:tcPr>
                          <w:tcW w:w="5918" w:type="dxa"/>
                        </w:tcPr>
                        <w:p w14:paraId="70178A2C" w14:textId="3C029D7D" w:rsidR="00ED246C" w:rsidRDefault="003961CF">
                          <w:proofErr w:type="gramStart"/>
                          <w:r>
                            <w:t>VKC verzoek</w:t>
                          </w:r>
                          <w:proofErr w:type="gramEnd"/>
                          <w:r w:rsidR="0023229E">
                            <w:t xml:space="preserve"> n.a.v. burgerbrief over publiceren uitspraken</w:t>
                          </w:r>
                        </w:p>
                      </w:tc>
                    </w:tr>
                  </w:tbl>
                  <w:p w14:paraId="33A6AF2F" w14:textId="77777777" w:rsidR="003961CF" w:rsidRDefault="003961C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FBF63E5" wp14:editId="3C68014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51EBDA" w14:textId="77777777" w:rsidR="00ED246C" w:rsidRDefault="003961CF">
                          <w:pPr>
                            <w:pStyle w:val="Referentiegegevensbold"/>
                          </w:pPr>
                          <w:r>
                            <w:t>Directoraat-Generaal Rechtspleging en Rechtshandhaving</w:t>
                          </w:r>
                        </w:p>
                        <w:p w14:paraId="54D1CAA2" w14:textId="77777777" w:rsidR="00ED246C" w:rsidRDefault="003961CF">
                          <w:pPr>
                            <w:pStyle w:val="Referentiegegevens"/>
                          </w:pPr>
                          <w:r>
                            <w:t>Directie Rechtsbestel</w:t>
                          </w:r>
                        </w:p>
                        <w:p w14:paraId="0F578AC9" w14:textId="77777777" w:rsidR="00ED246C" w:rsidRDefault="003961CF">
                          <w:pPr>
                            <w:pStyle w:val="Referentiegegevens"/>
                          </w:pPr>
                          <w:r>
                            <w:t>Rechtspraak en Geschilopl.</w:t>
                          </w:r>
                        </w:p>
                        <w:p w14:paraId="2C740402" w14:textId="77777777" w:rsidR="00ED246C" w:rsidRDefault="00ED246C">
                          <w:pPr>
                            <w:pStyle w:val="WitregelW1"/>
                          </w:pPr>
                        </w:p>
                        <w:p w14:paraId="79CA8309" w14:textId="77777777" w:rsidR="00ED246C" w:rsidRDefault="003961CF">
                          <w:pPr>
                            <w:pStyle w:val="Referentiegegevens"/>
                          </w:pPr>
                          <w:proofErr w:type="gramStart"/>
                          <w:r>
                            <w:t>ministerie</w:t>
                          </w:r>
                          <w:proofErr w:type="gramEnd"/>
                          <w:r>
                            <w:t xml:space="preserve"> van Justitie en Veiligheid</w:t>
                          </w:r>
                        </w:p>
                        <w:p w14:paraId="6911E6F4" w14:textId="77777777" w:rsidR="00ED246C" w:rsidRPr="00567600" w:rsidRDefault="003961CF">
                          <w:pPr>
                            <w:pStyle w:val="Referentiegegevens"/>
                          </w:pPr>
                          <w:r w:rsidRPr="00567600">
                            <w:t>Turfmarkt 147</w:t>
                          </w:r>
                        </w:p>
                        <w:p w14:paraId="6ED6140D" w14:textId="77777777" w:rsidR="00ED246C" w:rsidRPr="005528AB" w:rsidRDefault="003961CF">
                          <w:pPr>
                            <w:pStyle w:val="Referentiegegevens"/>
                            <w:rPr>
                              <w:lang w:val="de-DE"/>
                            </w:rPr>
                          </w:pPr>
                          <w:r w:rsidRPr="005528AB">
                            <w:rPr>
                              <w:lang w:val="de-DE"/>
                            </w:rPr>
                            <w:t>2511 DP   Den Haag</w:t>
                          </w:r>
                        </w:p>
                        <w:p w14:paraId="25CC28C4" w14:textId="77777777" w:rsidR="00ED246C" w:rsidRPr="005528AB" w:rsidRDefault="003961CF">
                          <w:pPr>
                            <w:pStyle w:val="Referentiegegevens"/>
                            <w:rPr>
                              <w:lang w:val="de-DE"/>
                            </w:rPr>
                          </w:pPr>
                          <w:r w:rsidRPr="005528AB">
                            <w:rPr>
                              <w:lang w:val="de-DE"/>
                            </w:rPr>
                            <w:t>Postbus 20301</w:t>
                          </w:r>
                        </w:p>
                        <w:p w14:paraId="2444AC5D" w14:textId="77777777" w:rsidR="00ED246C" w:rsidRPr="005528AB" w:rsidRDefault="003961CF">
                          <w:pPr>
                            <w:pStyle w:val="Referentiegegevens"/>
                            <w:rPr>
                              <w:lang w:val="de-DE"/>
                            </w:rPr>
                          </w:pPr>
                          <w:r w:rsidRPr="005528AB">
                            <w:rPr>
                              <w:lang w:val="de-DE"/>
                            </w:rPr>
                            <w:t>2500 EH   Den Haag</w:t>
                          </w:r>
                        </w:p>
                        <w:p w14:paraId="7995385C" w14:textId="77777777" w:rsidR="00ED246C" w:rsidRPr="005528AB" w:rsidRDefault="003961CF">
                          <w:pPr>
                            <w:pStyle w:val="Referentiegegevens"/>
                            <w:rPr>
                              <w:lang w:val="de-DE"/>
                            </w:rPr>
                          </w:pPr>
                          <w:r w:rsidRPr="005528AB">
                            <w:rPr>
                              <w:lang w:val="de-DE"/>
                            </w:rPr>
                            <w:t>www.rijksoverheid.nl/jenv</w:t>
                          </w:r>
                        </w:p>
                        <w:p w14:paraId="6CA013AF" w14:textId="77777777" w:rsidR="00ED246C" w:rsidRPr="005528AB" w:rsidRDefault="00ED246C">
                          <w:pPr>
                            <w:pStyle w:val="WitregelW2"/>
                            <w:rPr>
                              <w:lang w:val="de-DE"/>
                            </w:rPr>
                          </w:pPr>
                        </w:p>
                        <w:p w14:paraId="542020ED" w14:textId="77777777" w:rsidR="00ED246C" w:rsidRDefault="003961CF">
                          <w:pPr>
                            <w:pStyle w:val="Referentiegegevensbold"/>
                          </w:pPr>
                          <w:r>
                            <w:t>Onze referentie</w:t>
                          </w:r>
                        </w:p>
                        <w:p w14:paraId="6F9C03C7" w14:textId="77777777" w:rsidR="00ED246C" w:rsidRDefault="003961CF">
                          <w:pPr>
                            <w:pStyle w:val="Referentiegegevens"/>
                          </w:pPr>
                          <w:r>
                            <w:t>7508194</w:t>
                          </w:r>
                        </w:p>
                        <w:p w14:paraId="4F49E7C5" w14:textId="77777777" w:rsidR="00ED246C" w:rsidRDefault="00ED246C">
                          <w:pPr>
                            <w:pStyle w:val="WitregelW1"/>
                          </w:pPr>
                        </w:p>
                        <w:p w14:paraId="614D61C8" w14:textId="77777777" w:rsidR="00ED246C" w:rsidRDefault="003961CF">
                          <w:pPr>
                            <w:pStyle w:val="Referentiegegevensbold"/>
                          </w:pPr>
                          <w:r>
                            <w:t>Uw referentie</w:t>
                          </w:r>
                        </w:p>
                        <w:p w14:paraId="70AD211A" w14:textId="3A4B689D" w:rsidR="00ED246C" w:rsidRDefault="00355D81">
                          <w:pPr>
                            <w:pStyle w:val="Referentiegegevens"/>
                          </w:pPr>
                          <w:sdt>
                            <w:sdtPr>
                              <w:id w:val="636220761"/>
                              <w:dataBinding w:prefixMappings="xmlns:ns0='docgen-assistant'" w:xpath="/ns0:CustomXml[1]/ns0:Variables[1]/ns0:Variable[1]/ns0:Value[1]" w:storeItemID="{69D6EEC8-C9E1-4904-8281-341938F2DEB0}"/>
                              <w:text/>
                            </w:sdtPr>
                            <w:sdtEndPr/>
                            <w:sdtContent>
                              <w:r w:rsidR="0039405C">
                                <w:t>128434</w:t>
                              </w:r>
                            </w:sdtContent>
                          </w:sdt>
                        </w:p>
                      </w:txbxContent>
                    </wps:txbx>
                    <wps:bodyPr vert="horz" wrap="square" lIns="0" tIns="0" rIns="0" bIns="0" anchor="t" anchorCtr="0"/>
                  </wps:wsp>
                </a:graphicData>
              </a:graphic>
            </wp:anchor>
          </w:drawing>
        </mc:Choice>
        <mc:Fallback>
          <w:pict>
            <v:shape w14:anchorId="0FBF63E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51EBDA" w14:textId="77777777" w:rsidR="00ED246C" w:rsidRDefault="003961CF">
                    <w:pPr>
                      <w:pStyle w:val="Referentiegegevensbold"/>
                    </w:pPr>
                    <w:r>
                      <w:t>Directoraat-Generaal Rechtspleging en Rechtshandhaving</w:t>
                    </w:r>
                  </w:p>
                  <w:p w14:paraId="54D1CAA2" w14:textId="77777777" w:rsidR="00ED246C" w:rsidRDefault="003961CF">
                    <w:pPr>
                      <w:pStyle w:val="Referentiegegevens"/>
                    </w:pPr>
                    <w:r>
                      <w:t>Directie Rechtsbestel</w:t>
                    </w:r>
                  </w:p>
                  <w:p w14:paraId="0F578AC9" w14:textId="77777777" w:rsidR="00ED246C" w:rsidRDefault="003961CF">
                    <w:pPr>
                      <w:pStyle w:val="Referentiegegevens"/>
                    </w:pPr>
                    <w:r>
                      <w:t>Rechtspraak en Geschilopl.</w:t>
                    </w:r>
                  </w:p>
                  <w:p w14:paraId="2C740402" w14:textId="77777777" w:rsidR="00ED246C" w:rsidRDefault="00ED246C">
                    <w:pPr>
                      <w:pStyle w:val="WitregelW1"/>
                    </w:pPr>
                  </w:p>
                  <w:p w14:paraId="79CA8309" w14:textId="77777777" w:rsidR="00ED246C" w:rsidRDefault="003961CF">
                    <w:pPr>
                      <w:pStyle w:val="Referentiegegevens"/>
                    </w:pPr>
                    <w:proofErr w:type="gramStart"/>
                    <w:r>
                      <w:t>ministerie</w:t>
                    </w:r>
                    <w:proofErr w:type="gramEnd"/>
                    <w:r>
                      <w:t xml:space="preserve"> van Justitie en Veiligheid</w:t>
                    </w:r>
                  </w:p>
                  <w:p w14:paraId="6911E6F4" w14:textId="77777777" w:rsidR="00ED246C" w:rsidRPr="00567600" w:rsidRDefault="003961CF">
                    <w:pPr>
                      <w:pStyle w:val="Referentiegegevens"/>
                    </w:pPr>
                    <w:r w:rsidRPr="00567600">
                      <w:t>Turfmarkt 147</w:t>
                    </w:r>
                  </w:p>
                  <w:p w14:paraId="6ED6140D" w14:textId="77777777" w:rsidR="00ED246C" w:rsidRPr="005528AB" w:rsidRDefault="003961CF">
                    <w:pPr>
                      <w:pStyle w:val="Referentiegegevens"/>
                      <w:rPr>
                        <w:lang w:val="de-DE"/>
                      </w:rPr>
                    </w:pPr>
                    <w:r w:rsidRPr="005528AB">
                      <w:rPr>
                        <w:lang w:val="de-DE"/>
                      </w:rPr>
                      <w:t>2511 DP   Den Haag</w:t>
                    </w:r>
                  </w:p>
                  <w:p w14:paraId="25CC28C4" w14:textId="77777777" w:rsidR="00ED246C" w:rsidRPr="005528AB" w:rsidRDefault="003961CF">
                    <w:pPr>
                      <w:pStyle w:val="Referentiegegevens"/>
                      <w:rPr>
                        <w:lang w:val="de-DE"/>
                      </w:rPr>
                    </w:pPr>
                    <w:r w:rsidRPr="005528AB">
                      <w:rPr>
                        <w:lang w:val="de-DE"/>
                      </w:rPr>
                      <w:t>Postbus 20301</w:t>
                    </w:r>
                  </w:p>
                  <w:p w14:paraId="2444AC5D" w14:textId="77777777" w:rsidR="00ED246C" w:rsidRPr="005528AB" w:rsidRDefault="003961CF">
                    <w:pPr>
                      <w:pStyle w:val="Referentiegegevens"/>
                      <w:rPr>
                        <w:lang w:val="de-DE"/>
                      </w:rPr>
                    </w:pPr>
                    <w:r w:rsidRPr="005528AB">
                      <w:rPr>
                        <w:lang w:val="de-DE"/>
                      </w:rPr>
                      <w:t>2500 EH   Den Haag</w:t>
                    </w:r>
                  </w:p>
                  <w:p w14:paraId="7995385C" w14:textId="77777777" w:rsidR="00ED246C" w:rsidRPr="005528AB" w:rsidRDefault="003961CF">
                    <w:pPr>
                      <w:pStyle w:val="Referentiegegevens"/>
                      <w:rPr>
                        <w:lang w:val="de-DE"/>
                      </w:rPr>
                    </w:pPr>
                    <w:r w:rsidRPr="005528AB">
                      <w:rPr>
                        <w:lang w:val="de-DE"/>
                      </w:rPr>
                      <w:t>www.rijksoverheid.nl/jenv</w:t>
                    </w:r>
                  </w:p>
                  <w:p w14:paraId="6CA013AF" w14:textId="77777777" w:rsidR="00ED246C" w:rsidRPr="005528AB" w:rsidRDefault="00ED246C">
                    <w:pPr>
                      <w:pStyle w:val="WitregelW2"/>
                      <w:rPr>
                        <w:lang w:val="de-DE"/>
                      </w:rPr>
                    </w:pPr>
                  </w:p>
                  <w:p w14:paraId="542020ED" w14:textId="77777777" w:rsidR="00ED246C" w:rsidRDefault="003961CF">
                    <w:pPr>
                      <w:pStyle w:val="Referentiegegevensbold"/>
                    </w:pPr>
                    <w:r>
                      <w:t>Onze referentie</w:t>
                    </w:r>
                  </w:p>
                  <w:p w14:paraId="6F9C03C7" w14:textId="77777777" w:rsidR="00ED246C" w:rsidRDefault="003961CF">
                    <w:pPr>
                      <w:pStyle w:val="Referentiegegevens"/>
                    </w:pPr>
                    <w:r>
                      <w:t>7508194</w:t>
                    </w:r>
                  </w:p>
                  <w:p w14:paraId="4F49E7C5" w14:textId="77777777" w:rsidR="00ED246C" w:rsidRDefault="00ED246C">
                    <w:pPr>
                      <w:pStyle w:val="WitregelW1"/>
                    </w:pPr>
                  </w:p>
                  <w:p w14:paraId="614D61C8" w14:textId="77777777" w:rsidR="00ED246C" w:rsidRDefault="003961CF">
                    <w:pPr>
                      <w:pStyle w:val="Referentiegegevensbold"/>
                    </w:pPr>
                    <w:r>
                      <w:t>Uw referentie</w:t>
                    </w:r>
                  </w:p>
                  <w:p w14:paraId="70AD211A" w14:textId="3A4B689D" w:rsidR="00ED246C" w:rsidRDefault="00355D81">
                    <w:pPr>
                      <w:pStyle w:val="Referentiegegevens"/>
                    </w:pPr>
                    <w:sdt>
                      <w:sdtPr>
                        <w:id w:val="636220761"/>
                        <w:dataBinding w:prefixMappings="xmlns:ns0='docgen-assistant'" w:xpath="/ns0:CustomXml[1]/ns0:Variables[1]/ns0:Variable[1]/ns0:Value[1]" w:storeItemID="{69D6EEC8-C9E1-4904-8281-341938F2DEB0}"/>
                        <w:text/>
                      </w:sdtPr>
                      <w:sdtEndPr/>
                      <w:sdtContent>
                        <w:r w:rsidR="0039405C">
                          <w:t>128434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063717" wp14:editId="727C6AE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8AAEF8" w14:textId="77777777" w:rsidR="003961CF" w:rsidRDefault="003961CF"/>
                      </w:txbxContent>
                    </wps:txbx>
                    <wps:bodyPr vert="horz" wrap="square" lIns="0" tIns="0" rIns="0" bIns="0" anchor="t" anchorCtr="0"/>
                  </wps:wsp>
                </a:graphicData>
              </a:graphic>
            </wp:anchor>
          </w:drawing>
        </mc:Choice>
        <mc:Fallback>
          <w:pict>
            <v:shape w14:anchorId="7D06371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8AAEF8" w14:textId="77777777" w:rsidR="003961CF" w:rsidRDefault="003961C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A1F3D26" wp14:editId="0B79AB0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262BFC" w14:textId="77777777" w:rsidR="00ED246C" w:rsidRDefault="003961CF">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A1F3D2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A262BFC" w14:textId="77777777" w:rsidR="00ED246C" w:rsidRDefault="003961CF">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5A4002A" wp14:editId="0FA7416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FBD730" w14:textId="77777777" w:rsidR="00ED246C" w:rsidRDefault="003961CF">
                          <w:pPr>
                            <w:spacing w:line="240" w:lineRule="auto"/>
                          </w:pPr>
                          <w:r>
                            <w:rPr>
                              <w:noProof/>
                            </w:rPr>
                            <w:drawing>
                              <wp:inline distT="0" distB="0" distL="0" distR="0" wp14:anchorId="2C63126A" wp14:editId="6FC628F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A4002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CFBD730" w14:textId="77777777" w:rsidR="00ED246C" w:rsidRDefault="003961CF">
                    <w:pPr>
                      <w:spacing w:line="240" w:lineRule="auto"/>
                    </w:pPr>
                    <w:r>
                      <w:rPr>
                        <w:noProof/>
                      </w:rPr>
                      <w:drawing>
                        <wp:inline distT="0" distB="0" distL="0" distR="0" wp14:anchorId="2C63126A" wp14:editId="6FC628F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E8590DF" wp14:editId="05137D2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C3AE24" w14:textId="77777777" w:rsidR="00ED246C" w:rsidRDefault="003961CF">
                          <w:pPr>
                            <w:spacing w:line="240" w:lineRule="auto"/>
                          </w:pPr>
                          <w:r>
                            <w:rPr>
                              <w:noProof/>
                            </w:rPr>
                            <w:drawing>
                              <wp:inline distT="0" distB="0" distL="0" distR="0" wp14:anchorId="201EC8B4" wp14:editId="580658C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8590D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FC3AE24" w14:textId="77777777" w:rsidR="00ED246C" w:rsidRDefault="003961CF">
                    <w:pPr>
                      <w:spacing w:line="240" w:lineRule="auto"/>
                    </w:pPr>
                    <w:r>
                      <w:rPr>
                        <w:noProof/>
                      </w:rPr>
                      <w:drawing>
                        <wp:inline distT="0" distB="0" distL="0" distR="0" wp14:anchorId="201EC8B4" wp14:editId="580658C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7B5E9BC" wp14:editId="78D4A89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A21026" w14:textId="77777777" w:rsidR="00ED246C" w:rsidRDefault="003961C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7B5E9B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2A21026" w14:textId="77777777" w:rsidR="00ED246C" w:rsidRDefault="003961CF">
                    <w:pPr>
                      <w:pStyle w:val="Referentiegegevens"/>
                    </w:pPr>
                    <w:r>
                      <w:t>&gt; Retouradres Postbus 20301 2500 EH   Den Haag</w:t>
                    </w:r>
                  </w:p>
                </w:txbxContent>
              </v:textbox>
              <w10:wrap anchorx="page" anchory="page"/>
              <w10:anchorlock/>
            </v:shape>
          </w:pict>
        </mc:Fallback>
      </mc:AlternateContent>
    </w:r>
    <w:r>
      <w:t xml:space="preserve">Ter </w:t>
    </w:r>
    <w:proofErr w:type="spellStart"/>
    <w:r>
      <w:t>atte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16894D"/>
    <w:multiLevelType w:val="multilevel"/>
    <w:tmpl w:val="28F4298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998C227"/>
    <w:multiLevelType w:val="multilevel"/>
    <w:tmpl w:val="AF2992E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C534A88"/>
    <w:multiLevelType w:val="multilevel"/>
    <w:tmpl w:val="D9F8FF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72D6241"/>
    <w:multiLevelType w:val="multilevel"/>
    <w:tmpl w:val="155B2FE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4216C95"/>
    <w:multiLevelType w:val="multilevel"/>
    <w:tmpl w:val="ACC20B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C9BAA11"/>
    <w:multiLevelType w:val="multilevel"/>
    <w:tmpl w:val="E7EB04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6105791"/>
    <w:multiLevelType w:val="multilevel"/>
    <w:tmpl w:val="1748A80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53405577">
    <w:abstractNumId w:val="6"/>
  </w:num>
  <w:num w:numId="2" w16cid:durableId="1455438040">
    <w:abstractNumId w:val="3"/>
  </w:num>
  <w:num w:numId="3" w16cid:durableId="1860268363">
    <w:abstractNumId w:val="0"/>
  </w:num>
  <w:num w:numId="4" w16cid:durableId="342246954">
    <w:abstractNumId w:val="2"/>
  </w:num>
  <w:num w:numId="5" w16cid:durableId="993291276">
    <w:abstractNumId w:val="1"/>
  </w:num>
  <w:num w:numId="6" w16cid:durableId="1979795745">
    <w:abstractNumId w:val="5"/>
  </w:num>
  <w:num w:numId="7" w16cid:durableId="1752241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CF"/>
    <w:rsid w:val="00032BC2"/>
    <w:rsid w:val="00034826"/>
    <w:rsid w:val="00084144"/>
    <w:rsid w:val="000A1159"/>
    <w:rsid w:val="000A4F1D"/>
    <w:rsid w:val="000B7BF9"/>
    <w:rsid w:val="000C0B87"/>
    <w:rsid w:val="000D0F47"/>
    <w:rsid w:val="000E5D4C"/>
    <w:rsid w:val="000F1496"/>
    <w:rsid w:val="001144BF"/>
    <w:rsid w:val="00115633"/>
    <w:rsid w:val="0012041F"/>
    <w:rsid w:val="00171C66"/>
    <w:rsid w:val="0018282D"/>
    <w:rsid w:val="001A2BB2"/>
    <w:rsid w:val="001A2D8A"/>
    <w:rsid w:val="001B3B9A"/>
    <w:rsid w:val="001C65F3"/>
    <w:rsid w:val="00224EC8"/>
    <w:rsid w:val="00225291"/>
    <w:rsid w:val="00225D87"/>
    <w:rsid w:val="0023229E"/>
    <w:rsid w:val="00241952"/>
    <w:rsid w:val="002A77AC"/>
    <w:rsid w:val="002C0177"/>
    <w:rsid w:val="002F1F32"/>
    <w:rsid w:val="003024C7"/>
    <w:rsid w:val="003051F7"/>
    <w:rsid w:val="003218D6"/>
    <w:rsid w:val="00327AB6"/>
    <w:rsid w:val="00334BDE"/>
    <w:rsid w:val="00357B07"/>
    <w:rsid w:val="00370C9A"/>
    <w:rsid w:val="00377ECE"/>
    <w:rsid w:val="00380151"/>
    <w:rsid w:val="0039405C"/>
    <w:rsid w:val="003961CF"/>
    <w:rsid w:val="003A6745"/>
    <w:rsid w:val="003B411C"/>
    <w:rsid w:val="003B5B25"/>
    <w:rsid w:val="003C1807"/>
    <w:rsid w:val="004021F4"/>
    <w:rsid w:val="004755FB"/>
    <w:rsid w:val="00495897"/>
    <w:rsid w:val="004A0590"/>
    <w:rsid w:val="004A7485"/>
    <w:rsid w:val="004C6B52"/>
    <w:rsid w:val="004C782E"/>
    <w:rsid w:val="0050265B"/>
    <w:rsid w:val="00522C89"/>
    <w:rsid w:val="005528AB"/>
    <w:rsid w:val="00564C30"/>
    <w:rsid w:val="00567600"/>
    <w:rsid w:val="005757CE"/>
    <w:rsid w:val="00583FE3"/>
    <w:rsid w:val="00587ED7"/>
    <w:rsid w:val="00593795"/>
    <w:rsid w:val="005B74B8"/>
    <w:rsid w:val="00602E36"/>
    <w:rsid w:val="00620137"/>
    <w:rsid w:val="00644746"/>
    <w:rsid w:val="006723FE"/>
    <w:rsid w:val="00672B5D"/>
    <w:rsid w:val="00684C83"/>
    <w:rsid w:val="006B0A79"/>
    <w:rsid w:val="006C49B9"/>
    <w:rsid w:val="006D2C8F"/>
    <w:rsid w:val="006E49DA"/>
    <w:rsid w:val="0071441A"/>
    <w:rsid w:val="00716FE6"/>
    <w:rsid w:val="00753081"/>
    <w:rsid w:val="007627EC"/>
    <w:rsid w:val="00767730"/>
    <w:rsid w:val="0077150A"/>
    <w:rsid w:val="007931A7"/>
    <w:rsid w:val="007A701A"/>
    <w:rsid w:val="007E00E0"/>
    <w:rsid w:val="007F3C71"/>
    <w:rsid w:val="007F7CA4"/>
    <w:rsid w:val="008068A6"/>
    <w:rsid w:val="00866580"/>
    <w:rsid w:val="00880EF1"/>
    <w:rsid w:val="008832B7"/>
    <w:rsid w:val="008A5940"/>
    <w:rsid w:val="008B7F3A"/>
    <w:rsid w:val="008D4CDA"/>
    <w:rsid w:val="008F2696"/>
    <w:rsid w:val="00904088"/>
    <w:rsid w:val="00904BF2"/>
    <w:rsid w:val="00925286"/>
    <w:rsid w:val="00957C97"/>
    <w:rsid w:val="009B34EA"/>
    <w:rsid w:val="009F4980"/>
    <w:rsid w:val="00A10AE8"/>
    <w:rsid w:val="00A502B1"/>
    <w:rsid w:val="00A56604"/>
    <w:rsid w:val="00A56F33"/>
    <w:rsid w:val="00A74FEF"/>
    <w:rsid w:val="00A91CFE"/>
    <w:rsid w:val="00AA6BB7"/>
    <w:rsid w:val="00AB2D30"/>
    <w:rsid w:val="00AB6EF6"/>
    <w:rsid w:val="00AD0844"/>
    <w:rsid w:val="00AD2371"/>
    <w:rsid w:val="00AE6A12"/>
    <w:rsid w:val="00AF06A7"/>
    <w:rsid w:val="00B5262C"/>
    <w:rsid w:val="00B6316E"/>
    <w:rsid w:val="00B92F93"/>
    <w:rsid w:val="00BF5DE8"/>
    <w:rsid w:val="00BF7287"/>
    <w:rsid w:val="00C5267A"/>
    <w:rsid w:val="00C64DC6"/>
    <w:rsid w:val="00C727C3"/>
    <w:rsid w:val="00C73AB4"/>
    <w:rsid w:val="00C75B3F"/>
    <w:rsid w:val="00C76F4A"/>
    <w:rsid w:val="00C94666"/>
    <w:rsid w:val="00CC6D5A"/>
    <w:rsid w:val="00CD0CA2"/>
    <w:rsid w:val="00D22F8A"/>
    <w:rsid w:val="00D2415F"/>
    <w:rsid w:val="00DB2152"/>
    <w:rsid w:val="00DC4991"/>
    <w:rsid w:val="00DD1579"/>
    <w:rsid w:val="00DE7F77"/>
    <w:rsid w:val="00DF2430"/>
    <w:rsid w:val="00DF3E83"/>
    <w:rsid w:val="00E17E3A"/>
    <w:rsid w:val="00E522F7"/>
    <w:rsid w:val="00E62EC1"/>
    <w:rsid w:val="00E802DF"/>
    <w:rsid w:val="00E91B28"/>
    <w:rsid w:val="00EC053F"/>
    <w:rsid w:val="00ED246C"/>
    <w:rsid w:val="00ED3E3E"/>
    <w:rsid w:val="00EE0C44"/>
    <w:rsid w:val="00EE56E2"/>
    <w:rsid w:val="00EF3A93"/>
    <w:rsid w:val="00F02B10"/>
    <w:rsid w:val="00F451C4"/>
    <w:rsid w:val="00F52171"/>
    <w:rsid w:val="00F605B4"/>
    <w:rsid w:val="00F86326"/>
    <w:rsid w:val="00FB31A5"/>
    <w:rsid w:val="00FF0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4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961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61CF"/>
    <w:rPr>
      <w:rFonts w:ascii="Verdana" w:hAnsi="Verdana"/>
      <w:color w:val="000000"/>
      <w:sz w:val="18"/>
      <w:szCs w:val="18"/>
    </w:rPr>
  </w:style>
  <w:style w:type="paragraph" w:styleId="Lijstalinea">
    <w:name w:val="List Paragraph"/>
    <w:basedOn w:val="Standaard"/>
    <w:uiPriority w:val="34"/>
    <w:semiHidden/>
    <w:rsid w:val="007F7CA4"/>
    <w:pPr>
      <w:ind w:left="720"/>
      <w:contextualSpacing/>
    </w:pPr>
  </w:style>
  <w:style w:type="paragraph" w:styleId="Voetnoottekst">
    <w:name w:val="footnote text"/>
    <w:basedOn w:val="Standaard"/>
    <w:link w:val="VoetnoottekstChar"/>
    <w:uiPriority w:val="99"/>
    <w:semiHidden/>
    <w:unhideWhenUsed/>
    <w:rsid w:val="007F7CA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F7CA4"/>
    <w:rPr>
      <w:rFonts w:ascii="Verdana" w:hAnsi="Verdana"/>
      <w:color w:val="000000"/>
    </w:rPr>
  </w:style>
  <w:style w:type="character" w:styleId="Voetnootmarkering">
    <w:name w:val="footnote reference"/>
    <w:basedOn w:val="Standaardalinea-lettertype"/>
    <w:uiPriority w:val="99"/>
    <w:semiHidden/>
    <w:unhideWhenUsed/>
    <w:rsid w:val="007F7CA4"/>
    <w:rPr>
      <w:vertAlign w:val="superscript"/>
    </w:rPr>
  </w:style>
  <w:style w:type="character" w:styleId="Onopgelostemelding">
    <w:name w:val="Unresolved Mention"/>
    <w:basedOn w:val="Standaardalinea-lettertype"/>
    <w:uiPriority w:val="99"/>
    <w:semiHidden/>
    <w:unhideWhenUsed/>
    <w:rsid w:val="004A0590"/>
    <w:rPr>
      <w:color w:val="605E5C"/>
      <w:shd w:val="clear" w:color="auto" w:fill="E1DFDD"/>
    </w:rPr>
  </w:style>
  <w:style w:type="paragraph" w:styleId="Revisie">
    <w:name w:val="Revision"/>
    <w:hidden/>
    <w:uiPriority w:val="99"/>
    <w:semiHidden/>
    <w:rsid w:val="004C6B5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B5B25"/>
    <w:rPr>
      <w:sz w:val="16"/>
      <w:szCs w:val="16"/>
    </w:rPr>
  </w:style>
  <w:style w:type="paragraph" w:styleId="Tekstopmerking">
    <w:name w:val="annotation text"/>
    <w:basedOn w:val="Standaard"/>
    <w:link w:val="TekstopmerkingChar"/>
    <w:uiPriority w:val="99"/>
    <w:unhideWhenUsed/>
    <w:rsid w:val="003B5B25"/>
    <w:pPr>
      <w:spacing w:line="240" w:lineRule="auto"/>
    </w:pPr>
    <w:rPr>
      <w:sz w:val="20"/>
      <w:szCs w:val="20"/>
    </w:rPr>
  </w:style>
  <w:style w:type="character" w:customStyle="1" w:styleId="TekstopmerkingChar">
    <w:name w:val="Tekst opmerking Char"/>
    <w:basedOn w:val="Standaardalinea-lettertype"/>
    <w:link w:val="Tekstopmerking"/>
    <w:uiPriority w:val="99"/>
    <w:rsid w:val="003B5B2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B5B25"/>
    <w:rPr>
      <w:b/>
      <w:bCs/>
    </w:rPr>
  </w:style>
  <w:style w:type="character" w:customStyle="1" w:styleId="OnderwerpvanopmerkingChar">
    <w:name w:val="Onderwerp van opmerking Char"/>
    <w:basedOn w:val="TekstopmerkingChar"/>
    <w:link w:val="Onderwerpvanopmerking"/>
    <w:uiPriority w:val="99"/>
    <w:semiHidden/>
    <w:rsid w:val="003B5B2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008001">
      <w:bodyDiv w:val="1"/>
      <w:marLeft w:val="0"/>
      <w:marRight w:val="0"/>
      <w:marTop w:val="0"/>
      <w:marBottom w:val="0"/>
      <w:divBdr>
        <w:top w:val="none" w:sz="0" w:space="0" w:color="auto"/>
        <w:left w:val="none" w:sz="0" w:space="0" w:color="auto"/>
        <w:bottom w:val="none" w:sz="0" w:space="0" w:color="auto"/>
        <w:right w:val="none" w:sz="0" w:space="0" w:color="auto"/>
      </w:divBdr>
      <w:divsChild>
        <w:div w:id="916865955">
          <w:marLeft w:val="0"/>
          <w:marRight w:val="0"/>
          <w:marTop w:val="225"/>
          <w:marBottom w:val="0"/>
          <w:divBdr>
            <w:top w:val="none" w:sz="0" w:space="0" w:color="auto"/>
            <w:left w:val="none" w:sz="0" w:space="0" w:color="auto"/>
            <w:bottom w:val="none" w:sz="0" w:space="0" w:color="auto"/>
            <w:right w:val="none" w:sz="0" w:space="0" w:color="auto"/>
          </w:divBdr>
          <w:divsChild>
            <w:div w:id="224418635">
              <w:marLeft w:val="480"/>
              <w:marRight w:val="0"/>
              <w:marTop w:val="0"/>
              <w:marBottom w:val="0"/>
              <w:divBdr>
                <w:top w:val="none" w:sz="0" w:space="0" w:color="auto"/>
                <w:left w:val="none" w:sz="0" w:space="0" w:color="auto"/>
                <w:bottom w:val="none" w:sz="0" w:space="0" w:color="auto"/>
                <w:right w:val="none" w:sz="0" w:space="0" w:color="auto"/>
              </w:divBdr>
            </w:div>
            <w:div w:id="2038966067">
              <w:marLeft w:val="480"/>
              <w:marRight w:val="0"/>
              <w:marTop w:val="0"/>
              <w:marBottom w:val="0"/>
              <w:divBdr>
                <w:top w:val="none" w:sz="0" w:space="0" w:color="auto"/>
                <w:left w:val="none" w:sz="0" w:space="0" w:color="auto"/>
                <w:bottom w:val="none" w:sz="0" w:space="0" w:color="auto"/>
                <w:right w:val="none" w:sz="0" w:space="0" w:color="auto"/>
              </w:divBdr>
            </w:div>
            <w:div w:id="1787239191">
              <w:marLeft w:val="480"/>
              <w:marRight w:val="0"/>
              <w:marTop w:val="0"/>
              <w:marBottom w:val="0"/>
              <w:divBdr>
                <w:top w:val="none" w:sz="0" w:space="0" w:color="auto"/>
                <w:left w:val="none" w:sz="0" w:space="0" w:color="auto"/>
                <w:bottom w:val="none" w:sz="0" w:space="0" w:color="auto"/>
                <w:right w:val="none" w:sz="0" w:space="0" w:color="auto"/>
              </w:divBdr>
            </w:div>
            <w:div w:id="1252082583">
              <w:marLeft w:val="480"/>
              <w:marRight w:val="0"/>
              <w:marTop w:val="0"/>
              <w:marBottom w:val="0"/>
              <w:divBdr>
                <w:top w:val="none" w:sz="0" w:space="0" w:color="auto"/>
                <w:left w:val="none" w:sz="0" w:space="0" w:color="auto"/>
                <w:bottom w:val="none" w:sz="0" w:space="0" w:color="auto"/>
                <w:right w:val="none" w:sz="0" w:space="0" w:color="auto"/>
              </w:divBdr>
            </w:div>
            <w:div w:id="417361892">
              <w:marLeft w:val="480"/>
              <w:marRight w:val="0"/>
              <w:marTop w:val="0"/>
              <w:marBottom w:val="0"/>
              <w:divBdr>
                <w:top w:val="none" w:sz="0" w:space="0" w:color="auto"/>
                <w:left w:val="none" w:sz="0" w:space="0" w:color="auto"/>
                <w:bottom w:val="none" w:sz="0" w:space="0" w:color="auto"/>
                <w:right w:val="none" w:sz="0" w:space="0" w:color="auto"/>
              </w:divBdr>
            </w:div>
          </w:divsChild>
        </w:div>
        <w:div w:id="1373385103">
          <w:marLeft w:val="0"/>
          <w:marRight w:val="0"/>
          <w:marTop w:val="225"/>
          <w:marBottom w:val="0"/>
          <w:divBdr>
            <w:top w:val="none" w:sz="0" w:space="0" w:color="auto"/>
            <w:left w:val="none" w:sz="0" w:space="0" w:color="auto"/>
            <w:bottom w:val="none" w:sz="0" w:space="0" w:color="auto"/>
            <w:right w:val="none" w:sz="0" w:space="0" w:color="auto"/>
          </w:divBdr>
        </w:div>
      </w:divsChild>
    </w:div>
    <w:div w:id="1472091905">
      <w:bodyDiv w:val="1"/>
      <w:marLeft w:val="0"/>
      <w:marRight w:val="0"/>
      <w:marTop w:val="0"/>
      <w:marBottom w:val="0"/>
      <w:divBdr>
        <w:top w:val="none" w:sz="0" w:space="0" w:color="auto"/>
        <w:left w:val="none" w:sz="0" w:space="0" w:color="auto"/>
        <w:bottom w:val="none" w:sz="0" w:space="0" w:color="auto"/>
        <w:right w:val="none" w:sz="0" w:space="0" w:color="auto"/>
      </w:divBdr>
      <w:divsChild>
        <w:div w:id="2091927576">
          <w:marLeft w:val="0"/>
          <w:marRight w:val="0"/>
          <w:marTop w:val="225"/>
          <w:marBottom w:val="0"/>
          <w:divBdr>
            <w:top w:val="none" w:sz="0" w:space="0" w:color="auto"/>
            <w:left w:val="none" w:sz="0" w:space="0" w:color="auto"/>
            <w:bottom w:val="none" w:sz="0" w:space="0" w:color="auto"/>
            <w:right w:val="none" w:sz="0" w:space="0" w:color="auto"/>
          </w:divBdr>
          <w:divsChild>
            <w:div w:id="1453667398">
              <w:marLeft w:val="480"/>
              <w:marRight w:val="0"/>
              <w:marTop w:val="0"/>
              <w:marBottom w:val="0"/>
              <w:divBdr>
                <w:top w:val="none" w:sz="0" w:space="0" w:color="auto"/>
                <w:left w:val="none" w:sz="0" w:space="0" w:color="auto"/>
                <w:bottom w:val="none" w:sz="0" w:space="0" w:color="auto"/>
                <w:right w:val="none" w:sz="0" w:space="0" w:color="auto"/>
              </w:divBdr>
            </w:div>
            <w:div w:id="2065904062">
              <w:marLeft w:val="480"/>
              <w:marRight w:val="0"/>
              <w:marTop w:val="0"/>
              <w:marBottom w:val="0"/>
              <w:divBdr>
                <w:top w:val="none" w:sz="0" w:space="0" w:color="auto"/>
                <w:left w:val="none" w:sz="0" w:space="0" w:color="auto"/>
                <w:bottom w:val="none" w:sz="0" w:space="0" w:color="auto"/>
                <w:right w:val="none" w:sz="0" w:space="0" w:color="auto"/>
              </w:divBdr>
            </w:div>
            <w:div w:id="1314336766">
              <w:marLeft w:val="480"/>
              <w:marRight w:val="0"/>
              <w:marTop w:val="0"/>
              <w:marBottom w:val="0"/>
              <w:divBdr>
                <w:top w:val="none" w:sz="0" w:space="0" w:color="auto"/>
                <w:left w:val="none" w:sz="0" w:space="0" w:color="auto"/>
                <w:bottom w:val="none" w:sz="0" w:space="0" w:color="auto"/>
                <w:right w:val="none" w:sz="0" w:space="0" w:color="auto"/>
              </w:divBdr>
            </w:div>
            <w:div w:id="779685448">
              <w:marLeft w:val="480"/>
              <w:marRight w:val="0"/>
              <w:marTop w:val="0"/>
              <w:marBottom w:val="0"/>
              <w:divBdr>
                <w:top w:val="none" w:sz="0" w:space="0" w:color="auto"/>
                <w:left w:val="none" w:sz="0" w:space="0" w:color="auto"/>
                <w:bottom w:val="none" w:sz="0" w:space="0" w:color="auto"/>
                <w:right w:val="none" w:sz="0" w:space="0" w:color="auto"/>
              </w:divBdr>
            </w:div>
            <w:div w:id="1889948711">
              <w:marLeft w:val="480"/>
              <w:marRight w:val="0"/>
              <w:marTop w:val="0"/>
              <w:marBottom w:val="0"/>
              <w:divBdr>
                <w:top w:val="none" w:sz="0" w:space="0" w:color="auto"/>
                <w:left w:val="none" w:sz="0" w:space="0" w:color="auto"/>
                <w:bottom w:val="none" w:sz="0" w:space="0" w:color="auto"/>
                <w:right w:val="none" w:sz="0" w:space="0" w:color="auto"/>
              </w:divBdr>
            </w:div>
          </w:divsChild>
        </w:div>
        <w:div w:id="1404641071">
          <w:marLeft w:val="0"/>
          <w:marRight w:val="0"/>
          <w:marTop w:val="225"/>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12/11/tk-bijlage-1-voortgang-maatregelen-toegang-tot-het-rech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786</ap:Words>
  <ap:Characters>4326</ap:Characters>
  <ap:DocSecurity>0</ap:DocSecurity>
  <ap:Lines>36</ap:Lines>
  <ap:Paragraphs>10</ap:Paragraphs>
  <ap:ScaleCrop>false</ap:ScaleCrop>
  <ap:LinksUpToDate>false</ap:LinksUpToDate>
  <ap:CharactersWithSpaces>5102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2026-05-27T06:50:00.0000000Z</dcterms:created>
  <dcterms:modified xsi:type="dcterms:W3CDTF">2026-05-27T06:50:00.0000000Z</dcterms:modified>
  <dc:description>------------------------</dc:description>
  <version/>
  <category/>
</coreProperties>
</file>