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2026Z11046</w:t>
        <w:br/>
      </w:r>
      <w:proofErr w:type="spellEnd"/>
    </w:p>
    <w:p>
      <w:pPr>
        <w:pStyle w:val="Normal"/>
        <w:rPr>
          <w:b w:val="1"/>
          <w:bCs w:val="1"/>
        </w:rPr>
      </w:pPr>
      <w:r w:rsidR="250AE766">
        <w:rPr>
          <w:b w:val="0"/>
          <w:bCs w:val="0"/>
        </w:rPr>
        <w:t>(ingezonden 27 mei 2026)</w:t>
        <w:br/>
      </w:r>
    </w:p>
    <w:p>
      <w:r>
        <w:t xml:space="preserve">Vragen van het lid Dobbe (SP) aan de ministers van Buitenlandse Handel en Ontwikkelingssamenwerking en van Buitenlandse Zaken over de beantwoording op 24 april van schriftelijke vragen over het bericht ‘Gebruik van de C7NLD door het Russische Vrijwilligerskorps’</w:t>
      </w:r>
      <w:r>
        <w:br/>
      </w:r>
    </w:p>
    <w:p>
      <w:pPr>
        <w:pStyle w:val="ListParagraph"/>
        <w:numPr>
          <w:ilvl w:val="0"/>
          <w:numId w:val="100508670"/>
        </w:numPr>
        <w:ind w:left="360"/>
      </w:pPr>
      <w:r>
        <w:t xml:space="preserve">Welke stappen heeft u ondernomen om, ondanks de complexe situatie waar u naar verwijst in uw beantwoording op 24 april, te verifiëren of de berichtgeving van Left Laser [1] [2] klopt dat Nederlandse wapens in handen van een Russische extreemrechtse militie terecht zijn gekomen? Kunt u specifiek aangeven wat u hebt gedaan en wanneer u dat heeft gedaan om te achterhalen of de berichtgeving klopt?</w:t>
      </w:r>
      <w:r>
        <w:br/>
      </w:r>
    </w:p>
    <w:p>
      <w:pPr>
        <w:pStyle w:val="ListParagraph"/>
        <w:numPr>
          <w:ilvl w:val="0"/>
          <w:numId w:val="100508670"/>
        </w:numPr>
        <w:ind w:left="360"/>
      </w:pPr>
      <w:r>
        <w:t xml:space="preserve">Bent u bereid om nader te onderzoeken of de berichtgeving van Left Laser klopt dat Nederlandse wapens in handen van een Russische extreemrechtse militie terecht zijn gekomen of nog steeds komen? Graag een toelichting. </w:t>
      </w:r>
      <w:r>
        <w:br/>
      </w:r>
    </w:p>
    <w:p>
      <w:pPr>
        <w:pStyle w:val="ListParagraph"/>
        <w:numPr>
          <w:ilvl w:val="0"/>
          <w:numId w:val="100508670"/>
        </w:numPr>
        <w:ind w:left="360"/>
      </w:pPr>
      <w:r>
        <w:t xml:space="preserve">Heeft u redenen om aan te nemen dat de berichtgeving van Left Laser niet zou kloppen? Zo ja, hoe weerlegt u de bewijsvoering binnen die berichtgeving van Left Laser dat Nederlandse wapens in handen komen van in ieder geval een Russische extreemrechtse militie? Graag een toelichting. </w:t>
      </w:r>
      <w:r>
        <w:br/>
      </w:r>
    </w:p>
    <w:p>
      <w:pPr>
        <w:pStyle w:val="ListParagraph"/>
        <w:numPr>
          <w:ilvl w:val="0"/>
          <w:numId w:val="100508670"/>
        </w:numPr>
        <w:ind w:left="360"/>
      </w:pPr>
      <w:r>
        <w:t xml:space="preserve">Op basis van de berichtgeving en geleverde bewijzen door Left Laser, deelt u de mening dat er in ieder geval een risico bestaat dat Nederlandse wapens terechtkomen bij het Russische Vrijwilligerskorps? Zo niet, kunt u dat onderbouwen? Zo wel, deelt u de mening dat er geen risico mag bestaan dat Nederlandse wapens in handen komen van extreemrechtse milities? Hoe verhoudt zich dit blootgelegde risico tot de Nederlandse wapenexportcriteria?</w:t>
      </w:r>
      <w:r>
        <w:br/>
      </w:r>
    </w:p>
    <w:p>
      <w:pPr>
        <w:pStyle w:val="ListParagraph"/>
        <w:numPr>
          <w:ilvl w:val="0"/>
          <w:numId w:val="100508670"/>
        </w:numPr>
        <w:ind w:left="360"/>
      </w:pPr>
      <w:r>
        <w:t xml:space="preserve">Indien u de berichtgeving van Left Laser niet kunt ontkrachten, waarom schrijft u dan in de antwoorden van 24 april: ‘het kabinet heeft geen eigenstandige informatie dat Oekraïne deze voorwaarden schendt’, aangezien dit impliceert dat u over voldoende informatie beschikt om vast te stellen dat Oekraïne de voorwaarden niet schendt? Op basis van welke informatie baseert u dit?</w:t>
      </w:r>
      <w:r>
        <w:br/>
      </w:r>
    </w:p>
    <w:p>
      <w:pPr>
        <w:pStyle w:val="ListParagraph"/>
        <w:numPr>
          <w:ilvl w:val="0"/>
          <w:numId w:val="100508670"/>
        </w:numPr>
        <w:ind w:left="360"/>
      </w:pPr>
      <w:r>
        <w:t xml:space="preserve">Kunt u inzage geven in de toetsing van het EU Gemeenschappelijk Standpunt inzake wapenexportcontrole (2008/944/GBVB), zoals deze is opgenomen in de uitvoervergunning, van de leveringen die mogelijk in handen zijn gevallen van het Russische Vrijwilligerscorps?</w:t>
      </w:r>
      <w:r>
        <w:br/>
      </w:r>
    </w:p>
    <w:p>
      <w:pPr>
        <w:pStyle w:val="ListParagraph"/>
        <w:numPr>
          <w:ilvl w:val="0"/>
          <w:numId w:val="100508670"/>
        </w:numPr>
        <w:ind w:left="360"/>
      </w:pPr>
      <w:r>
        <w:t xml:space="preserve">Hoe verhoudt zich het gebruik van Nederlandse wapens door het Russische Vrijwilligerskorps tot de eindgebruikersverklaring ondertekend door de Oekraïense autoriteiten waarin zij verklaren de enige gebruiker van de goederen te zijn en deze enkel ten behoeve van zelfverdediging in te zetten?</w:t>
      </w:r>
      <w:r>
        <w:br/>
      </w:r>
    </w:p>
    <w:p>
      <w:pPr>
        <w:pStyle w:val="ListParagraph"/>
        <w:numPr>
          <w:ilvl w:val="0"/>
          <w:numId w:val="100508670"/>
        </w:numPr>
        <w:ind w:left="360"/>
      </w:pPr>
      <w:r>
        <w:t xml:space="preserve">Hoe wordt het gebruik van Nederlandse wapens die worden geleverd aan Oekraïne überhaupt door Nederland gecontroleerd?</w:t>
      </w:r>
      <w:r>
        <w:br/>
      </w:r>
    </w:p>
    <w:p>
      <w:pPr>
        <w:pStyle w:val="ListParagraph"/>
        <w:numPr>
          <w:ilvl w:val="0"/>
          <w:numId w:val="100508670"/>
        </w:numPr>
        <w:ind w:left="360"/>
      </w:pPr>
      <w:r>
        <w:t xml:space="preserve">Hoe onderzoekt en controleert u signalen van oneigenlijk gebruik van geleverde Nederlandse militaire goederen aan Oekraïne?</w:t>
      </w:r>
      <w:r>
        <w:br/>
      </w:r>
    </w:p>
    <w:p>
      <w:pPr>
        <w:pStyle w:val="ListParagraph"/>
        <w:numPr>
          <w:ilvl w:val="0"/>
          <w:numId w:val="100508670"/>
        </w:numPr>
        <w:ind w:left="360"/>
      </w:pPr>
      <w:r>
        <w:t xml:space="preserve">In de antwoorden van 24 april werd de volgende vraag niet beantwoord: ‘Aangezien u als antwoord aan Left Laser schrijft «Voor de rest is het aan Oekraïne hoe militair gezien het voormalige Nederlandse materieel wordt ingezet en bij welke eenheden», vallen hier wat u betreft ook militaire organisaties onder die los staan van het Oekraïense leger?’ Kunt u deze vraag alsnog expliciet beantwoorden?</w:t>
      </w:r>
      <w:r>
        <w:br/>
      </w:r>
    </w:p>
    <w:p>
      <w:pPr>
        <w:pStyle w:val="ListParagraph"/>
        <w:numPr>
          <w:ilvl w:val="0"/>
          <w:numId w:val="100508670"/>
        </w:numPr>
        <w:ind w:left="360"/>
      </w:pPr>
      <w:r>
        <w:t xml:space="preserve">In de antwoorden van 24 april werd de volgende vraag niet beantwoord: ‘Bent u bereid de Oekraïense regering te verzoeken Nederlandse wapens niet langer aan eenheden te verschaffen die niet tot het Oekraïense leger behoren en te vragen deze wapens af te nemen van het Russische vrijwilligerskorps? Zo nee, waarom niet?’ Kunt u deze vragen alsnog expliciet beantwoorden?</w:t>
      </w:r>
      <w:r>
        <w:br/>
      </w:r>
    </w:p>
    <w:p>
      <w:pPr>
        <w:pStyle w:val="ListParagraph"/>
        <w:numPr>
          <w:ilvl w:val="0"/>
          <w:numId w:val="100508670"/>
        </w:numPr>
        <w:ind w:left="360"/>
      </w:pPr>
      <w:r>
        <w:t xml:space="preserve">Hoe neemt u verantwoordelijkheid voor het mogelijk bewapenen van het Russische Vrijwilligerskorps in Oekraïne met Nederlandse wapens?</w:t>
      </w:r>
      <w:r>
        <w:br/>
      </w:r>
    </w:p>
    <w:p>
      <w:pPr>
        <w:pStyle w:val="ListParagraph"/>
        <w:numPr>
          <w:ilvl w:val="0"/>
          <w:numId w:val="100508670"/>
        </w:numPr>
        <w:ind w:left="360"/>
      </w:pPr>
      <w:r>
        <w:t xml:space="preserve">Hoe neemt u verantwoordelijkheid voor het ontwapenen van het Russische Vrijwilligerskorps in Oekraïne?</w:t>
      </w:r>
      <w:r>
        <w:br/>
      </w:r>
    </w:p>
    <w:p>
      <w:pPr>
        <w:pStyle w:val="ListParagraph"/>
        <w:numPr>
          <w:ilvl w:val="0"/>
          <w:numId w:val="100508670"/>
        </w:numPr>
        <w:ind w:left="360"/>
      </w:pPr>
      <w:r>
        <w:t xml:space="preserve">Deelt u de mening van Lars Gerdes, vicedirecteur van Frontex, dat er ‘grote kans’ is op wapensmokkel en dat dit een veiligheidsprobleem voor Europa en de rest van de wereld kan worden[3]? Zo ja, wat gaat u doen om dit te voorkomen? Zo nee, waarom niet?</w:t>
      </w:r>
      <w:r>
        <w:br/>
      </w:r>
    </w:p>
    <w:p>
      <w:pPr>
        <w:pStyle w:val="ListParagraph"/>
        <w:numPr>
          <w:ilvl w:val="0"/>
          <w:numId w:val="100508670"/>
        </w:numPr>
        <w:ind w:left="360"/>
      </w:pPr>
      <w:r>
        <w:t xml:space="preserve">Wat doet u om te borgen dat door Nederland geleverde wapens niet terecht komen in wapensmokkelnetwerken?</w:t>
      </w:r>
      <w:r>
        <w:br/>
      </w:r>
    </w:p>
    <w:p>
      <w:pPr>
        <w:pStyle w:val="ListParagraph"/>
        <w:numPr>
          <w:ilvl w:val="0"/>
          <w:numId w:val="100508670"/>
        </w:numPr>
        <w:ind w:left="360"/>
      </w:pPr>
      <w:r>
        <w:t xml:space="preserve">Bent u bereid deze vragen afzonderlijk van elkaar te beantwoorden?</w:t>
      </w:r>
      <w:r>
        <w:br/>
      </w:r>
    </w:p>
    <w:p>
      <w:r>
        <w:t xml:space="preserve"> </w:t>
      </w:r>
      <w:r>
        <w:br/>
      </w:r>
    </w:p>
    <w:p>
      <w:r>
        <w:t xml:space="preserve">[1] Aanhangsel Handelingen II, vergaderjaar 2025-2026, nr. 1772.</w:t>
      </w:r>
      <w:r>
        <w:br/>
      </w:r>
    </w:p>
    <w:p>
      <w:r>
        <w:t xml:space="preserve">[2] Left Laser, 20 februari 2026, Bizar: Nederlandse wapens in handen van extreemrechtse Russische militie – YouTube.</w:t>
      </w:r>
      <w:r>
        <w:br/>
      </w:r>
    </w:p>
    <w:p>
      <w:r>
        <w:t xml:space="preserve">[3] BNR, 11 mei 2026, Vrees voor ‘grootschalige wapensmokkel’ na Oekraïne-oorlog: ‘Veiligheidsprobleem voor Europa’ | BNR Nieuwsradio.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