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2026Z11040</w:t>
        <w:br/>
      </w:r>
      <w:proofErr w:type="spellEnd"/>
    </w:p>
    <w:p>
      <w:pPr>
        <w:pStyle w:val="Normal"/>
        <w:rPr>
          <w:b w:val="1"/>
          <w:bCs w:val="1"/>
        </w:rPr>
      </w:pPr>
      <w:r w:rsidR="250AE766">
        <w:rPr>
          <w:b w:val="0"/>
          <w:bCs w:val="0"/>
        </w:rPr>
        <w:t>(ingezonden 27 mei 2026)</w:t>
        <w:br/>
      </w:r>
    </w:p>
    <w:p>
      <w:r>
        <w:t xml:space="preserve">Vragen van de leden Schilder en Moinat (beiden Groep Markuszower) aan de ministers van Justitie en Veiligheid en van Langdurige Zorg, Jeugd en Sport over het bericht 'Drugs, vechtpartijen en gebrek aan controle, zo ontspoort de markt voor begeleid wonen'. </w:t>
      </w:r>
      <w:r>
        <w:br/>
      </w:r>
    </w:p>
    <w:p>
      <w:r>
        <w:t xml:space="preserve"> </w:t>
      </w:r>
      <w:r>
        <w:br/>
      </w:r>
    </w:p>
    <w:p>
      <w:pPr>
        <w:pStyle w:val="ListParagraph"/>
        <w:numPr>
          <w:ilvl w:val="0"/>
          <w:numId w:val="100508620"/>
        </w:numPr>
        <w:ind w:left="360"/>
      </w:pPr>
      <w:r>
        <w:t xml:space="preserve">Bent u bekend met het onderzoek van Follow The Money over ernstige misstanden binnen de sector begeleid wonen voor kwetsbare jongeren? 1)</w:t>
      </w:r>
      <w:r>
        <w:br/>
      </w:r>
      <w:r>
        <w:t xml:space="preserve"> </w:t>
      </w:r>
      <w:r>
        <w:br/>
      </w:r>
    </w:p>
    <w:p>
      <w:pPr>
        <w:pStyle w:val="ListParagraph"/>
        <w:numPr>
          <w:ilvl w:val="0"/>
          <w:numId w:val="100508620"/>
        </w:numPr>
        <w:ind w:left="360"/>
      </w:pPr>
      <w:r>
        <w:t xml:space="preserve">Hoeveel meldingen, signalen of aangiften zijn de afgelopen vijf jaar gedaan over geweld, drugsgebruik, seksuele uitbuiting, mensenhandel, intimidatie, criminele uitbuiting of ondermijning binnen instellingen voor begeleid wonen en hoelang zijn deze signalen al bekend bij gemeenten, inspecties, politie en het Rijk?</w:t>
      </w:r>
      <w:r>
        <w:br/>
      </w:r>
      <w:r>
        <w:t xml:space="preserve"> </w:t>
      </w:r>
      <w:r>
        <w:br/>
      </w:r>
    </w:p>
    <w:p>
      <w:pPr>
        <w:pStyle w:val="ListParagraph"/>
        <w:numPr>
          <w:ilvl w:val="0"/>
          <w:numId w:val="100508620"/>
        </w:numPr>
        <w:ind w:left="360"/>
      </w:pPr>
      <w:r>
        <w:t xml:space="preserve">Klopt het dat jongeren binnen sommige woonvoorzieningen in aanraking komen met drugscriminelen, geweld en criminele ronselaars en deelt u de mening dat het onacceptabel is dat jongeren die bescherming nodig hebben juist in zulke omgevingen terechtkomen?</w:t>
      </w:r>
      <w:r>
        <w:br/>
      </w:r>
      <w:r>
        <w:t xml:space="preserve"> </w:t>
      </w:r>
      <w:r>
        <w:br/>
      </w:r>
    </w:p>
    <w:p>
      <w:pPr>
        <w:pStyle w:val="ListParagraph"/>
        <w:numPr>
          <w:ilvl w:val="0"/>
          <w:numId w:val="100508620"/>
        </w:numPr>
        <w:ind w:left="360"/>
      </w:pPr>
      <w:r>
        <w:t xml:space="preserve">Hoeveel aanbieders van begeleid wonen zijn de afgelopen vijf jaar onderzocht, gesloten, geschorst of strafrechtelijk aangepakt wegens fraude, witwassen, misbruik van zorggeld, ondeugdelijke zorg of banden met georganiseerde criminaliteit?</w:t>
      </w:r>
      <w:r>
        <w:br/>
      </w:r>
      <w:r>
        <w:t xml:space="preserve"> </w:t>
      </w:r>
      <w:r>
        <w:br/>
      </w:r>
    </w:p>
    <w:p>
      <w:pPr>
        <w:pStyle w:val="ListParagraph"/>
        <w:numPr>
          <w:ilvl w:val="0"/>
          <w:numId w:val="100508620"/>
        </w:numPr>
        <w:ind w:left="360"/>
      </w:pPr>
      <w:r>
        <w:t xml:space="preserve">Hoe verklaart u dat het blijkbaar relatief eenvoudig is om een zorginstelling of woonvoorziening voor kwetsbare jongeren te starten terwijl toezicht, screening en controle volgens het onderzoek ernstig tekortschieten?</w:t>
      </w:r>
      <w:r>
        <w:br/>
      </w:r>
      <w:r>
        <w:t xml:space="preserve"> </w:t>
      </w:r>
      <w:r>
        <w:br/>
      </w:r>
    </w:p>
    <w:p>
      <w:pPr>
        <w:pStyle w:val="ListParagraph"/>
        <w:numPr>
          <w:ilvl w:val="0"/>
          <w:numId w:val="100508620"/>
        </w:numPr>
        <w:ind w:left="360"/>
      </w:pPr>
      <w:r>
        <w:t xml:space="preserve">Klopt het dat gemeenten in sommige gevallen tienduizenden euro’s per maand betalen voor één jongere in begeleid wonen en hoe wordt gecontroleerd dat dit geld daadwerkelijk aan zorg, begeleiding en veiligheid wordt besteed?</w:t>
      </w:r>
      <w:r>
        <w:br/>
      </w:r>
      <w:r>
        <w:t xml:space="preserve"> </w:t>
      </w:r>
      <w:r>
        <w:br/>
      </w:r>
    </w:p>
    <w:p>
      <w:pPr>
        <w:pStyle w:val="ListParagraph"/>
        <w:numPr>
          <w:ilvl w:val="0"/>
          <w:numId w:val="100508620"/>
        </w:numPr>
        <w:ind w:left="360"/>
      </w:pPr>
      <w:r>
        <w:t xml:space="preserve">Deelt u de opvatting dat bestaande toelatingseisen, screening en toezicht kennelijk onvoldoende effectief zijn wanneer aanbieders met dubieuze praktijken of banden met criminaliteit actief kunnen blijven? Zo nee, waarom niet?</w:t>
      </w:r>
      <w:r>
        <w:br/>
      </w:r>
      <w:r>
        <w:t xml:space="preserve"> </w:t>
      </w:r>
      <w:r>
        <w:br/>
      </w:r>
    </w:p>
    <w:p>
      <w:pPr>
        <w:pStyle w:val="ListParagraph"/>
        <w:numPr>
          <w:ilvl w:val="0"/>
          <w:numId w:val="100508620"/>
        </w:numPr>
        <w:ind w:left="360"/>
      </w:pPr>
      <w:r>
        <w:t xml:space="preserve">Ziet u aanleiding bestaande screening, integriteitstoetsen en financiële controles voor aanbieders van begeleid wonen verder aan te scherpen en met een landelijke aanpak tegen malafide zorgaanbieders te komen? Zo nee, waarom niet?</w:t>
      </w:r>
      <w:r>
        <w:br/>
      </w:r>
      <w:r>
        <w:t xml:space="preserve"> </w:t>
      </w:r>
      <w:r>
        <w:br/>
      </w:r>
    </w:p>
    <w:p>
      <w:pPr>
        <w:pStyle w:val="ListParagraph"/>
        <w:numPr>
          <w:ilvl w:val="0"/>
          <w:numId w:val="100508620"/>
        </w:numPr>
        <w:ind w:left="360"/>
      </w:pPr>
      <w:r>
        <w:t xml:space="preserve">Acht u de huidige bevoegdheden en capaciteit van gemeenten, de Inspectie Gezondheidszorg en Jeugd en opsporingsdiensten voldoende om misstanden snel aan te pakken en bent u bereid met spoed te komen met een landelijke aanpak tegen fraude, criminaliteit, geweld en falend toezicht binnen begeleid wonen en de jeugdzorgsector en de Kamer hierover vóór het zomerreces te informeren?</w:t>
      </w:r>
      <w:r>
        <w:br/>
      </w:r>
    </w:p>
    <w:p>
      <w:r>
        <w:t xml:space="preserve"> </w:t>
      </w:r>
      <w:r>
        <w:br/>
      </w:r>
    </w:p>
    <w:p>
      <w:r>
        <w:t xml:space="preserve">1) Follow the Money, 23 mei 2026, 'Drugs, vechtpartijen en gebrek aan controle – zo ontspoort de markt voor begeleid wonen', https://www.ftm.nl/artikelen/drugssmokkel-vechtpartijen-begeleid-wonen-jeugdzorg?utm_medium=social&amp;utm_campaign=sharebuttonnietleden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