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5264" w:rsidR="00F33545" w:rsidRDefault="00393215" w14:paraId="228EC959" w14:textId="77777777">
      <w:pPr>
        <w:rPr>
          <w:rFonts w:ascii="Calibri" w:hAnsi="Calibri" w:cs="Calibri"/>
        </w:rPr>
      </w:pPr>
      <w:r w:rsidRPr="00A25264">
        <w:rPr>
          <w:rFonts w:ascii="Calibri" w:hAnsi="Calibri" w:cs="Calibri"/>
        </w:rPr>
        <w:t>23432</w:t>
      </w:r>
      <w:r w:rsidRPr="00A25264" w:rsidR="00F33545">
        <w:rPr>
          <w:rFonts w:ascii="Calibri" w:hAnsi="Calibri" w:cs="Calibri"/>
        </w:rPr>
        <w:tab/>
      </w:r>
      <w:r w:rsidRPr="00A25264" w:rsidR="00F33545">
        <w:rPr>
          <w:rFonts w:ascii="Calibri" w:hAnsi="Calibri" w:cs="Calibri"/>
        </w:rPr>
        <w:tab/>
      </w:r>
      <w:r w:rsidRPr="00A25264" w:rsidR="00F33545">
        <w:rPr>
          <w:rFonts w:ascii="Calibri" w:hAnsi="Calibri" w:cs="Calibri"/>
        </w:rPr>
        <w:tab/>
        <w:t>De situatie in het Midden-Oosten</w:t>
      </w:r>
    </w:p>
    <w:p w:rsidRPr="00A25264" w:rsidR="00F33545" w:rsidP="00C024A6" w:rsidRDefault="00F33545" w14:paraId="71C3E827" w14:textId="77777777">
      <w:pPr>
        <w:rPr>
          <w:rFonts w:ascii="Calibri" w:hAnsi="Calibri" w:cs="Calibri"/>
          <w:spacing w:val="-3"/>
        </w:rPr>
      </w:pPr>
      <w:r w:rsidRPr="00A25264">
        <w:rPr>
          <w:rFonts w:ascii="Calibri" w:hAnsi="Calibri" w:cs="Calibri"/>
        </w:rPr>
        <w:t xml:space="preserve">Nr. </w:t>
      </w:r>
      <w:r w:rsidRPr="00A25264">
        <w:rPr>
          <w:rFonts w:ascii="Calibri" w:hAnsi="Calibri" w:cs="Calibri"/>
        </w:rPr>
        <w:t>750</w:t>
      </w:r>
      <w:r w:rsidRPr="00A25264">
        <w:rPr>
          <w:rFonts w:ascii="Calibri" w:hAnsi="Calibri" w:cs="Calibri"/>
        </w:rPr>
        <w:tab/>
      </w:r>
      <w:r w:rsidRPr="00A25264">
        <w:rPr>
          <w:rFonts w:ascii="Calibri" w:hAnsi="Calibri" w:cs="Calibri"/>
        </w:rPr>
        <w:tab/>
      </w:r>
      <w:r w:rsidRPr="00A25264">
        <w:rPr>
          <w:rFonts w:ascii="Calibri" w:hAnsi="Calibri" w:cs="Calibri"/>
        </w:rPr>
        <w:tab/>
        <w:t xml:space="preserve">Brief van de ministers van Defensie en van </w:t>
      </w:r>
      <w:r w:rsidRPr="00A25264">
        <w:rPr>
          <w:rFonts w:ascii="Calibri" w:hAnsi="Calibri" w:cs="Calibri"/>
          <w:spacing w:val="-3"/>
        </w:rPr>
        <w:t>Buitenlandse Zaken</w:t>
      </w:r>
    </w:p>
    <w:p w:rsidRPr="00A25264" w:rsidR="00F33545" w:rsidP="00722001" w:rsidRDefault="00F33545" w14:paraId="2BCA5085" w14:textId="5A6DB6B5">
      <w:pPr>
        <w:rPr>
          <w:rFonts w:ascii="Calibri" w:hAnsi="Calibri" w:cs="Calibri"/>
        </w:rPr>
      </w:pPr>
      <w:r w:rsidRPr="00A25264">
        <w:rPr>
          <w:rFonts w:ascii="Calibri" w:hAnsi="Calibri" w:cs="Calibri"/>
        </w:rPr>
        <w:t>Aan de Voorzitter van de Tweede Kamer der Staten-Generaal</w:t>
      </w:r>
    </w:p>
    <w:p w:rsidRPr="00A25264" w:rsidR="00F33545" w:rsidP="00722001" w:rsidRDefault="00F33545" w14:paraId="33AD7689" w14:textId="68364D4F">
      <w:pPr>
        <w:rPr>
          <w:rFonts w:ascii="Calibri" w:hAnsi="Calibri" w:cs="Calibri"/>
        </w:rPr>
      </w:pPr>
      <w:r w:rsidRPr="00A25264">
        <w:rPr>
          <w:rFonts w:ascii="Calibri" w:hAnsi="Calibri" w:cs="Calibri"/>
        </w:rPr>
        <w:t>Den Haag, 27 mei 2026</w:t>
      </w:r>
    </w:p>
    <w:p w:rsidRPr="00A25264" w:rsidR="00393215" w:rsidP="00722001" w:rsidRDefault="00393215" w14:paraId="56BCF58E" w14:textId="77777777">
      <w:pPr>
        <w:rPr>
          <w:rFonts w:ascii="Calibri" w:hAnsi="Calibri" w:cs="Calibri"/>
        </w:rPr>
      </w:pPr>
    </w:p>
    <w:p w:rsidRPr="00A25264" w:rsidR="00722001" w:rsidP="00722001" w:rsidRDefault="00722001" w14:paraId="5581F15D" w14:textId="026E2638">
      <w:pPr>
        <w:rPr>
          <w:rFonts w:ascii="Calibri" w:hAnsi="Calibri" w:cs="Calibri"/>
        </w:rPr>
      </w:pPr>
      <w:r w:rsidRPr="00A25264">
        <w:rPr>
          <w:rFonts w:ascii="Calibri" w:hAnsi="Calibri" w:cs="Calibri"/>
        </w:rPr>
        <w:t>Op 10 april jl. informeerde het kabinet uw Kamer, in overeenstemming met het Toetsingskader 2014, dat het kabinet de wenselijkheid van een eventuele Nederlandse militaire inzet onderzoekt bij  het waarborgen van vrije doorvaart in de Straat van Hormuz</w:t>
      </w:r>
      <w:r w:rsidRPr="00A25264">
        <w:rPr>
          <w:rStyle w:val="Voetnootmarkering"/>
          <w:rFonts w:ascii="Calibri" w:hAnsi="Calibri" w:cs="Calibri"/>
        </w:rPr>
        <w:footnoteReference w:id="1"/>
      </w:r>
      <w:r w:rsidRPr="00A25264">
        <w:rPr>
          <w:rFonts w:ascii="Calibri" w:hAnsi="Calibri" w:cs="Calibri"/>
        </w:rPr>
        <w:t xml:space="preserve">. </w:t>
      </w:r>
    </w:p>
    <w:p w:rsidRPr="00A25264" w:rsidR="00722001" w:rsidP="00722001" w:rsidRDefault="00722001" w14:paraId="7515703F" w14:textId="77777777">
      <w:pPr>
        <w:rPr>
          <w:rFonts w:ascii="Calibri" w:hAnsi="Calibri" w:cs="Calibri"/>
        </w:rPr>
      </w:pPr>
      <w:r w:rsidRPr="00A25264">
        <w:rPr>
          <w:rFonts w:ascii="Calibri" w:hAnsi="Calibri" w:cs="Calibri"/>
        </w:rPr>
        <w:t xml:space="preserve">Nederland is nauw betrokken bij de militaire planning van de internationale coalitie voor een eventuele inzet in de Straat van Hormuz en heeft politieke steun uitgesproken voor dit initiatief voor een multinationale missie. Nederland brengt de verschillende mogelijkheden voor een militaire bijdrage in kaart, zodat operationele voorbereidingen kunnen worden getroffen en tijdige inzet mogelijk is indien daartoe wordt besloten. Het kabinet heeft nog geen besluit genomen over een eventuele Nederlandse militaire bijdrage. Desalniettemin is vanuit Defensie een aantal maatregelen genomen om, wanneer een eventuele inzet in zicht komt, tijdig een bijdrage te kunnen leveren. Met deze brief informeert het kabinet uw Kamer over de operationele voorbereidingen die hiervoor tot nu toe zijn getroffen. </w:t>
      </w:r>
    </w:p>
    <w:p w:rsidRPr="00A25264" w:rsidR="00722001" w:rsidDel="00E16C76" w:rsidP="00722001" w:rsidRDefault="00722001" w14:paraId="52801D91" w14:textId="77777777">
      <w:pPr>
        <w:rPr>
          <w:rFonts w:ascii="Calibri" w:hAnsi="Calibri" w:cs="Calibri"/>
        </w:rPr>
      </w:pPr>
      <w:r w:rsidRPr="00A25264">
        <w:rPr>
          <w:rFonts w:ascii="Calibri" w:hAnsi="Calibri" w:cs="Calibri"/>
        </w:rPr>
        <w:t>In afstemming met de NAVO, vaart eind mei een Nederlandse mijnenjager uit naar de Middellandse Zee, om vanaf medio juni 2026 een bijdrage te kunnen leveren aan het daar doorlopend aanwezige NAVO-vlootverband van mijnenbestrijdingsvaartuigen (</w:t>
      </w:r>
      <w:r w:rsidRPr="00A25264">
        <w:rPr>
          <w:rFonts w:ascii="Calibri" w:hAnsi="Calibri" w:cs="Calibri"/>
          <w:i/>
        </w:rPr>
        <w:t xml:space="preserve">Standing NATO Mine </w:t>
      </w:r>
      <w:proofErr w:type="spellStart"/>
      <w:r w:rsidRPr="00A25264">
        <w:rPr>
          <w:rFonts w:ascii="Calibri" w:hAnsi="Calibri" w:cs="Calibri"/>
          <w:i/>
        </w:rPr>
        <w:t>Countermeasures</w:t>
      </w:r>
      <w:proofErr w:type="spellEnd"/>
      <w:r w:rsidRPr="00A25264">
        <w:rPr>
          <w:rFonts w:ascii="Calibri" w:hAnsi="Calibri" w:cs="Calibri"/>
          <w:i/>
        </w:rPr>
        <w:t xml:space="preserve"> Group </w:t>
      </w:r>
      <w:proofErr w:type="spellStart"/>
      <w:r w:rsidRPr="00A25264">
        <w:rPr>
          <w:rFonts w:ascii="Calibri" w:hAnsi="Calibri" w:cs="Calibri"/>
          <w:i/>
        </w:rPr>
        <w:t>Two</w:t>
      </w:r>
      <w:proofErr w:type="spellEnd"/>
      <w:r w:rsidRPr="00A25264">
        <w:rPr>
          <w:rFonts w:ascii="Calibri" w:hAnsi="Calibri" w:cs="Calibri"/>
        </w:rPr>
        <w:t>;</w:t>
      </w:r>
      <w:r w:rsidRPr="00A25264">
        <w:rPr>
          <w:rFonts w:ascii="Calibri" w:hAnsi="Calibri" w:cs="Calibri"/>
          <w:i/>
        </w:rPr>
        <w:t xml:space="preserve"> </w:t>
      </w:r>
      <w:r w:rsidRPr="00A25264">
        <w:rPr>
          <w:rFonts w:ascii="Calibri" w:hAnsi="Calibri" w:cs="Calibri"/>
        </w:rPr>
        <w:t>SNMCMG 2). Deze bijdrage valt onder de bestaande Nederlandse inzet ter bescherming van het NAVO-verdragsgebied. Vanuit de Middellandse Zee kan tijdige inzet van mijnenbestrijdingscapaciteiten in de Straat van Hormuz mogelijk worden gemaakt, indien dit op een later moment gewenst is.</w:t>
      </w:r>
    </w:p>
    <w:p w:rsidRPr="00A25264" w:rsidR="00722001" w:rsidP="00722001" w:rsidRDefault="00722001" w14:paraId="17FB271C" w14:textId="77777777">
      <w:pPr>
        <w:rPr>
          <w:rFonts w:ascii="Calibri" w:hAnsi="Calibri" w:cs="Calibri"/>
        </w:rPr>
      </w:pPr>
      <w:r w:rsidRPr="00A25264">
        <w:rPr>
          <w:rFonts w:ascii="Calibri" w:hAnsi="Calibri" w:cs="Calibri"/>
        </w:rPr>
        <w:t xml:space="preserve">Daarnaast zijn er voorbereidingen getroffen om eventueel andere middelen in te kunnen zetten in de Straat van Hormuz, zoals een gecombineerd search- duik- en explosieven opruimingsteam (eventueel vanaf een Nederlands ondersteuningsschip). Tevens wordt bezien of Nederland stafcapaciteit kan leveren aan de internationale coalitie. </w:t>
      </w:r>
    </w:p>
    <w:p w:rsidRPr="00A25264" w:rsidR="00722001" w:rsidP="00722001" w:rsidRDefault="00722001" w14:paraId="415CAC3B" w14:textId="77777777">
      <w:pPr>
        <w:rPr>
          <w:rFonts w:ascii="Calibri" w:hAnsi="Calibri" w:cs="Calibri"/>
        </w:rPr>
      </w:pPr>
      <w:r w:rsidRPr="00A25264">
        <w:rPr>
          <w:rFonts w:ascii="Calibri" w:hAnsi="Calibri" w:cs="Calibri"/>
        </w:rPr>
        <w:t xml:space="preserve">Op het moment dat het kabinet besluit over een Nederlandse militaire bijdrage aan het waarborgen van vrije doorvaart in de Straat van Hormuz, zal uw Kamer conform artikel 100 van de Grondwet nader worden geïnformeerd. </w:t>
      </w:r>
    </w:p>
    <w:p w:rsidRPr="00A25264" w:rsidR="00F33545" w:rsidP="00F33545" w:rsidRDefault="00F33545" w14:paraId="61BB7232" w14:textId="23A3B45D">
      <w:pPr>
        <w:pStyle w:val="Geenafstand"/>
        <w:rPr>
          <w:rFonts w:ascii="Calibri" w:hAnsi="Calibri" w:cs="Calibri"/>
        </w:rPr>
      </w:pPr>
      <w:r w:rsidRPr="00A25264">
        <w:rPr>
          <w:rFonts w:ascii="Calibri" w:hAnsi="Calibri" w:cs="Calibri"/>
          <w:color w:val="000000" w:themeColor="text1"/>
        </w:rPr>
        <w:t>De</w:t>
      </w:r>
      <w:r w:rsidRPr="00A25264">
        <w:rPr>
          <w:rFonts w:ascii="Calibri" w:hAnsi="Calibri" w:cs="Calibri"/>
          <w:i/>
          <w:iCs/>
          <w:color w:val="000000" w:themeColor="text1"/>
        </w:rPr>
        <w:t xml:space="preserve"> </w:t>
      </w:r>
      <w:r w:rsidRPr="00A25264">
        <w:rPr>
          <w:rFonts w:ascii="Calibri" w:hAnsi="Calibri" w:cs="Calibri"/>
        </w:rPr>
        <w:t>minister van Defensie,</w:t>
      </w:r>
    </w:p>
    <w:p w:rsidRPr="00A25264" w:rsidR="00F33545" w:rsidP="00F33545" w:rsidRDefault="00A25264" w14:paraId="0E2B8654" w14:textId="23F6D8A5">
      <w:pPr>
        <w:pStyle w:val="Geenafstand"/>
        <w:rPr>
          <w:rFonts w:ascii="Calibri" w:hAnsi="Calibri" w:cs="Calibri"/>
        </w:rPr>
      </w:pPr>
      <w:r w:rsidRPr="00A25264">
        <w:rPr>
          <w:rFonts w:ascii="Calibri" w:hAnsi="Calibri" w:cs="Calibri"/>
        </w:rPr>
        <w:t>D.</w:t>
      </w:r>
      <w:r w:rsidRPr="00A25264" w:rsidR="00F33545">
        <w:rPr>
          <w:rFonts w:ascii="Calibri" w:hAnsi="Calibri" w:cs="Calibri"/>
        </w:rPr>
        <w:t xml:space="preserve"> </w:t>
      </w:r>
      <w:proofErr w:type="spellStart"/>
      <w:r w:rsidRPr="00A25264" w:rsidR="00F33545">
        <w:rPr>
          <w:rFonts w:ascii="Calibri" w:hAnsi="Calibri" w:cs="Calibri"/>
        </w:rPr>
        <w:t>Yeşilgöz-Zegerius</w:t>
      </w:r>
      <w:proofErr w:type="spellEnd"/>
      <w:r w:rsidRPr="00A25264" w:rsidR="00F33545">
        <w:rPr>
          <w:rFonts w:ascii="Calibri" w:hAnsi="Calibri" w:cs="Calibri"/>
        </w:rPr>
        <w:tab/>
      </w:r>
      <w:r w:rsidRPr="00A25264" w:rsidR="00F33545">
        <w:rPr>
          <w:rFonts w:ascii="Calibri" w:hAnsi="Calibri" w:cs="Calibri"/>
        </w:rPr>
        <w:tab/>
      </w:r>
    </w:p>
    <w:p w:rsidRPr="00A25264" w:rsidR="00A25264" w:rsidP="00F33545" w:rsidRDefault="00A25264" w14:paraId="293EFF21" w14:textId="77777777">
      <w:pPr>
        <w:pStyle w:val="Geenafstand"/>
        <w:rPr>
          <w:rFonts w:ascii="Calibri" w:hAnsi="Calibri" w:cs="Calibri"/>
        </w:rPr>
      </w:pPr>
    </w:p>
    <w:p w:rsidRPr="00A25264" w:rsidR="00A25264" w:rsidP="00A25264" w:rsidRDefault="00F33545" w14:paraId="006ADE54" w14:textId="77777777">
      <w:pPr>
        <w:pStyle w:val="Geenafstand"/>
        <w:rPr>
          <w:rFonts w:ascii="Calibri" w:hAnsi="Calibri" w:cs="Calibri"/>
        </w:rPr>
      </w:pPr>
      <w:r w:rsidRPr="00A25264">
        <w:rPr>
          <w:rFonts w:ascii="Calibri" w:hAnsi="Calibri" w:cs="Calibri"/>
          <w:color w:val="000000" w:themeColor="text1"/>
        </w:rPr>
        <w:t xml:space="preserve">De </w:t>
      </w:r>
      <w:r w:rsidRPr="00A25264">
        <w:rPr>
          <w:rFonts w:ascii="Calibri" w:hAnsi="Calibri" w:cs="Calibri"/>
        </w:rPr>
        <w:t>minister van Buitenlandse Zaken</w:t>
      </w:r>
      <w:r w:rsidRPr="00A25264" w:rsidR="00A25264">
        <w:rPr>
          <w:rFonts w:ascii="Calibri" w:hAnsi="Calibri" w:cs="Calibri"/>
        </w:rPr>
        <w:t>,</w:t>
      </w:r>
    </w:p>
    <w:p w:rsidRPr="00A25264" w:rsidR="00722001" w:rsidP="00A25264" w:rsidRDefault="00A25264" w14:paraId="51369A90" w14:textId="109C2E3A">
      <w:pPr>
        <w:pStyle w:val="Geenafstand"/>
        <w:rPr>
          <w:rFonts w:ascii="Calibri" w:hAnsi="Calibri" w:cs="Calibri"/>
        </w:rPr>
      </w:pPr>
      <w:r w:rsidRPr="00A25264">
        <w:rPr>
          <w:rFonts w:ascii="Calibri" w:hAnsi="Calibri" w:cs="Calibri"/>
        </w:rPr>
        <w:t>T.</w:t>
      </w:r>
      <w:r w:rsidRPr="00A25264" w:rsidR="00722001">
        <w:rPr>
          <w:rFonts w:ascii="Calibri" w:hAnsi="Calibri" w:cs="Calibri"/>
        </w:rPr>
        <w:t>B.W. Berendsen</w:t>
      </w:r>
    </w:p>
    <w:p w:rsidRPr="00A25264" w:rsidR="00FE0FA3" w:rsidRDefault="00FE0FA3" w14:paraId="36D45AFB" w14:textId="77777777">
      <w:pPr>
        <w:rPr>
          <w:rFonts w:ascii="Calibri" w:hAnsi="Calibri" w:cs="Calibri"/>
        </w:rPr>
      </w:pPr>
    </w:p>
    <w:sectPr w:rsidRPr="00A25264" w:rsidR="00FE0FA3" w:rsidSect="00722001">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1A536" w14:textId="77777777" w:rsidR="00E038A6" w:rsidRDefault="00E038A6" w:rsidP="00722001">
      <w:pPr>
        <w:spacing w:after="0" w:line="240" w:lineRule="auto"/>
      </w:pPr>
      <w:r>
        <w:separator/>
      </w:r>
    </w:p>
  </w:endnote>
  <w:endnote w:type="continuationSeparator" w:id="0">
    <w:p w14:paraId="2FBD0EAC" w14:textId="77777777" w:rsidR="00E038A6" w:rsidRDefault="00E038A6" w:rsidP="007220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4B91A" w14:textId="77777777" w:rsidR="00AC6A05" w:rsidRPr="00722001" w:rsidRDefault="00AC6A05" w:rsidP="0072200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19E02" w14:textId="77777777" w:rsidR="00AC6A05" w:rsidRPr="00722001" w:rsidRDefault="00AC6A05" w:rsidP="0072200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0F53" w14:textId="77777777" w:rsidR="00AC6A05" w:rsidRPr="00722001" w:rsidRDefault="00AC6A05" w:rsidP="0072200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2325E" w14:textId="77777777" w:rsidR="00E038A6" w:rsidRDefault="00E038A6" w:rsidP="00722001">
      <w:pPr>
        <w:spacing w:after="0" w:line="240" w:lineRule="auto"/>
      </w:pPr>
      <w:r>
        <w:separator/>
      </w:r>
    </w:p>
  </w:footnote>
  <w:footnote w:type="continuationSeparator" w:id="0">
    <w:p w14:paraId="070521B8" w14:textId="77777777" w:rsidR="00E038A6" w:rsidRDefault="00E038A6" w:rsidP="00722001">
      <w:pPr>
        <w:spacing w:after="0" w:line="240" w:lineRule="auto"/>
      </w:pPr>
      <w:r>
        <w:continuationSeparator/>
      </w:r>
    </w:p>
  </w:footnote>
  <w:footnote w:id="1">
    <w:p w14:paraId="31C07E56" w14:textId="2ABEFFBD" w:rsidR="00722001" w:rsidRPr="00A25264" w:rsidRDefault="00722001" w:rsidP="00722001">
      <w:pPr>
        <w:pStyle w:val="Ondertekeningvervolgtitel-Huisstijl"/>
        <w:rPr>
          <w:rFonts w:ascii="Calibri" w:hAnsi="Calibri" w:cs="Calibri"/>
          <w:sz w:val="20"/>
          <w:szCs w:val="20"/>
        </w:rPr>
      </w:pPr>
      <w:r w:rsidRPr="00A25264">
        <w:rPr>
          <w:rStyle w:val="Voetnootmarkering"/>
          <w:rFonts w:ascii="Calibri" w:hAnsi="Calibri" w:cs="Calibri"/>
          <w:sz w:val="20"/>
          <w:szCs w:val="20"/>
        </w:rPr>
        <w:footnoteRef/>
      </w:r>
      <w:r w:rsidRPr="00A25264">
        <w:rPr>
          <w:rFonts w:ascii="Calibri" w:hAnsi="Calibri" w:cs="Calibri"/>
          <w:sz w:val="20"/>
          <w:szCs w:val="20"/>
        </w:rPr>
        <w:t xml:space="preserve"> Kamerstuk 23432, nr. 721, Kennisgeving Straat van Hormuz, 10 april 2026.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9C160" w14:textId="77777777" w:rsidR="00AC6A05" w:rsidRPr="00722001" w:rsidRDefault="00AC6A05" w:rsidP="0072200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8D166" w14:textId="77777777" w:rsidR="00AC6A05" w:rsidRPr="00722001" w:rsidRDefault="00AC6A05" w:rsidP="0072200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E4F5A" w14:textId="77777777" w:rsidR="00AC6A05" w:rsidRPr="00722001" w:rsidRDefault="00AC6A05" w:rsidP="0072200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01"/>
    <w:rsid w:val="000E36D5"/>
    <w:rsid w:val="002E3E61"/>
    <w:rsid w:val="00393215"/>
    <w:rsid w:val="00722001"/>
    <w:rsid w:val="009722E4"/>
    <w:rsid w:val="00A25264"/>
    <w:rsid w:val="00AC6A05"/>
    <w:rsid w:val="00DE2A3D"/>
    <w:rsid w:val="00DF31AA"/>
    <w:rsid w:val="00E038A6"/>
    <w:rsid w:val="00F33545"/>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87CE0"/>
  <w15:chartTrackingRefBased/>
  <w15:docId w15:val="{5061DFC7-1321-47B9-A28C-E7FD1345E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22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2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200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200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200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200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200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200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200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200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200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200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200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200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200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200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200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2001"/>
    <w:rPr>
      <w:rFonts w:eastAsiaTheme="majorEastAsia" w:cstheme="majorBidi"/>
      <w:color w:val="272727" w:themeColor="text1" w:themeTint="D8"/>
    </w:rPr>
  </w:style>
  <w:style w:type="paragraph" w:styleId="Titel">
    <w:name w:val="Title"/>
    <w:basedOn w:val="Standaard"/>
    <w:next w:val="Standaard"/>
    <w:link w:val="TitelChar"/>
    <w:uiPriority w:val="10"/>
    <w:qFormat/>
    <w:rsid w:val="00722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200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200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200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200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2001"/>
    <w:rPr>
      <w:i/>
      <w:iCs/>
      <w:color w:val="404040" w:themeColor="text1" w:themeTint="BF"/>
    </w:rPr>
  </w:style>
  <w:style w:type="paragraph" w:styleId="Lijstalinea">
    <w:name w:val="List Paragraph"/>
    <w:basedOn w:val="Standaard"/>
    <w:uiPriority w:val="34"/>
    <w:qFormat/>
    <w:rsid w:val="00722001"/>
    <w:pPr>
      <w:ind w:left="720"/>
      <w:contextualSpacing/>
    </w:pPr>
  </w:style>
  <w:style w:type="character" w:styleId="Intensievebenadrukking">
    <w:name w:val="Intense Emphasis"/>
    <w:basedOn w:val="Standaardalinea-lettertype"/>
    <w:uiPriority w:val="21"/>
    <w:qFormat/>
    <w:rsid w:val="00722001"/>
    <w:rPr>
      <w:i/>
      <w:iCs/>
      <w:color w:val="0F4761" w:themeColor="accent1" w:themeShade="BF"/>
    </w:rPr>
  </w:style>
  <w:style w:type="paragraph" w:styleId="Duidelijkcitaat">
    <w:name w:val="Intense Quote"/>
    <w:basedOn w:val="Standaard"/>
    <w:next w:val="Standaard"/>
    <w:link w:val="DuidelijkcitaatChar"/>
    <w:uiPriority w:val="30"/>
    <w:qFormat/>
    <w:rsid w:val="00722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2001"/>
    <w:rPr>
      <w:i/>
      <w:iCs/>
      <w:color w:val="0F4761" w:themeColor="accent1" w:themeShade="BF"/>
    </w:rPr>
  </w:style>
  <w:style w:type="character" w:styleId="Intensieveverwijzing">
    <w:name w:val="Intense Reference"/>
    <w:basedOn w:val="Standaardalinea-lettertype"/>
    <w:uiPriority w:val="32"/>
    <w:qFormat/>
    <w:rsid w:val="00722001"/>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722001"/>
    <w:pPr>
      <w:suppressAutoHyphens/>
      <w:autoSpaceDN w:val="0"/>
      <w:spacing w:after="0" w:line="180" w:lineRule="exact"/>
      <w:textAlignment w:val="baseline"/>
    </w:pPr>
    <w:rPr>
      <w:rFonts w:ascii="Verdana" w:eastAsia="SimSun" w:hAnsi="Verdana" w:cs="Lohit Hindi"/>
      <w:b/>
      <w:caps/>
      <w:kern w:val="3"/>
      <w:sz w:val="13"/>
      <w:szCs w:val="24"/>
      <w:lang w:eastAsia="zh-CN" w:bidi="hi-IN"/>
      <w14:ligatures w14:val="none"/>
    </w:rPr>
  </w:style>
  <w:style w:type="paragraph" w:customStyle="1" w:styleId="Toezendgegevens-Huisstijl">
    <w:name w:val="Toezendgegevens - Huisstijl"/>
    <w:basedOn w:val="Standaard"/>
    <w:uiPriority w:val="1"/>
    <w:rsid w:val="00722001"/>
    <w:pPr>
      <w:suppressAutoHyphens/>
      <w:autoSpaceDN w:val="0"/>
      <w:spacing w:after="0" w:line="240" w:lineRule="exact"/>
      <w:textAlignment w:val="baseline"/>
    </w:pPr>
    <w:rPr>
      <w:rFonts w:ascii="Verdana" w:eastAsia="SimSun" w:hAnsi="Verdana" w:cs="Lohit Hindi"/>
      <w:kern w:val="3"/>
      <w:sz w:val="18"/>
      <w:szCs w:val="24"/>
      <w:lang w:eastAsia="zh-CN" w:bidi="hi-IN"/>
      <w14:ligatures w14:val="none"/>
    </w:rPr>
  </w:style>
  <w:style w:type="paragraph" w:customStyle="1" w:styleId="Paginanummer-Huisstijl">
    <w:name w:val="Paginanummer - Huisstijl"/>
    <w:basedOn w:val="Standaard"/>
    <w:uiPriority w:val="1"/>
    <w:rsid w:val="00722001"/>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72200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722001"/>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722001"/>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722001"/>
    <w:rPr>
      <w:rFonts w:ascii="Verdana" w:eastAsia="SimSun" w:hAnsi="Verdana" w:cs="Mangal"/>
      <w:kern w:val="3"/>
      <w:sz w:val="18"/>
      <w:szCs w:val="21"/>
      <w:lang w:eastAsia="zh-CN" w:bidi="hi-IN"/>
      <w14:ligatures w14:val="none"/>
    </w:rPr>
  </w:style>
  <w:style w:type="paragraph" w:customStyle="1" w:styleId="Ondertekeningvervolgtitel-Huisstijl">
    <w:name w:val="Ondertekening vervolg titel - Huisstijl"/>
    <w:basedOn w:val="Standaard"/>
    <w:uiPriority w:val="1"/>
    <w:qFormat/>
    <w:rsid w:val="00722001"/>
    <w:pPr>
      <w:suppressAutoHyphens/>
      <w:autoSpaceDN w:val="0"/>
      <w:spacing w:after="0" w:line="240" w:lineRule="exact"/>
      <w:textAlignment w:val="baseline"/>
    </w:pPr>
    <w:rPr>
      <w:rFonts w:ascii="Verdana" w:eastAsia="SimSun" w:hAnsi="Verdana" w:cs="Lohit Hindi"/>
      <w:noProof/>
      <w:kern w:val="3"/>
      <w:sz w:val="18"/>
      <w:szCs w:val="24"/>
      <w:lang w:eastAsia="zh-CN" w:bidi="hi-IN"/>
      <w14:ligatures w14:val="none"/>
    </w:rPr>
  </w:style>
  <w:style w:type="table" w:styleId="Tabelraster">
    <w:name w:val="Table Grid"/>
    <w:basedOn w:val="Standaardtabel"/>
    <w:uiPriority w:val="59"/>
    <w:rsid w:val="00722001"/>
    <w:pPr>
      <w:widowControl w:val="0"/>
      <w:suppressAutoHyphens/>
      <w:autoSpaceDN w:val="0"/>
      <w:spacing w:after="0" w:line="240" w:lineRule="auto"/>
      <w:textAlignment w:val="baseline"/>
    </w:pPr>
    <w:rPr>
      <w:rFonts w:ascii="Times New Roman" w:eastAsia="SimSun" w:hAnsi="Times New Roman" w:cs="Lohit Hindi"/>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722001"/>
    <w:rPr>
      <w:vertAlign w:val="superscript"/>
    </w:rPr>
  </w:style>
  <w:style w:type="paragraph" w:styleId="Geenafstand">
    <w:name w:val="No Spacing"/>
    <w:uiPriority w:val="1"/>
    <w:qFormat/>
    <w:rsid w:val="00F335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380</ap:Words>
  <ap:Characters>2095</ap:Characters>
  <ap:DocSecurity>0</ap:DocSecurity>
  <ap:Lines>17</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2026-06-29T07:38:00.0000000Z</dcterms:created>
  <dcterms:modified xsi:type="dcterms:W3CDTF">2026-06-29T07:38:00.0000000Z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