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EC3BFB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91586" w:rsidR="00CB3578" w:rsidP="00291586" w:rsidRDefault="00291586" w14:paraId="5B956EAD" w14:textId="4D6A0BEC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Bijgewerkt t/m nr. 15 (NvW d.d. 22 mei 2026)</w:t>
            </w:r>
          </w:p>
        </w:tc>
      </w:tr>
      <w:tr w:rsidRPr="002168F4" w:rsidR="00CB3578" w:rsidTr="00A11E73" w14:paraId="5465F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9D78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2222EB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28ED7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496493" w14:paraId="662DD125" w14:textId="0473B7B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915 XII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96493" w:rsidR="002A727C" w:rsidP="006127F2" w:rsidRDefault="00496493" w14:paraId="06BD5834" w14:textId="6325E69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96493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Infrastructuur en Waterstaat (XII) voor het jaar 2026 (wijziging samenhangende met de Voorjaarsnota)</w:t>
            </w:r>
          </w:p>
        </w:tc>
      </w:tr>
      <w:tr w:rsidRPr="002168F4" w:rsidR="00CB3578" w:rsidTr="00A11E73" w14:paraId="05A1E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9ABFCC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60CD70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9B28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8CA74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F9DD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0FCD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03B2DBC" w14:textId="7988899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496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9565B64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294F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F3E67D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821C5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844CB" w:rsidR="00CB3578" w:rsidP="006127F2" w:rsidRDefault="00496493" w14:paraId="4DAF36F5" w14:textId="106CD207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Willem-Alexander,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gratie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Gods,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Koning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Nederlanden,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Prins van Oranje-Nassau, enz. enz. enz.</w:t>
      </w:r>
    </w:p>
    <w:p w:rsidRPr="003844CB" w:rsidR="00496493" w:rsidP="006127F2" w:rsidRDefault="00496493" w14:paraId="55DC429F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7DF4C3FF" w14:textId="39C209F2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Allen,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die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deze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zullen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zien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of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horen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lezen,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saluut!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doen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te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weten:</w:t>
      </w:r>
    </w:p>
    <w:p w:rsidRPr="003844CB" w:rsidR="00496493" w:rsidP="006127F2" w:rsidRDefault="00496493" w14:paraId="320FFF9B" w14:textId="6404539E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Alzo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overweging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genomen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hebben,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dat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noodzaak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is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gebleken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een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wijziging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departementale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Ministerie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Infrastructuur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Waterstaat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(XII),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inzake</w:t>
      </w:r>
      <w:r w:rsidRPr="003844CB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 agentschappen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dit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ministerie,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alle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2026;</w:t>
      </w:r>
    </w:p>
    <w:p w:rsidRPr="003844CB" w:rsidR="00496493" w:rsidP="006127F2" w:rsidRDefault="00496493" w14:paraId="2ACD9B6D" w14:textId="1508B1E9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Zo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is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dat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Wij,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met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gemeen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overleg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der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Staten-Generaal,</w:t>
      </w:r>
      <w:r w:rsidRPr="003844CB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hebben </w:t>
      </w:r>
      <w:r w:rsidRPr="003844CB">
        <w:rPr>
          <w:rFonts w:ascii="Times New Roman" w:hAnsi="Times New Roman" w:cs="Times New Roman"/>
          <w:sz w:val="24"/>
          <w:szCs w:val="24"/>
        </w:rPr>
        <w:t>goedgevonden</w:t>
      </w:r>
      <w:r w:rsidRPr="003844CB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verstaan,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gelijk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Wij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goedvinden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verstaan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sz w:val="24"/>
          <w:szCs w:val="24"/>
        </w:rPr>
        <w:t>deze:</w:t>
      </w:r>
    </w:p>
    <w:p w:rsidRPr="003844CB" w:rsidR="00496493" w:rsidP="006127F2" w:rsidRDefault="00496493" w14:paraId="2CD06E54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53255C2A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1" w:id="0"/>
      <w:bookmarkEnd w:id="0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Pr="003844CB" w:rsidR="00496493" w:rsidP="006127F2" w:rsidRDefault="00496493" w14:paraId="5B4D9451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4A3FD831" w14:textId="099E0580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departementale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Ministerie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Infrastructuur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Waterstaat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(XII)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wordt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gewijzigd,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zoals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blijkt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uit</w:t>
      </w:r>
      <w:r w:rsidRPr="003844CB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 desbetreffende bij deze wet behorende staat.</w:t>
      </w:r>
    </w:p>
    <w:p w:rsidRPr="003844CB" w:rsidR="00496493" w:rsidP="006127F2" w:rsidRDefault="00496493" w14:paraId="0E55B7CE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097911D0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2" w:id="1"/>
      <w:bookmarkEnd w:id="1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Pr="003844CB" w:rsidR="00496493" w:rsidP="006127F2" w:rsidRDefault="00496493" w14:paraId="04ACFFFB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7BE4E21F" w14:textId="0E45A86A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begrotingsstaat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inzake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agentschappen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voor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jaar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2026</w:t>
      </w:r>
      <w:r w:rsidRPr="003844CB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 xml:space="preserve">wordt </w:t>
      </w:r>
      <w:r w:rsidRPr="003844CB">
        <w:rPr>
          <w:rFonts w:ascii="Times New Roman" w:hAnsi="Times New Roman" w:cs="Times New Roman"/>
          <w:sz w:val="24"/>
          <w:szCs w:val="24"/>
        </w:rPr>
        <w:t>gewijzigd,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zoals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blijkt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uit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desbetreffende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bij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deze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wet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z w:val="24"/>
          <w:szCs w:val="24"/>
        </w:rPr>
        <w:t>behorende</w:t>
      </w:r>
      <w:r w:rsidRPr="003844C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sz w:val="24"/>
          <w:szCs w:val="24"/>
        </w:rPr>
        <w:t>staat.</w:t>
      </w:r>
    </w:p>
    <w:p w:rsidRPr="003844CB" w:rsidR="00496493" w:rsidP="006127F2" w:rsidRDefault="00496493" w14:paraId="16C3CA55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7035D726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3" w:id="2"/>
      <w:bookmarkEnd w:id="2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3</w:t>
      </w:r>
    </w:p>
    <w:p w:rsidRPr="003844CB" w:rsidR="00496493" w:rsidP="006127F2" w:rsidRDefault="00496493" w14:paraId="5C8BB674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76E35E79" w14:textId="215AA4BB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vaststelling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de begrotingsstaten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geschiedt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in</w:t>
      </w:r>
      <w:r w:rsidRPr="003844CB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10"/>
          <w:sz w:val="24"/>
          <w:szCs w:val="24"/>
        </w:rPr>
        <w:t>duizenden euro’s.</w:t>
      </w:r>
    </w:p>
    <w:p w:rsidRPr="003844CB" w:rsidR="00496493" w:rsidP="006127F2" w:rsidRDefault="00496493" w14:paraId="0BAC3C19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3844CB" w:rsidR="00496493" w:rsidP="006127F2" w:rsidRDefault="00496493" w14:paraId="698A5389" w14:textId="77777777">
      <w:pPr>
        <w:pStyle w:val="Kop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name="Artikel_4" w:id="3"/>
      <w:bookmarkEnd w:id="3"/>
      <w:r w:rsidRPr="003844CB">
        <w:rPr>
          <w:rFonts w:ascii="Times New Roman" w:hAnsi="Times New Roman" w:cs="Times New Roman"/>
          <w:spacing w:val="-4"/>
          <w:sz w:val="24"/>
          <w:szCs w:val="24"/>
        </w:rPr>
        <w:t>Artikel</w:t>
      </w:r>
      <w:r w:rsidRPr="003844CB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10"/>
          <w:sz w:val="24"/>
          <w:szCs w:val="24"/>
        </w:rPr>
        <w:t>4</w:t>
      </w:r>
    </w:p>
    <w:p w:rsidRPr="003844CB" w:rsidR="00496493" w:rsidP="006127F2" w:rsidRDefault="00496493" w14:paraId="7AB3A168" w14:textId="77777777">
      <w:pPr>
        <w:pStyle w:val="Plattetekst"/>
        <w:rPr>
          <w:rFonts w:ascii="Times New Roman" w:hAnsi="Times New Roman" w:cs="Times New Roman"/>
          <w:b/>
          <w:sz w:val="24"/>
          <w:szCs w:val="24"/>
        </w:rPr>
      </w:pPr>
    </w:p>
    <w:p w:rsidRPr="003844CB" w:rsidR="00496493" w:rsidP="006127F2" w:rsidRDefault="00496493" w14:paraId="4614E53E" w14:textId="2D6E5295">
      <w:pPr>
        <w:pStyle w:val="Plattetekst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 xml:space="preserve">Deze wet treedt in werking met ingang van de dag na de datum van uitgifte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van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het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Staatsblad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waarin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zij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wordt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geplaatst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werkt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terug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tot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en</w:t>
      </w:r>
      <w:r w:rsidRPr="003844CB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10"/>
          <w:sz w:val="24"/>
          <w:szCs w:val="24"/>
        </w:rPr>
        <w:t>met</w:t>
      </w:r>
      <w:r w:rsidRPr="003844CB" w:rsidR="009E0892">
        <w:rPr>
          <w:rFonts w:ascii="Times New Roman" w:hAnsi="Times New Roman" w:cs="Times New Roman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05"/>
          <w:sz w:val="24"/>
          <w:szCs w:val="24"/>
        </w:rPr>
        <w:t>1</w:t>
      </w:r>
      <w:r w:rsidRPr="003844C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w w:val="105"/>
          <w:sz w:val="24"/>
          <w:szCs w:val="24"/>
        </w:rPr>
        <w:t>juni</w:t>
      </w:r>
      <w:r w:rsidRPr="003844CB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844CB">
        <w:rPr>
          <w:rFonts w:ascii="Times New Roman" w:hAnsi="Times New Roman" w:cs="Times New Roman"/>
          <w:spacing w:val="-2"/>
          <w:w w:val="105"/>
          <w:sz w:val="24"/>
          <w:szCs w:val="24"/>
        </w:rPr>
        <w:t>2026.</w:t>
      </w:r>
    </w:p>
    <w:p w:rsidRPr="003844CB" w:rsidR="009E0892" w:rsidP="009E0892" w:rsidRDefault="009E0892" w14:paraId="75EA56B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3844CB" w:rsidR="009E0892" w:rsidP="009E0892" w:rsidRDefault="009E0892" w14:paraId="799515E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3844CB" w:rsidR="00496493" w:rsidP="006127F2" w:rsidRDefault="00496493" w14:paraId="765441CB" w14:textId="45500D11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844CB" w:rsidR="00496493" w:rsidP="006127F2" w:rsidRDefault="00496493" w14:paraId="196D1145" w14:textId="77777777">
      <w:pPr>
        <w:rPr>
          <w:rFonts w:ascii="Times New Roman" w:hAnsi="Times New Roman"/>
          <w:sz w:val="24"/>
        </w:rPr>
      </w:pPr>
    </w:p>
    <w:p w:rsidRPr="003844CB" w:rsidR="00496493" w:rsidP="006127F2" w:rsidRDefault="00496493" w14:paraId="083C35BF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3844CB">
        <w:rPr>
          <w:rFonts w:ascii="Times New Roman" w:hAnsi="Times New Roman" w:cs="Times New Roman"/>
          <w:sz w:val="24"/>
          <w:szCs w:val="24"/>
        </w:rPr>
        <w:t>Gegeven</w:t>
      </w:r>
    </w:p>
    <w:p w:rsidRPr="009E0892" w:rsidR="00496493" w:rsidP="006127F2" w:rsidRDefault="00496493" w14:paraId="5A291D4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3AA3036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40C7B8F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6A36D1B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1BC39D9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12AC579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234ED85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9E0892" w:rsidR="00496493" w:rsidP="006127F2" w:rsidRDefault="00496493" w14:paraId="671D367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496493" w:rsidP="006127F2" w:rsidRDefault="00496493" w14:paraId="25F5BE51" w14:textId="22EE759A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9E0892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Minister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van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Infrastructuur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z w:val="24"/>
          <w:szCs w:val="24"/>
        </w:rPr>
        <w:t>en</w:t>
      </w:r>
      <w:r w:rsidRPr="009E0892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9E0892">
        <w:rPr>
          <w:rFonts w:ascii="Times New Roman" w:hAnsi="Times New Roman" w:cs="Times New Roman"/>
          <w:color w:val="231F20"/>
          <w:spacing w:val="-2"/>
          <w:sz w:val="24"/>
          <w:szCs w:val="24"/>
        </w:rPr>
        <w:t>Waterstaat</w:t>
      </w:r>
      <w:r>
        <w:rPr>
          <w:rFonts w:ascii="Times New Roman" w:hAnsi="Times New Roman" w:cs="Times New Roman"/>
          <w:color w:val="231F20"/>
          <w:spacing w:val="-2"/>
          <w:sz w:val="24"/>
          <w:szCs w:val="24"/>
        </w:rPr>
        <w:t>,</w:t>
      </w:r>
    </w:p>
    <w:p w:rsidR="009E0892" w:rsidP="009E0892" w:rsidRDefault="009E0892" w14:paraId="0F044E6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9470A4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F86DDC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A95D93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28DA89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E0D9B15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C4D1C3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3534551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5736D4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8D7F84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3096379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C524BB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1E75CD4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C5BBA5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598DAE8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613C9F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DAACDC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4ADB98E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43064C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C13420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DE88BBD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421C71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67D678B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172A914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123DAE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0C405F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B76E0A8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77F5F5E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3176503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503133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9F1FB2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9BD6C8C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0677CFC0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7C7D85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3692E096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CFF3F3A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8A17563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8F7B6DE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25BB00EB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47919397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1270418C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="009E0892" w:rsidP="009E0892" w:rsidRDefault="009E0892" w14:paraId="5E4AF254" w14:textId="77777777">
      <w:pPr>
        <w:pStyle w:val="Plattetekst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</w:p>
    <w:p w:rsidRPr="009E0892" w:rsidR="009E0892" w:rsidP="0086223A" w:rsidRDefault="009E0892" w14:paraId="54AC51DC" w14:textId="6C9A90DD">
      <w:pPr>
        <w:pStyle w:val="Plattetekst"/>
        <w:spacing w:before="21"/>
        <w:rPr>
          <w:rFonts w:ascii="Times New Roman" w:hAnsi="Times New Roman"/>
          <w:sz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279"/>
        <w:gridCol w:w="1234"/>
        <w:gridCol w:w="935"/>
        <w:gridCol w:w="1067"/>
        <w:gridCol w:w="1234"/>
        <w:gridCol w:w="899"/>
        <w:gridCol w:w="1067"/>
      </w:tblGrid>
      <w:tr w:rsidRPr="00EF02AC" w:rsidR="003145D9" w:rsidTr="00E015FC" w14:paraId="53DE03C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EF02AC" w:rsidR="003145D9" w:rsidP="00E015FC" w:rsidRDefault="003145D9" w14:paraId="0C41D03A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lastRenderedPageBreak/>
              <w:t>Vastgestelde begrotingsstaat van het Ministerie van Infrastructuur en Waterstaat (XII) voor het jaar 2026 (bedragen x € 1.000)</w:t>
            </w:r>
          </w:p>
        </w:tc>
      </w:tr>
      <w:tr w:rsidRPr="00EF02AC" w:rsidR="003145D9" w:rsidTr="00E015FC" w14:paraId="2DAD389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4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EF02AC" w:rsidR="003145D9" w:rsidP="00E015FC" w:rsidRDefault="003145D9" w14:paraId="0742F64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273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F02AC" w:rsidR="003145D9" w:rsidP="00E015FC" w:rsidRDefault="003145D9" w14:paraId="2EEEE29A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776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F02AC" w:rsidR="003145D9" w:rsidP="00E015FC" w:rsidRDefault="003145D9" w14:paraId="1D77FB80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>Vastgestelde begroting (incl. NvW en amendementen)</w:t>
            </w:r>
          </w:p>
        </w:tc>
        <w:tc>
          <w:tcPr>
            <w:tcW w:w="1767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F02AC" w:rsidR="003145D9" w:rsidP="00E015FC" w:rsidRDefault="003145D9" w14:paraId="1EF810E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F02AC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 (incl. ISB, NvW en amendementen)</w:t>
            </w:r>
          </w:p>
        </w:tc>
      </w:tr>
      <w:tr w:rsidRPr="00EF02AC" w:rsidR="003145D9" w:rsidTr="00E015FC" w14:paraId="43215C97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696209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10A90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3D4DE96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10101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EAAD03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0A03DE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18BDC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D83C4C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F02AC" w:rsidR="003145D9" w:rsidTr="00E015FC" w14:paraId="69C97772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71E9D33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3258ADF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F168D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4.088.147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F34181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3.987.518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C8D5B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582.204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609EC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118.581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5C696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179.967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E7857B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20.009</w:t>
            </w:r>
          </w:p>
        </w:tc>
      </w:tr>
      <w:tr w:rsidRPr="00EF02AC" w:rsidR="003145D9" w:rsidTr="00E015FC" w14:paraId="2499FCC6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70F82F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C3D48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612D7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BE6E4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3D7DD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B599F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83A02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46CFF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F02AC" w:rsidR="003145D9" w:rsidTr="00E015FC" w14:paraId="18C058D9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4282F8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358D6F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0DF8CA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C6CD8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6C316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53AC9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B5620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238D14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F02AC" w:rsidR="003145D9" w:rsidTr="00E015FC" w14:paraId="6912C471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261D331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93D739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Integraal waterbeleid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5881B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73.721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1A17C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99.892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B37A8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1555D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1.274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2F7B5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3.841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40183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452</w:t>
            </w:r>
          </w:p>
        </w:tc>
      </w:tr>
      <w:tr w:rsidRPr="00EF02AC" w:rsidR="003145D9" w:rsidTr="00E015FC" w14:paraId="6962F234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100714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AA9FF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Bodem en Ondergrond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6C5BB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151.495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AB4FB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119.539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C3182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257D7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5.053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EF76B2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196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4D70E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168</w:t>
            </w:r>
          </w:p>
        </w:tc>
      </w:tr>
      <w:tr w:rsidRPr="00EF02AC" w:rsidR="003145D9" w:rsidTr="00E015FC" w14:paraId="104D9187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13F2A9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F625F2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Wegen en verkeersveiligheid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BEA2B7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392.585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19196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400.246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93617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5.782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B3D3F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33.134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7BB5FF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86.726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A5D17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6E2E2F94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0AD4AC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BEB91A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Vrachtwagenheffing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73EBE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374.484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D1E4B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374.484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E38C2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539.000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278EF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10.205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4776B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110.705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45223A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16.064</w:t>
            </w:r>
          </w:p>
        </w:tc>
      </w:tr>
      <w:tr w:rsidRPr="00EF02AC" w:rsidR="003145D9" w:rsidTr="00E015FC" w14:paraId="4672C393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7CE43B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AC2C5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Openbaar vervoer en spoor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D2617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250.511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96DBA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256.998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1A3EB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88945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116.530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529C2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128.963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E2257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33013DCB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3BC5B2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A511E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Luchtvaart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5127A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267.890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0EEE4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125.057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7BC86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12.711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67DE2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102.609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67999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9.653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20DB5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1.568</w:t>
            </w:r>
          </w:p>
        </w:tc>
      </w:tr>
      <w:tr w:rsidRPr="00EF02AC" w:rsidR="003145D9" w:rsidTr="00E015FC" w14:paraId="172F4557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51AC68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E2F8C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Scheepvaart en havens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13833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139.592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420E3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162.239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CD3F4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A670F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35.807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ECC28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12.992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93026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1.360</w:t>
            </w:r>
          </w:p>
        </w:tc>
      </w:tr>
      <w:tr w:rsidRPr="00EF02AC" w:rsidR="003145D9" w:rsidTr="00E015FC" w14:paraId="18D19FB7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0B83E4F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DF285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Internationaal Beleid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C0605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10.102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DFB37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11.030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99A98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AD4E0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686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3C527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767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D8595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397</w:t>
            </w:r>
          </w:p>
        </w:tc>
      </w:tr>
      <w:tr w:rsidRPr="00EF02AC" w:rsidR="003145D9" w:rsidTr="00E015FC" w14:paraId="24C94288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3CE8DD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C8E6B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Lucht en geluid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EC7ABE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54.870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D1A24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60.816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EEB47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331B2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200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494B7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206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84B1D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3126E94B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580A1EE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1750EA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Circulaire Economie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6319A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65.775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811216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69.734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43B6C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6B1A2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18.914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7A8BD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7.257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F75B1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17E5E29E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3CD0B6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E0052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Omgevingsveiligheid en milieurisico's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D7719E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106.971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D29D9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98.115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98EFB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D51AF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4.775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1B3FB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4.722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0C16F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17951DCF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693385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89BAD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Meteorologie, seismologie en aardobservatie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76C33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82.553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CF1CD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83.493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363C6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5D1D3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2.762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DBCD0D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2.762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FA3BC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40E83A9A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4EA54C0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366209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Handhaving en toezicht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A19EB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228.514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F70E7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230.713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97FA0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16.678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04ADF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13.407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366775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13.407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CFC94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3FB7C276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281D0EF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DD519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Brede doeluitkering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33DBE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1.296.254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2C1DB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1.296.254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215C8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8C44B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191.465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DA31C1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64.943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57AB67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7F5119B5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07ABF5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6AFC81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41155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7F72D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40A9D5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E6532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B537B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6CA7E0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7299E3E4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6554277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687B04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2566DC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58BEB1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6B6FF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574B4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92B6B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1BF4A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6335AAAC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14C8A8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70F1339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Algemeen departement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054D5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64.242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19D47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57.287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9BF11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1.101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20BC1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184.161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17FC3D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57.841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42E1959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39D374D4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1CE169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273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0E9CAF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Apparaatsuitgaven Kerndepartement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BFD26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528.588</w:t>
            </w:r>
          </w:p>
        </w:tc>
        <w:tc>
          <w:tcPr>
            <w:tcW w:w="532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9B862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541.621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1B694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4.880</w:t>
            </w:r>
          </w:p>
        </w:tc>
        <w:tc>
          <w:tcPr>
            <w:tcW w:w="655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46249C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‒ 18.682</w:t>
            </w:r>
          </w:p>
        </w:tc>
        <w:tc>
          <w:tcPr>
            <w:tcW w:w="523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9B4E1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22.660</w:t>
            </w:r>
          </w:p>
        </w:tc>
        <w:tc>
          <w:tcPr>
            <w:tcW w:w="589" w:type="pct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2B3560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F02AC" w:rsidR="003145D9" w:rsidTr="00E015FC" w14:paraId="510373DE" w14:textId="77777777">
        <w:tblPrEx>
          <w:tblCellMar>
            <w:top w:w="0" w:type="dxa"/>
            <w:bottom w:w="0" w:type="dxa"/>
          </w:tblCellMar>
        </w:tblPrEx>
        <w:tc>
          <w:tcPr>
            <w:tcW w:w="184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F02AC" w:rsidR="003145D9" w:rsidP="00E015FC" w:rsidRDefault="003145D9" w14:paraId="0035CC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27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F02AC" w:rsidR="003145D9" w:rsidP="00E015FC" w:rsidRDefault="003145D9" w14:paraId="2B052B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06D111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3347B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3F77FA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78D0EC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106.403</w:t>
            </w:r>
          </w:p>
        </w:tc>
        <w:tc>
          <w:tcPr>
            <w:tcW w:w="5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021427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75.938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EF02AC" w:rsidR="003145D9" w:rsidP="00E015FC" w:rsidRDefault="003145D9" w14:paraId="5A3C29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F02A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86223A" w:rsidR="0086223A" w:rsidP="0086223A" w:rsidRDefault="0086223A" w14:paraId="15A8EDFA" w14:textId="414AE857">
      <w:pPr>
        <w:pStyle w:val="Plattetekst"/>
        <w:spacing w:before="21"/>
        <w:rPr>
          <w:rFonts w:ascii="Times New Roman" w:hAnsi="Times New Roman" w:cs="Times New Roman"/>
          <w:sz w:val="20"/>
        </w:rPr>
      </w:pPr>
      <w:r w:rsidRPr="0086223A">
        <w:rPr>
          <w:rFonts w:ascii="Times New Roman" w:hAnsi="Times New Roman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15F9EF07" wp14:anchorId="77551455">
                <wp:simplePos x="0" y="0"/>
                <wp:positionH relativeFrom="column">
                  <wp:posOffset>-8255</wp:posOffset>
                </wp:positionH>
                <wp:positionV relativeFrom="paragraph">
                  <wp:posOffset>122718</wp:posOffset>
                </wp:positionV>
                <wp:extent cx="6278245" cy="447675"/>
                <wp:effectExtent l="0" t="0" r="0" b="0"/>
                <wp:wrapNone/>
                <wp:docPr id="6662606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24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64FA2" w:rsidR="0086223A" w:rsidP="0086223A" w:rsidRDefault="0086223A" w14:paraId="37793E8D" w14:textId="228AB8CB">
                            <w:pPr>
                              <w:shd w:val="clear" w:color="auto" w:fill="00B0F0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64FA2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Suppletoire begrotingsstaat inzake de baten-lastenagentschappen van het Ministerie van </w:t>
                            </w:r>
                            <w:r w:rsidR="00CB2CD5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Pr="00464FA2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nfrastructuur en Waterstaat (XII) voor het jaar 2026 (Eerste suppletoire begroting) (bedragen x € 1.000)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551455">
                <v:stroke joinstyle="miter"/>
                <v:path gradientshapeok="t" o:connecttype="rect"/>
              </v:shapetype>
              <v:shape id="Tekstvak 1" style="position:absolute;margin-left:-.65pt;margin-top:9.65pt;width:494.35pt;height:3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7LFwIAACw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zyfxukk0p4RjLsvlsPg1lkuvfxjr/TUBDglFQi7RE&#10;tNhx43yfek4JzTSsa6UiNUqTFjt8nqbxh0sEiyuNPa6zBst3u25YYAflCfey0FPuDF/X2HzDnH9h&#10;FjnGVVC3/hkPqQCbwGBRUoH99bf7kI/QY5SSFjVTUPfzwKygRH3XSMqXcZYFkUUnm84n6NjbyO42&#10;og/NA6Asx/hCDI9myPfqbEoLzRvKexW6Yohpjr0L6s/mg++VjM+Di9UqJqGsDPMbvTU8lA5wBmhf&#10;uzdmzYC/R+ae4Kwulr+joc/tiVgdPMg6chQA7lEdcEdJRpaH5xM0f+vHrOsjX/4GAAD//wMAUEsD&#10;BBQABgAIAAAAIQAq72ky4AAAAAgBAAAPAAAAZHJzL2Rvd25yZXYueG1sTI/NTsMwEITvSLyDtUjc&#10;WqflzwlxqipShYTg0NILt03sJhHxOsRuG3h6lhOcVrszmv0mX02uFyc7hs6ThsU8AWGp9qajRsP+&#10;bTNTIEJEMth7shq+bIBVcXmRY2b8mbb2tIuN4BAKGWpoYxwyKUPdWodh7gdLrB386DDyOjbSjHjm&#10;cNfLZZLcS4cd8YcWB1u2tv7YHZ2G53Lzittq6dR3Xz69HNbD5/79Tuvrq2n9CCLaKf6Z4Ref0aFg&#10;psofyQTRa5gtbtjJ95Qn66l6uAVRaVCpAlnk8n+B4gcAAP//AwBQSwECLQAUAAYACAAAACEAtoM4&#10;kv4AAADhAQAAEwAAAAAAAAAAAAAAAAAAAAAAW0NvbnRlbnRfVHlwZXNdLnhtbFBLAQItABQABgAI&#10;AAAAIQA4/SH/1gAAAJQBAAALAAAAAAAAAAAAAAAAAC8BAABfcmVscy8ucmVsc1BLAQItABQABgAI&#10;AAAAIQDvNk7LFwIAACwEAAAOAAAAAAAAAAAAAAAAAC4CAABkcnMvZTJvRG9jLnhtbFBLAQItABQA&#10;BgAIAAAAIQAq72ky4AAAAAgBAAAPAAAAAAAAAAAAAAAAAHEEAABkcnMvZG93bnJldi54bWxQSwUG&#10;AAAAAAQABADzAAAAfgUAAAAA&#10;">
                <v:textbox>
                  <w:txbxContent>
                    <w:p w:rsidRPr="00464FA2" w:rsidR="0086223A" w:rsidP="0086223A" w:rsidRDefault="0086223A" w14:paraId="37793E8D" w14:textId="228AB8CB">
                      <w:pPr>
                        <w:shd w:val="clear" w:color="auto" w:fill="00B0F0"/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64FA2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 xml:space="preserve">Suppletoire begrotingsstaat inzake de baten-lastenagentschappen van het Ministerie van </w:t>
                      </w:r>
                      <w:r w:rsidR="00CB2CD5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r w:rsidRPr="00464FA2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nfrastructuur en Waterstaat (XII) voor het jaar 2026 (Eerste suppletoire begroting) (bedragen x € 1.000)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00"/>
        <w:gridCol w:w="1413"/>
        <w:gridCol w:w="1205"/>
        <w:gridCol w:w="1681"/>
        <w:gridCol w:w="1375"/>
        <w:gridCol w:w="1421"/>
        <w:gridCol w:w="1100"/>
      </w:tblGrid>
      <w:tr w:rsidRPr="00496493" w:rsidR="00496493" w:rsidTr="00352F34" w14:paraId="7524B94C" w14:textId="0F0AB36E">
        <w:trPr>
          <w:trHeight w:val="762"/>
        </w:trPr>
        <w:tc>
          <w:tcPr>
            <w:tcW w:w="1500" w:type="dxa"/>
            <w:tcBorders>
              <w:bottom w:val="single" w:color="00AEEF" w:sz="2" w:space="0"/>
            </w:tcBorders>
          </w:tcPr>
          <w:p w:rsidRPr="00496493" w:rsidR="00496493" w:rsidP="006127F2" w:rsidRDefault="0086223A" w14:paraId="0CBE5788" w14:textId="1C0E441D">
            <w:pPr>
              <w:pStyle w:val="TableParagraph"/>
              <w:spacing w:before="38" w:line="247" w:lineRule="auto"/>
              <w:ind w:left="113" w:right="-27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r w:rsidRPr="0086223A">
              <w:rPr>
                <w:rFonts w:ascii="Times New Roman" w:hAnsi="Times New Roman" w:cs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editId="5122C683" wp14:anchorId="67D428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346710"/>
                      <wp:effectExtent l="0" t="0" r="0" b="0"/>
                      <wp:wrapNone/>
                      <wp:docPr id="201133479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296695944" name="Graphic 11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0524860" name="Graphic 12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5712393" name="Graphic 13"/>
                              <wps:cNvSpPr/>
                              <wps:spPr>
                                <a:xfrm>
                                  <a:off x="0" y="344750"/>
                                  <a:ext cx="7391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140">
                                      <a:moveTo>
                                        <a:pt x="73871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11014" name="Graphic 14"/>
                              <wps:cNvSpPr/>
                              <wps:spPr>
                                <a:xfrm>
                                  <a:off x="738720" y="344750"/>
                                  <a:ext cx="2776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76855">
                                      <a:moveTo>
                                        <a:pt x="27763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805278" name="Graphic 15"/>
                              <wps:cNvSpPr/>
                              <wps:spPr>
                                <a:xfrm>
                                  <a:off x="3515075" y="344750"/>
                                  <a:ext cx="2640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0965">
                                      <a:moveTo>
                                        <a:pt x="26409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style="position:absolute;margin-left:0;margin-top:-.3pt;width:484.75pt;height:27.3pt;z-index:-251658237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ZOswMAAKMRAAAOAAAAZHJzL2Uyb0RvYy54bWzsmF1v2zYUhu8H7D8QvF8k6tMW4hRF84EB&#10;RVugGXpNS5QlTBI5kracf79DSrQ1W2nSFF03IDcyZR4eHb58Dnmkyzf7tkE7JlXNuxUmFz5GrMt5&#10;UXebFf7j/va3BUZK066gDe/YCj8whd9c/frLZS8yFvCKNwWTCJx0KuvFCldai8zzVF6xlqoLLlgH&#10;nSWXLdVwKzdeIWkP3tvGC3w/8XouCyF5zpSCf6+HTnxl/Zcly/XHslRMo2aFITZtr9Je1+bqXV3S&#10;bCOpqOp8DIO+IIqW1h089ODqmmqKtrI+c9XWueSKl/oi563Hy7LOmZ0DzIb4J7O5k3wr7Fw2Wb8R&#10;B5lA2hOdXuw2/7C7k+Kz+CSH6KH5nud/KtDF68Umm/ab+83ReF/K1gyCSaC9VfThoCjba5TDnwmJ&#10;kzCIMcqhL4ySlIyS5xWsy9mwvLr5+kCPZsNjbXCHYHoB9KijQOr7BPpcUcGs7soI8EmiuljhYJkk&#10;y3gZRRh1tAWW70ZsCDEYmRjA2Eg53qlR1VmhkjAepZjXKlxEcWz8HqZMs3yr9B3jVnW6e680dANy&#10;hWvRyrXyfeeaEnLA0N9Y+jVGQL/ECOhfD/QLqs0448o0UT9ZtgpWbYjEdLd8x+65NdRm7czq+j6k&#10;lVlcMIPmEPDRsOmmA2ZMnYH7FdbzYOjcuT73O9hMn/58y3/E6RzmDVdsCN1IYEU/yAILMBVe8aYu&#10;buumMToouVm/ayTaUbO/+G9vbm5HCSZmwKrKBhhMa82LB0CqB3pWWP21pZJh1PzeAbRmh3IN6Rpr&#10;15C6ecftPmaXQCp9v/9CpUACmiusAaQP3LFLM0cIxG8MBlszsuNvt5qXtcHHxjZENN5AHg0w//CE&#10;IlHkx0G0SGDaJxkVGBW/MaNCktqEodlsRpEgdZS4hJwuq1Prh+aTUf+YG3OoH3sdm0/Bbpb3KWab&#10;zma12XIstY8iHITkNnAyTRAeELqmqhpQt10j6U03kvOK+PmZ4ZM4JUG4DM8QD1+CeBSlp8dGGi5J&#10;BBlkTtifyfgYxxziabhIydIeE46txzif2/ifT7jdAr5O+GOb9CvhT1Wj7mQZt+WxKiJ+SIhPzoui&#10;6Jv4NojAxmMriRnIgzRNFlAP/XTKXSBzmJu+0ATp6mAA95Vze+IcC5D/a7ESLMIFVCspvM+e1Cq2&#10;6Hh2rRLGJPahUHmU9CTyl8l/gfQxkFnSTV8AZ9or6fA+9e+V5fatF74E2BeU8auF+dQwvbfF2PHb&#10;ytXfAAAA//8DAFBLAwQUAAYACAAAACEAZyb/KN0AAAAFAQAADwAAAGRycy9kb3ducmV2LnhtbEyP&#10;QUvDQBSE74L/YXmCt3YTNcGm2ZRS1FMRbAXp7TX7moRm34bsNkn/vevJHocZZr7JV5NpxUC9aywr&#10;iOcRCOLS6oYrBd/799krCOeRNbaWScGVHKyK+7scM21H/qJh5ysRSthlqKD2vsukdGVNBt3cdsTB&#10;O9neoA+yr6TucQzlppVPUZRKgw2HhRo72tRUnncXo+BjxHH9HL8N2/Npcz3sk8+fbUxKPT5M6yUI&#10;T5P/D8MffkCHIjAd7YW1E62CcMQrmKUggrlIFwmIo4LkJQJZ5PKWvvgFAAD//wMAUEsBAi0AFAAG&#10;AAgAAAAhALaDOJL+AAAA4QEAABMAAAAAAAAAAAAAAAAAAAAAAFtDb250ZW50X1R5cGVzXS54bWxQ&#10;SwECLQAUAAYACAAAACEAOP0h/9YAAACUAQAACwAAAAAAAAAAAAAAAAAvAQAAX3JlbHMvLnJlbHNQ&#10;SwECLQAUAAYACAAAACEAxE7mTrMDAACjEQAADgAAAAAAAAAAAAAAAAAuAgAAZHJzL2Uyb0RvYy54&#10;bWxQSwECLQAUAAYACAAAACEAZyb/KN0AAAAFAQAADwAAAAAAAAAAAAAAAAANBgAAZHJzL2Rvd25y&#10;ZXYueG1sUEsFBgAAAAAEAAQA8wAAABcHAAAAAA==&#10;" w14:anchorId="7160AFAA">
                      <v:shape id="Graphic 11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G0ywAAAOIAAAAPAAAAZHJzL2Rvd25yZXYueG1sRI9Pa8JA&#10;FMTvBb/D8oReSt0YbDCpq0hBaEGK/y7eHtlnEs2+TbOrpt/eFQSPw8z8hpnMOlOLC7WusqxgOIhA&#10;EOdWV1wo2G0X72MQziNrrC2Tgn9yMJv2XiaYaXvlNV02vhABwi5DBaX3TSaly0sy6Aa2IQ7ewbYG&#10;fZBtIXWL1wA3tYyjKJEGKw4LJTb0VVJ+2pyNgsO+WS5Wb8sfPP6df2Oq/X630kq99rv5JwhPnX+G&#10;H+1vrSBOkyT9SEcjuF8Kd0BObwAAAP//AwBQSwECLQAUAAYACAAAACEA2+H2y+4AAACFAQAAEwAA&#10;AAAAAAAAAAAAAAAAAAAAW0NvbnRlbnRfVHlwZXNdLnhtbFBLAQItABQABgAIAAAAIQBa9CxbvwAA&#10;ABUBAAALAAAAAAAAAAAAAAAAAB8BAABfcmVscy8ucmVsc1BLAQItABQABgAIAAAAIQD0hLG0ywAA&#10;AOIAAAAPAAAAAAAAAAAAAAAAAAcCAABkcnMvZG93bnJldi54bWxQSwUGAAAAAAMAAwC3AAAA/wIA&#10;AAAA&#10;">
                        <v:path arrowok="t"/>
                      </v:shape>
                      <v:shape id="Graphic 12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/ZygAAAOMAAAAPAAAAZHJzL2Rvd25yZXYueG1sRI/RasJA&#10;EEXfC/2HZQq+1U0lShpdJRYEaYsQ7QcM2TEJZmdDdtX4952HQh9n5s6996w2o+vUjYbQejbwNk1A&#10;EVfetlwb+DntXjNQISJb7DyTgQcF2Kyfn1aYW3/nkm7HWCsx4ZCjgSbGPtc6VA05DFPfE8vt7AeH&#10;Ucah1nbAu5i7Ts+SZKEdtiwJDfb00VB1OV6dgSpm2eH9q6T55/eu0GdfFtvD1pjJy1gsQUUa47/4&#10;73tvpX6aJvNZmi2EQphkAXr9CwAA//8DAFBLAQItABQABgAIAAAAIQDb4fbL7gAAAIUBAAATAAAA&#10;AAAAAAAAAAAAAAAAAABbQ29udGVudF9UeXBlc10ueG1sUEsBAi0AFAAGAAgAAAAhAFr0LFu/AAAA&#10;FQEAAAsAAAAAAAAAAAAAAAAAHwEAAF9yZWxzLy5yZWxzUEsBAi0AFAAGAAgAAAAhACLlb9nKAAAA&#10;4wAAAA8AAAAAAAAAAAAAAAAABwIAAGRycy9kb3ducmV2LnhtbFBLBQYAAAAAAwADALcAAAD+AgAA&#10;AAA=&#10;">
                        <v:path arrowok="t"/>
                      </v:shape>
                      <v:shape id="Graphic 13" style="position:absolute;top:3447;width:7391;height:13;visibility:visible;mso-wrap-style:square;v-text-anchor:top" coordsize="739140,1270" o:spid="_x0000_s1029" filled="f" strokecolor="#00aeef" strokeweight=".25pt" path="m738719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ROzgAAAOMAAAAPAAAAZHJzL2Rvd25yZXYueG1sRI/NTsMw&#10;EITvSH0Ha5G4oNZJKvqT1q0CEqIXDrQcOG7jTRwar6PYtClPj5GQOI5m5hvNejvYVpyp941jBekk&#10;AUFcOt1wreD98DxegPABWWPrmBRcycN2M7pZY67dhd/ovA+1iBD2OSowIXS5lL40ZNFPXEccvcr1&#10;FkOUfS11j5cIt63MkmQmLTYcFwx29GSoPO2/rIJP8/36ePio5sVuUSyPvrLXl/tMqbvboViBCDSE&#10;//Bfe6cVZEn6ME+z6XIKv5/iH5CbHwAAAP//AwBQSwECLQAUAAYACAAAACEA2+H2y+4AAACFAQAA&#10;EwAAAAAAAAAAAAAAAAAAAAAAW0NvbnRlbnRfVHlwZXNdLnhtbFBLAQItABQABgAIAAAAIQBa9Cxb&#10;vwAAABUBAAALAAAAAAAAAAAAAAAAAB8BAABfcmVscy8ucmVsc1BLAQItABQABgAIAAAAIQBRk9RO&#10;zgAAAOMAAAAPAAAAAAAAAAAAAAAAAAcCAABkcnMvZG93bnJldi54bWxQSwUGAAAAAAMAAwC3AAAA&#10;AgMAAAAA&#10;">
                        <v:path arrowok="t"/>
                      </v:shape>
                      <v:shape id="Graphic 14" style="position:absolute;left:7387;top:3447;width:27768;height:13;visibility:visible;mso-wrap-style:square;v-text-anchor:top" coordsize="2776855,1270" o:spid="_x0000_s1030" filled="f" strokecolor="#00aeef" strokeweight=".25pt" path="m2776355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cDxAAAAOEAAAAPAAAAZHJzL2Rvd25yZXYueG1sRE/NTgIx&#10;EL6b+A7NmHgx0lYMkpVCwKjxysIDTLbD7mo7XdsCy9tbExOPX77/xWr0Tpwopj6wAT1RIIibYHtu&#10;Dex3b/dzECkjW3SBycCFEqyW11cLrGw485ZOdW5FCeFUoYEu56GSMjUdeUyTMBAX7hCix1xgbKWN&#10;eC7h3skHpWbSY8+locOBXjpqvuqjN3CX5vXFfm6epur47qI+vO7dtzLm9mZcP4PINOZ/8Z/7w5b5&#10;aqq10o/w+6hAkMsfAAAA//8DAFBLAQItABQABgAIAAAAIQDb4fbL7gAAAIUBAAATAAAAAAAAAAAA&#10;AAAAAAAAAABbQ29udGVudF9UeXBlc10ueG1sUEsBAi0AFAAGAAgAAAAhAFr0LFu/AAAAFQEAAAsA&#10;AAAAAAAAAAAAAAAAHwEAAF9yZWxzLy5yZWxzUEsBAi0AFAAGAAgAAAAhADKGpwPEAAAA4QAAAA8A&#10;AAAAAAAAAAAAAAAABwIAAGRycy9kb3ducmV2LnhtbFBLBQYAAAAAAwADALcAAAD4AgAAAAA=&#10;">
                        <v:path arrowok="t"/>
                      </v:shape>
                      <v:shape id="Graphic 15" style="position:absolute;left:35150;top:3447;width:26410;height:13;visibility:visible;mso-wrap-style:square;v-text-anchor:top" coordsize="2640965,1270" o:spid="_x0000_s1031" filled="f" strokecolor="#00aeef" strokeweight=".25pt" path="m26409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2eyAAAAOIAAAAPAAAAZHJzL2Rvd25yZXYueG1sRI/BbsIw&#10;DIbvk/YOkSdxG+mCBlVHQNM0JK4DJNjNNKYta5yqyaB7+/mAxNH6/X/+PF8OvlUX6mMT2MLLOANF&#10;XAbXcGVht10956BiQnbYBiYLfxRhuXh8mGPhwpW/6LJJlRIIxwIt1Cl1hdaxrMljHIeOWLJT6D0m&#10;GftKux6vAvetNlk21R4blgs1dvRRU/mz+fWicfg+Gz8xlTvu/We75vxAx2jt6Gl4fwOVaEj35Vt7&#10;7SyYfJJnr2YmzvKScEAv/gEAAP//AwBQSwECLQAUAAYACAAAACEA2+H2y+4AAACFAQAAEwAAAAAA&#10;AAAAAAAAAAAAAAAAW0NvbnRlbnRfVHlwZXNdLnhtbFBLAQItABQABgAIAAAAIQBa9CxbvwAAABUB&#10;AAALAAAAAAAAAAAAAAAAAB8BAABfcmVscy8ucmVsc1BLAQItABQABgAIAAAAIQDO2B2eyAAAAOI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Suppletoire</w:t>
            </w:r>
            <w:r w:rsidRPr="00496493" w:rsidR="00496493">
              <w:rPr>
                <w:rFonts w:ascii="Times New Roman" w:hAnsi="Times New Roman" w:cs="Times New Roman"/>
                <w:color w:val="FFFFFF"/>
                <w:spacing w:val="-1"/>
                <w:w w:val="105"/>
                <w:sz w:val="18"/>
                <w:lang w:val="nl-NL"/>
              </w:rPr>
              <w:t xml:space="preserve"> </w:t>
            </w:r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begr Waterstaat</w:t>
            </w:r>
            <w:r w:rsidRPr="00496493" w:rsidR="00496493">
              <w:rPr>
                <w:rFonts w:ascii="Times New Roman" w:hAnsi="Times New Roman" w:cs="Times New Roman"/>
                <w:color w:val="FFFFFF"/>
                <w:spacing w:val="-1"/>
                <w:w w:val="105"/>
                <w:sz w:val="18"/>
                <w:lang w:val="nl-NL"/>
              </w:rPr>
              <w:t xml:space="preserve"> </w:t>
            </w:r>
            <w:r w:rsidRPr="00496493" w:rsid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(XII)</w:t>
            </w:r>
          </w:p>
          <w:p w:rsidRPr="00496493" w:rsidR="00496493" w:rsidP="006127F2" w:rsidRDefault="00496493" w14:paraId="7D30A95C" w14:textId="77777777">
            <w:pPr>
              <w:pStyle w:val="TableParagraph"/>
              <w:spacing w:before="74"/>
              <w:jc w:val="left"/>
              <w:rPr>
                <w:rFonts w:ascii="Times New Roman" w:hAnsi="Times New Roman" w:cs="Times New Roman"/>
                <w:sz w:val="14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  <w:lang w:val="nl-NL"/>
              </w:rPr>
              <w:t>Naam</w:t>
            </w:r>
          </w:p>
        </w:tc>
        <w:tc>
          <w:tcPr>
            <w:tcW w:w="2618" w:type="dxa"/>
            <w:gridSpan w:val="2"/>
            <w:tcBorders>
              <w:bottom w:val="single" w:color="00AEEF" w:sz="2" w:space="0"/>
            </w:tcBorders>
          </w:tcPr>
          <w:p w:rsidRPr="00496493" w:rsidR="00496493" w:rsidP="006127F2" w:rsidRDefault="00496493" w14:paraId="4EDE2E06" w14:textId="77777777">
            <w:pPr>
              <w:pStyle w:val="TableParagraph"/>
              <w:spacing w:before="38" w:line="247" w:lineRule="auto"/>
              <w:ind w:left="-23" w:right="-89" w:firstLine="66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otingsstaat inzake de baten-las (Eerste suppletoire begroting 20</w:t>
            </w:r>
          </w:p>
          <w:p w:rsidRPr="00496493" w:rsidR="00496493" w:rsidP="006127F2" w:rsidRDefault="00496493" w14:paraId="3C9882E8" w14:textId="77777777">
            <w:pPr>
              <w:pStyle w:val="TableParagraph"/>
              <w:spacing w:before="74"/>
              <w:ind w:left="1072" w:right="-15"/>
              <w:jc w:val="left"/>
              <w:rPr>
                <w:rFonts w:ascii="Times New Roman" w:hAnsi="Times New Roman" w:cs="Times New Roman"/>
                <w:position w:val="5"/>
                <w:sz w:val="8"/>
              </w:rPr>
            </w:pP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Vastgestelde</w:t>
            </w:r>
            <w:r w:rsidRPr="00496493">
              <w:rPr>
                <w:rFonts w:ascii="Times New Roman" w:hAnsi="Times New Roman" w:cs="Times New Roman"/>
                <w:color w:val="231F20"/>
                <w:spacing w:val="-9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position w:val="5"/>
                <w:sz w:val="8"/>
              </w:rPr>
              <w:t>1</w:t>
            </w:r>
          </w:p>
        </w:tc>
        <w:tc>
          <w:tcPr>
            <w:tcW w:w="168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1E2D93F" w14:textId="77777777">
            <w:pPr>
              <w:pStyle w:val="TableParagraph"/>
              <w:spacing w:before="38"/>
              <w:ind w:left="39"/>
              <w:jc w:val="left"/>
              <w:rPr>
                <w:rFonts w:ascii="Times New Roman" w:hAnsi="Times New Roman" w:cs="Times New Roman"/>
                <w:sz w:val="18"/>
              </w:rPr>
            </w:pPr>
            <w:r w:rsidRPr="00496493">
              <w:rPr>
                <w:rFonts w:ascii="Times New Roman" w:hAnsi="Times New Roman" w:cs="Times New Roman"/>
                <w:color w:val="FFFFFF"/>
                <w:spacing w:val="-2"/>
                <w:w w:val="105"/>
                <w:sz w:val="18"/>
              </w:rPr>
              <w:t>tenagentschappen</w:t>
            </w:r>
          </w:p>
          <w:p w:rsidRPr="00496493" w:rsidR="00496493" w:rsidP="006127F2" w:rsidRDefault="00496493" w14:paraId="36B50CFF" w14:textId="77777777">
            <w:pPr>
              <w:pStyle w:val="TableParagraph"/>
              <w:spacing w:before="7"/>
              <w:ind w:left="93" w:right="-44"/>
              <w:jc w:val="left"/>
              <w:rPr>
                <w:rFonts w:ascii="Times New Roman" w:hAnsi="Times New Roman" w:cs="Times New Roman"/>
                <w:sz w:val="18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26)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(bedragen</w:t>
            </w:r>
            <w:r w:rsidRPr="00496493">
              <w:rPr>
                <w:rFonts w:ascii="Times New Roman" w:hAnsi="Times New Roman" w:cs="Times New Roman"/>
                <w:color w:val="FFFFFF"/>
                <w:spacing w:val="-12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x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</w:rPr>
              <w:t>€</w:t>
            </w:r>
            <w:r w:rsidRPr="00496493">
              <w:rPr>
                <w:rFonts w:ascii="Times New Roman" w:hAnsi="Times New Roman" w:cs="Times New Roman"/>
                <w:color w:val="FFFFFF"/>
                <w:spacing w:val="-13"/>
                <w:w w:val="105"/>
                <w:sz w:val="1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-10"/>
                <w:w w:val="105"/>
                <w:sz w:val="18"/>
              </w:rPr>
              <w:t>1</w:t>
            </w:r>
          </w:p>
        </w:tc>
        <w:tc>
          <w:tcPr>
            <w:tcW w:w="3896" w:type="dxa"/>
            <w:gridSpan w:val="3"/>
            <w:tcBorders>
              <w:bottom w:val="single" w:color="00AEEF" w:sz="2" w:space="0"/>
            </w:tcBorders>
          </w:tcPr>
          <w:p w:rsidRPr="00496493" w:rsidR="00496493" w:rsidP="006127F2" w:rsidRDefault="00496493" w14:paraId="5AC05493" w14:textId="77777777">
            <w:pPr>
              <w:pStyle w:val="TableParagraph"/>
              <w:spacing w:before="38"/>
              <w:ind w:left="-31"/>
              <w:jc w:val="left"/>
              <w:rPr>
                <w:rFonts w:ascii="Times New Roman" w:hAnsi="Times New Roman" w:cs="Times New Roman"/>
                <w:sz w:val="18"/>
                <w:lang w:val="nl-NL"/>
              </w:rPr>
            </w:pP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van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het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Ministerie</w:t>
            </w:r>
            <w:r w:rsidRPr="00496493">
              <w:rPr>
                <w:rFonts w:ascii="Times New Roman" w:hAnsi="Times New Roman" w:cs="Times New Roman"/>
                <w:color w:val="FFFFFF"/>
                <w:spacing w:val="6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van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w w:val="105"/>
                <w:sz w:val="18"/>
                <w:lang w:val="nl-NL"/>
              </w:rPr>
              <w:t>Infrastructuur</w:t>
            </w:r>
            <w:r w:rsidRPr="00496493">
              <w:rPr>
                <w:rFonts w:ascii="Times New Roman" w:hAnsi="Times New Roman" w:cs="Times New Roman"/>
                <w:color w:val="FFFFFF"/>
                <w:spacing w:val="5"/>
                <w:w w:val="105"/>
                <w:sz w:val="18"/>
                <w:lang w:val="nl-NL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FFFFFF"/>
                <w:spacing w:val="-5"/>
                <w:w w:val="105"/>
                <w:sz w:val="18"/>
                <w:lang w:val="nl-NL"/>
              </w:rPr>
              <w:t>en</w:t>
            </w:r>
          </w:p>
          <w:p w:rsidRPr="00496493" w:rsidR="00496493" w:rsidP="006127F2" w:rsidRDefault="00496493" w14:paraId="1F795F40" w14:textId="77777777">
            <w:pPr>
              <w:pStyle w:val="TableParagraph"/>
              <w:spacing w:before="7"/>
              <w:ind w:left="24"/>
              <w:jc w:val="left"/>
              <w:rPr>
                <w:rFonts w:ascii="Times New Roman" w:hAnsi="Times New Roman" w:cs="Times New Roman"/>
                <w:sz w:val="18"/>
              </w:rPr>
            </w:pPr>
            <w:r w:rsidRPr="00496493">
              <w:rPr>
                <w:rFonts w:ascii="Times New Roman" w:hAnsi="Times New Roman" w:cs="Times New Roman"/>
                <w:color w:val="FFFFFF"/>
                <w:spacing w:val="-2"/>
                <w:sz w:val="18"/>
              </w:rPr>
              <w:t>.000)</w:t>
            </w:r>
          </w:p>
          <w:p w:rsidRPr="00496493" w:rsidR="00496493" w:rsidP="006127F2" w:rsidRDefault="00496493" w14:paraId="0E47D78B" w14:textId="77777777">
            <w:pPr>
              <w:pStyle w:val="TableParagraph"/>
              <w:spacing w:before="80"/>
              <w:ind w:left="735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Mutaties</w:t>
            </w:r>
            <w:r w:rsidRPr="00496493">
              <w:rPr>
                <w:rFonts w:ascii="Times New Roman" w:hAnsi="Times New Roman" w:cs="Times New Roman"/>
                <w:color w:val="231F20"/>
                <w:spacing w:val="3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1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position w:val="5"/>
                <w:sz w:val="8"/>
              </w:rPr>
              <w:t>e</w:t>
            </w:r>
            <w:r w:rsidRPr="00496493">
              <w:rPr>
                <w:rFonts w:ascii="Times New Roman" w:hAnsi="Times New Roman" w:cs="Times New Roman"/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suppletoire</w:t>
            </w:r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</w:p>
        </w:tc>
      </w:tr>
      <w:tr w:rsidRPr="00496493" w:rsidR="00496493" w:rsidTr="00352F34" w14:paraId="2F4EBAA6" w14:textId="44D21BA5">
        <w:trPr>
          <w:trHeight w:val="391"/>
        </w:trPr>
        <w:tc>
          <w:tcPr>
            <w:tcW w:w="15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1CE59598" w14:textId="77777777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3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2EA89ACC" w14:textId="77777777">
            <w:pPr>
              <w:pStyle w:val="TableParagraph"/>
              <w:spacing w:before="19"/>
              <w:ind w:right="31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20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15474EE4" w14:textId="77777777">
            <w:pPr>
              <w:pStyle w:val="TableParagraph"/>
              <w:spacing w:before="19"/>
              <w:ind w:right="64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68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BAA3EF1" w14:textId="77777777">
            <w:pPr>
              <w:pStyle w:val="TableParagraph"/>
              <w:spacing w:before="19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Saldo</w:t>
            </w:r>
            <w:r w:rsidRPr="00496493">
              <w:rPr>
                <w:rFonts w:ascii="Times New Roman" w:hAnsi="Times New Roman" w:cs="Times New Roman"/>
                <w:color w:val="231F20"/>
                <w:spacing w:val="10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baten</w:t>
            </w:r>
            <w:r w:rsidRPr="00496493">
              <w:rPr>
                <w:rFonts w:ascii="Times New Roman" w:hAnsi="Times New Roman" w:cs="Times New Roman"/>
                <w:color w:val="231F20"/>
                <w:spacing w:val="10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11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lasten</w:t>
            </w:r>
          </w:p>
        </w:tc>
        <w:tc>
          <w:tcPr>
            <w:tcW w:w="137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7D3D93A4" w14:textId="77777777">
            <w:pPr>
              <w:pStyle w:val="TableParagraph"/>
              <w:spacing w:before="19"/>
              <w:ind w:right="278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baten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E55F097" w14:textId="77777777">
            <w:pPr>
              <w:pStyle w:val="TableParagraph"/>
              <w:spacing w:before="19"/>
              <w:ind w:right="31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lasten</w:t>
            </w:r>
          </w:p>
        </w:tc>
        <w:tc>
          <w:tcPr>
            <w:tcW w:w="11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1FBADFF" w14:textId="77777777">
            <w:pPr>
              <w:pStyle w:val="TableParagraph"/>
              <w:spacing w:before="19"/>
              <w:ind w:left="505" w:right="-7" w:hanging="191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Saldo</w:t>
            </w:r>
            <w:r w:rsidRPr="00496493">
              <w:rPr>
                <w:rFonts w:ascii="Times New Roman" w:hAnsi="Times New Roman" w:cs="Times New Roman"/>
                <w:color w:val="231F20"/>
                <w:spacing w:val="-11"/>
                <w:w w:val="110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 xml:space="preserve">baten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en</w:t>
            </w:r>
            <w:r w:rsidRPr="00496493">
              <w:rPr>
                <w:rFonts w:ascii="Times New Roman" w:hAnsi="Times New Roman" w:cs="Times New Roman"/>
                <w:color w:val="231F20"/>
                <w:spacing w:val="-7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</w:rPr>
              <w:t>lasten</w:t>
            </w:r>
          </w:p>
        </w:tc>
      </w:tr>
      <w:tr w:rsidRPr="00496493" w:rsidR="00496493" w:rsidTr="00352F34" w14:paraId="0AD69EBA" w14:textId="5003686E">
        <w:trPr>
          <w:trHeight w:val="223"/>
        </w:trPr>
        <w:tc>
          <w:tcPr>
            <w:tcW w:w="1500" w:type="dxa"/>
            <w:tcBorders>
              <w:top w:val="single" w:color="00AEEF" w:sz="2" w:space="0"/>
            </w:tcBorders>
          </w:tcPr>
          <w:p w:rsidRPr="00496493" w:rsidR="00496493" w:rsidP="006127F2" w:rsidRDefault="00496493" w14:paraId="7A5B2FD2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Rijkswaterstaat</w:t>
            </w:r>
          </w:p>
        </w:tc>
        <w:tc>
          <w:tcPr>
            <w:tcW w:w="1413" w:type="dxa"/>
            <w:tcBorders>
              <w:top w:val="single" w:color="00AEEF" w:sz="2" w:space="0"/>
            </w:tcBorders>
          </w:tcPr>
          <w:p w:rsidRPr="00496493" w:rsidR="00496493" w:rsidP="006127F2" w:rsidRDefault="00496493" w14:paraId="17468101" w14:textId="77777777">
            <w:pPr>
              <w:pStyle w:val="TableParagraph"/>
              <w:spacing w:before="19"/>
              <w:ind w:right="31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4.742.556</w:t>
            </w:r>
          </w:p>
        </w:tc>
        <w:tc>
          <w:tcPr>
            <w:tcW w:w="1205" w:type="dxa"/>
            <w:tcBorders>
              <w:top w:val="single" w:color="00AEEF" w:sz="2" w:space="0"/>
            </w:tcBorders>
          </w:tcPr>
          <w:p w:rsidRPr="00496493" w:rsidR="00496493" w:rsidP="006127F2" w:rsidRDefault="00496493" w14:paraId="06CFC4A1" w14:textId="77777777">
            <w:pPr>
              <w:pStyle w:val="TableParagraph"/>
              <w:spacing w:before="19"/>
              <w:ind w:right="64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4.740.121</w:t>
            </w:r>
          </w:p>
        </w:tc>
        <w:tc>
          <w:tcPr>
            <w:tcW w:w="1681" w:type="dxa"/>
            <w:tcBorders>
              <w:top w:val="single" w:color="00AEEF" w:sz="2" w:space="0"/>
            </w:tcBorders>
          </w:tcPr>
          <w:p w:rsidRPr="00496493" w:rsidR="00496493" w:rsidP="006127F2" w:rsidRDefault="00496493" w14:paraId="6BB70FFB" w14:textId="77777777">
            <w:pPr>
              <w:pStyle w:val="TableParagraph"/>
              <w:spacing w:before="19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2.435</w:t>
            </w:r>
          </w:p>
        </w:tc>
        <w:tc>
          <w:tcPr>
            <w:tcW w:w="1375" w:type="dxa"/>
            <w:tcBorders>
              <w:top w:val="single" w:color="00AEEF" w:sz="2" w:space="0"/>
            </w:tcBorders>
          </w:tcPr>
          <w:p w:rsidRPr="00496493" w:rsidR="00496493" w:rsidP="006127F2" w:rsidRDefault="00496493" w14:paraId="68ECF290" w14:textId="77777777">
            <w:pPr>
              <w:pStyle w:val="TableParagraph"/>
              <w:spacing w:before="19"/>
              <w:ind w:right="278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190.961</w:t>
            </w:r>
          </w:p>
        </w:tc>
        <w:tc>
          <w:tcPr>
            <w:tcW w:w="1421" w:type="dxa"/>
            <w:tcBorders>
              <w:top w:val="single" w:color="00AEEF" w:sz="2" w:space="0"/>
            </w:tcBorders>
          </w:tcPr>
          <w:p w:rsidRPr="00496493" w:rsidR="00496493" w:rsidP="006127F2" w:rsidRDefault="00496493" w14:paraId="65226B2E" w14:textId="77777777">
            <w:pPr>
              <w:pStyle w:val="TableParagraph"/>
              <w:spacing w:before="19"/>
              <w:ind w:right="31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224.732</w:t>
            </w:r>
          </w:p>
        </w:tc>
        <w:tc>
          <w:tcPr>
            <w:tcW w:w="1100" w:type="dxa"/>
            <w:tcBorders>
              <w:top w:val="single" w:color="00AEEF" w:sz="2" w:space="0"/>
            </w:tcBorders>
          </w:tcPr>
          <w:p w:rsidRPr="00496493" w:rsidR="00496493" w:rsidP="006127F2" w:rsidRDefault="00496493" w14:paraId="7476C0FD" w14:textId="77777777">
            <w:pPr>
              <w:pStyle w:val="TableParagraph"/>
              <w:spacing w:before="1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33.771</w:t>
            </w:r>
          </w:p>
        </w:tc>
      </w:tr>
      <w:tr w:rsidRPr="00496493" w:rsidR="00496493" w:rsidTr="00352F34" w14:paraId="394F1A31" w14:textId="42731C1E">
        <w:trPr>
          <w:trHeight w:val="734"/>
        </w:trPr>
        <w:tc>
          <w:tcPr>
            <w:tcW w:w="1500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6693FFF0" w14:textId="77777777">
            <w:pPr>
              <w:pStyle w:val="TableParagraph"/>
              <w:ind w:right="150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10"/>
                <w:sz w:val="14"/>
              </w:rPr>
              <w:t>Koninklijk Nederlands Meteorologisch Instituut</w:t>
            </w:r>
          </w:p>
        </w:tc>
        <w:tc>
          <w:tcPr>
            <w:tcW w:w="1413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6CE8722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4C23013C" w14:textId="77777777">
            <w:pPr>
              <w:pStyle w:val="TableParagraph"/>
              <w:spacing w:before="0"/>
              <w:ind w:right="312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127.130</w:t>
            </w:r>
          </w:p>
        </w:tc>
        <w:tc>
          <w:tcPr>
            <w:tcW w:w="120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75F34B7C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1A3DB72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              127.130</w:t>
            </w:r>
          </w:p>
        </w:tc>
        <w:tc>
          <w:tcPr>
            <w:tcW w:w="168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56266095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9540880" w14:textId="77777777">
            <w:pPr>
              <w:pStyle w:val="TableParagraph"/>
              <w:spacing w:before="0"/>
              <w:ind w:right="289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75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47D6DE35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19176A94" w14:textId="77777777">
            <w:pPr>
              <w:pStyle w:val="TableParagraph"/>
              <w:spacing w:before="0"/>
              <w:ind w:right="278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8.069</w:t>
            </w:r>
          </w:p>
        </w:tc>
        <w:tc>
          <w:tcPr>
            <w:tcW w:w="1421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26062A5" w14:textId="77777777">
            <w:pPr>
              <w:pStyle w:val="TableParagraph"/>
              <w:ind w:right="313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10.322</w:t>
            </w:r>
          </w:p>
        </w:tc>
        <w:tc>
          <w:tcPr>
            <w:tcW w:w="1100" w:type="dxa"/>
            <w:tcBorders>
              <w:bottom w:val="single" w:color="00AEEF" w:sz="2" w:space="0"/>
            </w:tcBorders>
          </w:tcPr>
          <w:p w:rsidRPr="00496493" w:rsidR="00496493" w:rsidP="006127F2" w:rsidRDefault="00496493" w14:paraId="36B5143B" w14:textId="77777777">
            <w:pPr>
              <w:pStyle w:val="TableParagraph"/>
              <w:spacing w:before="108"/>
              <w:jc w:val="left"/>
              <w:rPr>
                <w:rFonts w:ascii="Times New Roman" w:hAnsi="Times New Roman" w:cs="Times New Roman"/>
                <w:sz w:val="14"/>
              </w:rPr>
            </w:pPr>
          </w:p>
          <w:p w:rsidRPr="00496493" w:rsidR="00496493" w:rsidP="006127F2" w:rsidRDefault="00496493" w14:paraId="5BD5EF6D" w14:textId="77777777">
            <w:pPr>
              <w:pStyle w:val="TableParagraph"/>
              <w:spacing w:before="0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4"/>
                <w:sz w:val="14"/>
              </w:rPr>
              <w:t>2.253</w:t>
            </w:r>
          </w:p>
        </w:tc>
      </w:tr>
      <w:tr w:rsidRPr="00496493" w:rsidR="00496493" w:rsidTr="00352F34" w14:paraId="2508C4AB" w14:textId="79274F31">
        <w:trPr>
          <w:trHeight w:val="221"/>
        </w:trPr>
        <w:tc>
          <w:tcPr>
            <w:tcW w:w="15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2AAC8B5D" w14:textId="77777777">
            <w:pPr>
              <w:pStyle w:val="TableParagraph"/>
              <w:spacing w:before="29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413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86B4627" w14:textId="77777777">
            <w:pPr>
              <w:pStyle w:val="TableParagraph"/>
              <w:spacing w:before="29"/>
              <w:ind w:right="312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4.869.686</w:t>
            </w:r>
          </w:p>
        </w:tc>
        <w:tc>
          <w:tcPr>
            <w:tcW w:w="120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66F1812" w14:textId="77777777">
            <w:pPr>
              <w:pStyle w:val="TableParagraph"/>
              <w:spacing w:before="29"/>
              <w:ind w:right="64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4.867.251</w:t>
            </w:r>
          </w:p>
        </w:tc>
        <w:tc>
          <w:tcPr>
            <w:tcW w:w="168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EFB0C1B" w14:textId="77777777">
            <w:pPr>
              <w:pStyle w:val="TableParagraph"/>
              <w:spacing w:before="29"/>
              <w:ind w:right="289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2.435</w:t>
            </w:r>
          </w:p>
        </w:tc>
        <w:tc>
          <w:tcPr>
            <w:tcW w:w="1375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300C5009" w14:textId="77777777">
            <w:pPr>
              <w:pStyle w:val="TableParagraph"/>
              <w:spacing w:before="29"/>
              <w:ind w:right="278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199.030</w:t>
            </w:r>
          </w:p>
        </w:tc>
        <w:tc>
          <w:tcPr>
            <w:tcW w:w="1421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63673638" w14:textId="77777777">
            <w:pPr>
              <w:pStyle w:val="TableParagraph"/>
              <w:spacing w:before="29"/>
              <w:ind w:right="313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235.054</w:t>
            </w:r>
          </w:p>
        </w:tc>
        <w:tc>
          <w:tcPr>
            <w:tcW w:w="1100" w:type="dxa"/>
            <w:tcBorders>
              <w:top w:val="single" w:color="00AEEF" w:sz="2" w:space="0"/>
              <w:bottom w:val="single" w:color="00AEEF" w:sz="2" w:space="0"/>
            </w:tcBorders>
          </w:tcPr>
          <w:p w:rsidRPr="00496493" w:rsidR="00496493" w:rsidP="006127F2" w:rsidRDefault="00496493" w14:paraId="0997F117" w14:textId="77777777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36.024</w:t>
            </w:r>
          </w:p>
        </w:tc>
      </w:tr>
    </w:tbl>
    <w:p w:rsidRPr="00496493" w:rsidR="00496493" w:rsidP="00496493" w:rsidRDefault="00496493" w14:paraId="5C6D8845" w14:textId="77777777">
      <w:pPr>
        <w:spacing w:before="71"/>
        <w:ind w:left="113"/>
        <w:rPr>
          <w:rFonts w:ascii="Times New Roman" w:hAnsi="Times New Roman"/>
          <w:sz w:val="12"/>
        </w:rPr>
      </w:pPr>
      <w:r w:rsidRPr="00496493">
        <w:rPr>
          <w:rFonts w:ascii="Times New Roman" w:hAnsi="Times New Roman"/>
          <w:color w:val="231F20"/>
          <w:w w:val="105"/>
          <w:sz w:val="12"/>
        </w:rPr>
        <w:t>1</w:t>
      </w:r>
      <w:r w:rsidRPr="00496493">
        <w:rPr>
          <w:rFonts w:ascii="Times New Roman" w:hAnsi="Times New Roman"/>
          <w:color w:val="231F20"/>
          <w:spacing w:val="3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Incl.</w:t>
      </w:r>
      <w:r w:rsidRPr="00496493">
        <w:rPr>
          <w:rFonts w:ascii="Times New Roman" w:hAnsi="Times New Roman"/>
          <w:color w:val="231F20"/>
          <w:spacing w:val="-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ISB,</w:t>
      </w:r>
      <w:r w:rsidRPr="00496493">
        <w:rPr>
          <w:rFonts w:ascii="Times New Roman" w:hAnsi="Times New Roman"/>
          <w:color w:val="231F20"/>
          <w:spacing w:val="-6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NvW</w:t>
      </w:r>
      <w:r w:rsidRPr="00496493">
        <w:rPr>
          <w:rFonts w:ascii="Times New Roman" w:hAnsi="Times New Roman"/>
          <w:color w:val="231F20"/>
          <w:spacing w:val="-6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w w:val="105"/>
          <w:sz w:val="12"/>
        </w:rPr>
        <w:t>en</w:t>
      </w:r>
      <w:r w:rsidRPr="00496493">
        <w:rPr>
          <w:rFonts w:ascii="Times New Roman" w:hAnsi="Times New Roman"/>
          <w:color w:val="231F20"/>
          <w:spacing w:val="-7"/>
          <w:w w:val="105"/>
          <w:sz w:val="12"/>
        </w:rPr>
        <w:t xml:space="preserve"> </w:t>
      </w:r>
      <w:r w:rsidRPr="00496493">
        <w:rPr>
          <w:rFonts w:ascii="Times New Roman" w:hAnsi="Times New Roman"/>
          <w:color w:val="231F20"/>
          <w:spacing w:val="-2"/>
          <w:w w:val="105"/>
          <w:sz w:val="12"/>
        </w:rPr>
        <w:t>amendementen</w:t>
      </w:r>
    </w:p>
    <w:p w:rsidRPr="00496493" w:rsidR="00496493" w:rsidP="00496493" w:rsidRDefault="00496493" w14:paraId="7111A916" w14:textId="77777777">
      <w:pPr>
        <w:pStyle w:val="Plattetekst"/>
        <w:spacing w:before="3"/>
        <w:rPr>
          <w:rFonts w:ascii="Times New Roman" w:hAnsi="Times New Roman" w:cs="Times New Roman"/>
          <w:sz w:val="20"/>
        </w:rPr>
      </w:pPr>
    </w:p>
    <w:tbl>
      <w:tblPr>
        <w:tblStyle w:val="TableNormal2"/>
        <w:tblW w:w="0" w:type="auto"/>
        <w:tblLayout w:type="fixed"/>
        <w:tblLook w:val="01E0" w:firstRow="1" w:lastRow="1" w:firstColumn="1" w:lastColumn="1" w:noHBand="0" w:noVBand="0"/>
      </w:tblPr>
      <w:tblGrid>
        <w:gridCol w:w="2253"/>
        <w:gridCol w:w="1540"/>
        <w:gridCol w:w="2137"/>
        <w:gridCol w:w="1877"/>
        <w:gridCol w:w="1889"/>
      </w:tblGrid>
      <w:tr w:rsidRPr="00496493" w:rsidR="00496493" w:rsidTr="009F32B7" w14:paraId="497A0797" w14:textId="77777777">
        <w:trPr>
          <w:trHeight w:val="221"/>
        </w:trPr>
        <w:tc>
          <w:tcPr>
            <w:tcW w:w="2253" w:type="dxa"/>
          </w:tcPr>
          <w:p w:rsidRPr="00496493" w:rsidR="00496493" w:rsidP="006127F2" w:rsidRDefault="00496493" w14:paraId="4D90B205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4"/>
                <w:w w:val="110"/>
                <w:sz w:val="14"/>
              </w:rPr>
              <w:t>Naam</w:t>
            </w:r>
          </w:p>
        </w:tc>
        <w:tc>
          <w:tcPr>
            <w:tcW w:w="3677" w:type="dxa"/>
            <w:gridSpan w:val="2"/>
          </w:tcPr>
          <w:p w:rsidRPr="00496493" w:rsidR="00496493" w:rsidP="006127F2" w:rsidRDefault="00496493" w14:paraId="430A3B90" w14:textId="77777777">
            <w:pPr>
              <w:pStyle w:val="TableParagraph"/>
              <w:spacing w:before="19"/>
              <w:ind w:left="654"/>
              <w:jc w:val="left"/>
              <w:rPr>
                <w:rFonts w:ascii="Times New Roman" w:hAnsi="Times New Roman" w:cs="Times New Roman"/>
                <w:position w:val="5"/>
                <w:sz w:val="8"/>
              </w:rPr>
            </w:pP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Vastgestelde</w:t>
            </w:r>
            <w:r w:rsidRPr="00496493">
              <w:rPr>
                <w:rFonts w:ascii="Times New Roman" w:hAnsi="Times New Roman" w:cs="Times New Roman"/>
                <w:color w:val="231F20"/>
                <w:spacing w:val="-9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position w:val="5"/>
                <w:sz w:val="8"/>
              </w:rPr>
              <w:t>1</w:t>
            </w:r>
          </w:p>
        </w:tc>
        <w:tc>
          <w:tcPr>
            <w:tcW w:w="3766" w:type="dxa"/>
            <w:gridSpan w:val="2"/>
          </w:tcPr>
          <w:p w:rsidRPr="00496493" w:rsidR="00496493" w:rsidP="006127F2" w:rsidRDefault="00496493" w14:paraId="7A9BE3AB" w14:textId="77777777">
            <w:pPr>
              <w:pStyle w:val="TableParagraph"/>
              <w:spacing w:before="19"/>
              <w:ind w:left="696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Mutaties</w:t>
            </w:r>
            <w:r w:rsidRPr="00496493">
              <w:rPr>
                <w:rFonts w:ascii="Times New Roman" w:hAnsi="Times New Roman" w:cs="Times New Roman"/>
                <w:color w:val="231F20"/>
                <w:spacing w:val="3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1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position w:val="5"/>
                <w:sz w:val="8"/>
              </w:rPr>
              <w:t>e</w:t>
            </w:r>
            <w:r w:rsidRPr="00496493">
              <w:rPr>
                <w:rFonts w:ascii="Times New Roman" w:hAnsi="Times New Roman" w:cs="Times New Roman"/>
                <w:color w:val="231F20"/>
                <w:spacing w:val="24"/>
                <w:w w:val="105"/>
                <w:position w:val="5"/>
                <w:sz w:val="8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05"/>
                <w:sz w:val="14"/>
              </w:rPr>
              <w:t>suppletoire</w:t>
            </w:r>
            <w:r w:rsidRPr="00496493">
              <w:rPr>
                <w:rFonts w:ascii="Times New Roman" w:hAnsi="Times New Roman" w:cs="Times New Roman"/>
                <w:color w:val="231F20"/>
                <w:spacing w:val="4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begroting</w:t>
            </w:r>
          </w:p>
        </w:tc>
      </w:tr>
      <w:tr w:rsidRPr="00496493" w:rsidR="00496493" w:rsidTr="009F32B7" w14:paraId="1CAC7603" w14:textId="77777777">
        <w:trPr>
          <w:trHeight w:val="221"/>
        </w:trPr>
        <w:tc>
          <w:tcPr>
            <w:tcW w:w="3793" w:type="dxa"/>
            <w:gridSpan w:val="2"/>
          </w:tcPr>
          <w:p w:rsidRPr="00496493" w:rsidR="00496493" w:rsidP="006127F2" w:rsidRDefault="00496493" w14:paraId="6981F80E" w14:textId="77777777">
            <w:pPr>
              <w:pStyle w:val="TableParagraph"/>
              <w:spacing w:before="19"/>
              <w:ind w:left="2142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kapitaaluitgaven</w:t>
            </w:r>
          </w:p>
        </w:tc>
        <w:tc>
          <w:tcPr>
            <w:tcW w:w="2137" w:type="dxa"/>
          </w:tcPr>
          <w:p w:rsidRPr="00496493" w:rsidR="00496493" w:rsidP="006127F2" w:rsidRDefault="00496493" w14:paraId="3A1626E0" w14:textId="77777777">
            <w:pPr>
              <w:pStyle w:val="TableParagraph"/>
              <w:spacing w:before="19"/>
              <w:ind w:right="23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kapitaalontvangsten</w:t>
            </w:r>
          </w:p>
        </w:tc>
        <w:tc>
          <w:tcPr>
            <w:tcW w:w="1877" w:type="dxa"/>
          </w:tcPr>
          <w:p w:rsidRPr="00496493" w:rsidR="00496493" w:rsidP="006127F2" w:rsidRDefault="00496493" w14:paraId="7EDE2787" w14:textId="77777777">
            <w:pPr>
              <w:pStyle w:val="TableParagraph"/>
              <w:spacing w:before="19"/>
              <w:ind w:right="12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kapitaaluitgaven</w:t>
            </w:r>
          </w:p>
        </w:tc>
        <w:tc>
          <w:tcPr>
            <w:tcW w:w="1889" w:type="dxa"/>
          </w:tcPr>
          <w:p w:rsidRPr="00496493" w:rsidR="00496493" w:rsidP="006127F2" w:rsidRDefault="00496493" w14:paraId="2B9F632D" w14:textId="77777777">
            <w:pPr>
              <w:pStyle w:val="TableParagraph"/>
              <w:spacing w:before="19"/>
              <w:ind w:right="1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Totaal</w:t>
            </w:r>
            <w:r w:rsidRPr="00496493">
              <w:rPr>
                <w:rFonts w:ascii="Times New Roman" w:hAnsi="Times New Roman" w:cs="Times New Roman"/>
                <w:color w:val="231F20"/>
                <w:spacing w:val="-8"/>
                <w:w w:val="105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kapitaalontvangsten</w:t>
            </w:r>
          </w:p>
        </w:tc>
      </w:tr>
      <w:tr w:rsidRPr="00496493" w:rsidR="00496493" w:rsidTr="009F32B7" w14:paraId="45B7D009" w14:textId="77777777">
        <w:trPr>
          <w:trHeight w:val="223"/>
        </w:trPr>
        <w:tc>
          <w:tcPr>
            <w:tcW w:w="2253" w:type="dxa"/>
          </w:tcPr>
          <w:p w:rsidRPr="00496493" w:rsidR="00496493" w:rsidP="006127F2" w:rsidRDefault="00496493" w14:paraId="1F382191" w14:textId="77777777">
            <w:pPr>
              <w:pStyle w:val="TableParagraph"/>
              <w:spacing w:before="19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w w:val="105"/>
                <w:sz w:val="14"/>
              </w:rPr>
              <w:t>Rijkswaterstaat</w:t>
            </w:r>
          </w:p>
        </w:tc>
        <w:tc>
          <w:tcPr>
            <w:tcW w:w="1540" w:type="dxa"/>
          </w:tcPr>
          <w:p w:rsidRPr="00496493" w:rsidR="00496493" w:rsidP="006127F2" w:rsidRDefault="00496493" w14:paraId="476C6E4C" w14:textId="77777777">
            <w:pPr>
              <w:pStyle w:val="TableParagraph"/>
              <w:spacing w:before="19"/>
              <w:ind w:right="13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105.858</w:t>
            </w:r>
          </w:p>
        </w:tc>
        <w:tc>
          <w:tcPr>
            <w:tcW w:w="2137" w:type="dxa"/>
          </w:tcPr>
          <w:p w:rsidRPr="00496493" w:rsidR="00496493" w:rsidP="006127F2" w:rsidRDefault="00496493" w14:paraId="25D04369" w14:textId="77777777">
            <w:pPr>
              <w:pStyle w:val="TableParagraph"/>
              <w:spacing w:before="19"/>
              <w:ind w:right="23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81.752</w:t>
            </w:r>
          </w:p>
        </w:tc>
        <w:tc>
          <w:tcPr>
            <w:tcW w:w="1877" w:type="dxa"/>
          </w:tcPr>
          <w:p w:rsidRPr="00496493" w:rsidR="00496493" w:rsidP="006127F2" w:rsidRDefault="00496493" w14:paraId="41B6D8E7" w14:textId="77777777">
            <w:pPr>
              <w:pStyle w:val="TableParagraph"/>
              <w:spacing w:before="19"/>
              <w:ind w:right="12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17.339</w:t>
            </w:r>
          </w:p>
        </w:tc>
        <w:tc>
          <w:tcPr>
            <w:tcW w:w="1889" w:type="dxa"/>
          </w:tcPr>
          <w:p w:rsidRPr="00496493" w:rsidR="00496493" w:rsidP="006127F2" w:rsidRDefault="00496493" w14:paraId="1EABF3E1" w14:textId="77777777">
            <w:pPr>
              <w:pStyle w:val="TableParagraph"/>
              <w:spacing w:before="19"/>
              <w:ind w:right="1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15.142</w:t>
            </w:r>
          </w:p>
        </w:tc>
      </w:tr>
      <w:tr w:rsidRPr="00496493" w:rsidR="00496493" w:rsidTr="009F32B7" w14:paraId="0065DD18" w14:textId="77777777">
        <w:trPr>
          <w:trHeight w:val="394"/>
        </w:trPr>
        <w:tc>
          <w:tcPr>
            <w:tcW w:w="2253" w:type="dxa"/>
          </w:tcPr>
          <w:p w:rsidRPr="00496493" w:rsidR="00496493" w:rsidP="006127F2" w:rsidRDefault="00496493" w14:paraId="37B4C62E" w14:textId="77777777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>Koninklijk</w:t>
            </w:r>
            <w:r w:rsidRPr="00496493">
              <w:rPr>
                <w:rFonts w:ascii="Times New Roman" w:hAnsi="Times New Roman" w:cs="Times New Roman"/>
                <w:color w:val="231F20"/>
                <w:spacing w:val="-13"/>
                <w:w w:val="110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w w:val="110"/>
                <w:sz w:val="14"/>
              </w:rPr>
              <w:t xml:space="preserve">Nederlands </w:t>
            </w: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Meteorologisch</w:t>
            </w:r>
            <w:r w:rsidRPr="00496493">
              <w:rPr>
                <w:rFonts w:ascii="Times New Roman" w:hAnsi="Times New Roman" w:cs="Times New Roman"/>
                <w:color w:val="231F20"/>
                <w:spacing w:val="-9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Instituut</w:t>
            </w:r>
          </w:p>
        </w:tc>
        <w:tc>
          <w:tcPr>
            <w:tcW w:w="1540" w:type="dxa"/>
          </w:tcPr>
          <w:p w:rsidRPr="00496493" w:rsidR="00496493" w:rsidP="006127F2" w:rsidRDefault="00496493" w14:paraId="2D23B58B" w14:textId="77777777">
            <w:pPr>
              <w:pStyle w:val="TableParagraph"/>
              <w:spacing w:before="107"/>
              <w:ind w:right="135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10.261</w:t>
            </w:r>
          </w:p>
        </w:tc>
        <w:tc>
          <w:tcPr>
            <w:tcW w:w="2137" w:type="dxa"/>
          </w:tcPr>
          <w:p w:rsidRPr="00496493" w:rsidR="00496493" w:rsidP="006127F2" w:rsidRDefault="00496493" w14:paraId="4DF85F60" w14:textId="77777777">
            <w:pPr>
              <w:pStyle w:val="TableParagraph"/>
              <w:spacing w:before="107"/>
              <w:ind w:right="23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>4.044</w:t>
            </w:r>
          </w:p>
        </w:tc>
        <w:tc>
          <w:tcPr>
            <w:tcW w:w="1877" w:type="dxa"/>
          </w:tcPr>
          <w:p w:rsidRPr="00496493" w:rsidR="00496493" w:rsidP="006127F2" w:rsidRDefault="00496493" w14:paraId="4C6FC376" w14:textId="77777777">
            <w:pPr>
              <w:pStyle w:val="TableParagraph"/>
              <w:spacing w:before="107"/>
              <w:ind w:right="126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color w:val="231F20"/>
                <w:spacing w:val="-2"/>
                <w:sz w:val="14"/>
              </w:rPr>
              <w:t xml:space="preserve"> </w:t>
            </w:r>
            <w:r w:rsidRPr="00496493">
              <w:rPr>
                <w:rFonts w:ascii="Times New Roman" w:hAnsi="Times New Roman" w:cs="Times New Roman"/>
                <w:color w:val="231F20"/>
                <w:spacing w:val="-4"/>
                <w:sz w:val="14"/>
              </w:rPr>
              <w:t>2.479</w:t>
            </w:r>
          </w:p>
        </w:tc>
        <w:tc>
          <w:tcPr>
            <w:tcW w:w="1889" w:type="dxa"/>
          </w:tcPr>
          <w:p w:rsidRPr="00496493" w:rsidR="00496493" w:rsidP="006127F2" w:rsidRDefault="00496493" w14:paraId="76AA5AAF" w14:textId="77777777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sz w:val="14"/>
              </w:rPr>
            </w:pPr>
            <w:r w:rsidRPr="00496493">
              <w:rPr>
                <w:rFonts w:ascii="Times New Roman" w:hAnsi="Times New Roman" w:cs="Times New Roman"/>
                <w:color w:val="231F20"/>
                <w:spacing w:val="-5"/>
                <w:sz w:val="14"/>
              </w:rPr>
              <w:t>76</w:t>
            </w:r>
          </w:p>
        </w:tc>
      </w:tr>
      <w:tr w:rsidRPr="00496493" w:rsidR="00496493" w:rsidTr="009F32B7" w14:paraId="1D7B0A52" w14:textId="77777777">
        <w:trPr>
          <w:trHeight w:val="221"/>
        </w:trPr>
        <w:tc>
          <w:tcPr>
            <w:tcW w:w="2253" w:type="dxa"/>
          </w:tcPr>
          <w:p w:rsidRPr="00496493" w:rsidR="00496493" w:rsidP="006127F2" w:rsidRDefault="00496493" w14:paraId="5EDF9C63" w14:textId="77777777">
            <w:pPr>
              <w:pStyle w:val="TableParagraph"/>
              <w:spacing w:before="29"/>
              <w:jc w:val="left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1540" w:type="dxa"/>
          </w:tcPr>
          <w:p w:rsidRPr="00496493" w:rsidR="00496493" w:rsidP="006127F2" w:rsidRDefault="00496493" w14:paraId="437F646C" w14:textId="77777777">
            <w:pPr>
              <w:pStyle w:val="TableParagraph"/>
              <w:spacing w:before="29"/>
              <w:ind w:right="135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116.119</w:t>
            </w:r>
          </w:p>
        </w:tc>
        <w:tc>
          <w:tcPr>
            <w:tcW w:w="2137" w:type="dxa"/>
          </w:tcPr>
          <w:p w:rsidRPr="00496493" w:rsidR="00496493" w:rsidP="006127F2" w:rsidRDefault="00496493" w14:paraId="093C5F06" w14:textId="77777777">
            <w:pPr>
              <w:pStyle w:val="TableParagraph"/>
              <w:spacing w:before="29"/>
              <w:ind w:right="236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>85.796</w:t>
            </w:r>
          </w:p>
        </w:tc>
        <w:tc>
          <w:tcPr>
            <w:tcW w:w="1877" w:type="dxa"/>
          </w:tcPr>
          <w:p w:rsidRPr="00496493" w:rsidR="00496493" w:rsidP="006127F2" w:rsidRDefault="00496493" w14:paraId="6C163036" w14:textId="77777777">
            <w:pPr>
              <w:pStyle w:val="TableParagraph"/>
              <w:spacing w:before="28"/>
              <w:ind w:right="126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19.818</w:t>
            </w:r>
          </w:p>
        </w:tc>
        <w:tc>
          <w:tcPr>
            <w:tcW w:w="1889" w:type="dxa"/>
          </w:tcPr>
          <w:p w:rsidRPr="00496493" w:rsidR="00496493" w:rsidP="006127F2" w:rsidRDefault="00496493" w14:paraId="2A4468F3" w14:textId="77777777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  <w:sz w:val="14"/>
              </w:rPr>
            </w:pPr>
            <w:r w:rsidRPr="00496493">
              <w:rPr>
                <w:rFonts w:ascii="Times New Roman" w:hAnsi="Times New Roman" w:cs="Times New Roman"/>
                <w:b/>
                <w:color w:val="231F20"/>
                <w:sz w:val="14"/>
              </w:rPr>
              <w:t>‒</w:t>
            </w:r>
            <w:r w:rsidRPr="00496493">
              <w:rPr>
                <w:rFonts w:ascii="Times New Roman" w:hAnsi="Times New Roman" w:cs="Times New Roman"/>
                <w:b/>
                <w:color w:val="231F20"/>
                <w:spacing w:val="-2"/>
                <w:sz w:val="14"/>
              </w:rPr>
              <w:t xml:space="preserve"> 15.066</w:t>
            </w:r>
          </w:p>
        </w:tc>
      </w:tr>
    </w:tbl>
    <w:p w:rsidRPr="006127F2" w:rsidR="00496493" w:rsidP="00496493" w:rsidRDefault="00496493" w14:paraId="1447AFAD" w14:textId="77777777">
      <w:pPr>
        <w:spacing w:before="69"/>
        <w:ind w:left="113"/>
        <w:rPr>
          <w:sz w:val="12"/>
        </w:rPr>
      </w:pPr>
      <w:r w:rsidRPr="006127F2">
        <w:rPr>
          <w:color w:val="231F20"/>
          <w:w w:val="105"/>
          <w:sz w:val="12"/>
        </w:rPr>
        <w:t>1</w:t>
      </w:r>
      <w:r w:rsidRPr="006127F2">
        <w:rPr>
          <w:color w:val="231F20"/>
          <w:spacing w:val="37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Incl.</w:t>
      </w:r>
      <w:r w:rsidRPr="006127F2">
        <w:rPr>
          <w:color w:val="231F20"/>
          <w:spacing w:val="-7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ISB,</w:t>
      </w:r>
      <w:r w:rsidRPr="006127F2">
        <w:rPr>
          <w:color w:val="231F20"/>
          <w:spacing w:val="-6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NvW</w:t>
      </w:r>
      <w:r w:rsidRPr="006127F2">
        <w:rPr>
          <w:color w:val="231F20"/>
          <w:spacing w:val="-6"/>
          <w:w w:val="105"/>
          <w:sz w:val="12"/>
        </w:rPr>
        <w:t xml:space="preserve"> </w:t>
      </w:r>
      <w:r w:rsidRPr="006127F2">
        <w:rPr>
          <w:color w:val="231F20"/>
          <w:w w:val="105"/>
          <w:sz w:val="12"/>
        </w:rPr>
        <w:t>en</w:t>
      </w:r>
      <w:r w:rsidRPr="006127F2">
        <w:rPr>
          <w:color w:val="231F20"/>
          <w:spacing w:val="-7"/>
          <w:w w:val="105"/>
          <w:sz w:val="12"/>
        </w:rPr>
        <w:t xml:space="preserve"> </w:t>
      </w:r>
      <w:r w:rsidRPr="006127F2">
        <w:rPr>
          <w:color w:val="231F20"/>
          <w:spacing w:val="-2"/>
          <w:w w:val="105"/>
          <w:sz w:val="12"/>
        </w:rPr>
        <w:t>amendementen</w:t>
      </w:r>
    </w:p>
    <w:p w:rsidR="009E0892" w:rsidP="009E0892" w:rsidRDefault="009E0892" w14:paraId="3003F166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31933BBF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224C3491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11187D36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4C5A21D8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503E439B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9E0892" w:rsidP="009E0892" w:rsidRDefault="009E0892" w14:paraId="4B11795A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9E0892" w:rsidR="009E0892" w:rsidP="009E0892" w:rsidRDefault="009E0892" w14:paraId="7986A3D2" w14:textId="777777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Pr="00496493" w:rsidR="00496493" w:rsidRDefault="00496493" w14:paraId="4946389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496493" w:rsidR="00496493" w:rsidSect="006127F2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1429" w14:textId="77777777" w:rsidR="0006146F" w:rsidRDefault="0006146F">
      <w:pPr>
        <w:spacing w:line="20" w:lineRule="exact"/>
      </w:pPr>
    </w:p>
  </w:endnote>
  <w:endnote w:type="continuationSeparator" w:id="0">
    <w:p w14:paraId="6FF5AB2E" w14:textId="77777777" w:rsidR="0006146F" w:rsidRDefault="0006146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EAC6497" w14:textId="77777777" w:rsidR="0006146F" w:rsidRDefault="0006146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5835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A0B2F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844E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446F4F59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43A1" w14:textId="77777777" w:rsidR="0006146F" w:rsidRDefault="0006146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4FD1132" w14:textId="77777777" w:rsidR="0006146F" w:rsidRDefault="0006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D7E6" w14:textId="77777777" w:rsidR="00F8265C" w:rsidRDefault="00F826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92"/>
    <w:rsid w:val="00012DBE"/>
    <w:rsid w:val="0004298B"/>
    <w:rsid w:val="0006146F"/>
    <w:rsid w:val="000A1D81"/>
    <w:rsid w:val="00111ED3"/>
    <w:rsid w:val="001327BE"/>
    <w:rsid w:val="001444DC"/>
    <w:rsid w:val="00154336"/>
    <w:rsid w:val="001567AC"/>
    <w:rsid w:val="001620E7"/>
    <w:rsid w:val="001C190E"/>
    <w:rsid w:val="002168F4"/>
    <w:rsid w:val="00291586"/>
    <w:rsid w:val="002A727C"/>
    <w:rsid w:val="003145D9"/>
    <w:rsid w:val="00352F34"/>
    <w:rsid w:val="00352FBA"/>
    <w:rsid w:val="00365AC9"/>
    <w:rsid w:val="0037424A"/>
    <w:rsid w:val="003844CB"/>
    <w:rsid w:val="00464369"/>
    <w:rsid w:val="00464FA2"/>
    <w:rsid w:val="00496493"/>
    <w:rsid w:val="004F4BAB"/>
    <w:rsid w:val="00501FAC"/>
    <w:rsid w:val="005D2707"/>
    <w:rsid w:val="00606255"/>
    <w:rsid w:val="00611D67"/>
    <w:rsid w:val="006127F2"/>
    <w:rsid w:val="006701FC"/>
    <w:rsid w:val="006B607A"/>
    <w:rsid w:val="007A4D9F"/>
    <w:rsid w:val="007D451C"/>
    <w:rsid w:val="00826224"/>
    <w:rsid w:val="0086223A"/>
    <w:rsid w:val="00930A23"/>
    <w:rsid w:val="00941E7A"/>
    <w:rsid w:val="00986158"/>
    <w:rsid w:val="009C7354"/>
    <w:rsid w:val="009E0892"/>
    <w:rsid w:val="009E6D7F"/>
    <w:rsid w:val="009F32B7"/>
    <w:rsid w:val="00A11E73"/>
    <w:rsid w:val="00A2521E"/>
    <w:rsid w:val="00A377B5"/>
    <w:rsid w:val="00AE436A"/>
    <w:rsid w:val="00AF5277"/>
    <w:rsid w:val="00B00532"/>
    <w:rsid w:val="00B75914"/>
    <w:rsid w:val="00BB3C3B"/>
    <w:rsid w:val="00BD7F3E"/>
    <w:rsid w:val="00C135B1"/>
    <w:rsid w:val="00C91C2D"/>
    <w:rsid w:val="00C92DF8"/>
    <w:rsid w:val="00CB2CD5"/>
    <w:rsid w:val="00CB3578"/>
    <w:rsid w:val="00D100F3"/>
    <w:rsid w:val="00D20AFA"/>
    <w:rsid w:val="00D33E3F"/>
    <w:rsid w:val="00D55648"/>
    <w:rsid w:val="00D605B9"/>
    <w:rsid w:val="00D65088"/>
    <w:rsid w:val="00D809B1"/>
    <w:rsid w:val="00E16443"/>
    <w:rsid w:val="00E36EE9"/>
    <w:rsid w:val="00F13442"/>
    <w:rsid w:val="00F8265C"/>
    <w:rsid w:val="00F956D4"/>
    <w:rsid w:val="00FA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9ABB3"/>
  <w15:docId w15:val="{0183BA09-2F6D-4C80-A1B4-A88A9831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2">
    <w:name w:val="Table Normal2"/>
    <w:uiPriority w:val="2"/>
    <w:semiHidden/>
    <w:unhideWhenUsed/>
    <w:qFormat/>
    <w:rsid w:val="004964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496493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96493"/>
    <w:rPr>
      <w:rFonts w:ascii="Tahoma" w:eastAsia="Tahoma" w:hAnsi="Tahoma" w:cs="Tahoma"/>
      <w:sz w:val="18"/>
      <w:szCs w:val="18"/>
      <w:lang w:eastAsia="en-US"/>
    </w:rPr>
  </w:style>
  <w:style w:type="paragraph" w:customStyle="1" w:styleId="TableParagraph">
    <w:name w:val="Table Paragraph"/>
    <w:basedOn w:val="Standaard"/>
    <w:uiPriority w:val="1"/>
    <w:qFormat/>
    <w:rsid w:val="00496493"/>
    <w:pPr>
      <w:widowControl w:val="0"/>
      <w:autoSpaceDE w:val="0"/>
      <w:autoSpaceDN w:val="0"/>
      <w:spacing w:before="22"/>
      <w:jc w:val="right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p-slotformulering">
    <w:name w:val="p-slotformulering"/>
    <w:rsid w:val="00F8265C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F8265C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table" w:customStyle="1" w:styleId="TableNormal1">
    <w:name w:val="Table Normal1"/>
    <w:uiPriority w:val="2"/>
    <w:semiHidden/>
    <w:unhideWhenUsed/>
    <w:qFormat/>
    <w:rsid w:val="006127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-table">
    <w:name w:val="p-table"/>
    <w:rsid w:val="003145D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  <w:lang/>
    </w:rPr>
  </w:style>
  <w:style w:type="paragraph" w:customStyle="1" w:styleId="kio2-table-title">
    <w:name w:val="kio2-table-title"/>
    <w:basedOn w:val="Standaard"/>
    <w:rsid w:val="003145D9"/>
    <w:pPr>
      <w:keepNext/>
      <w:keepLines/>
      <w:widowControl w:val="0"/>
      <w:shd w:val="clear" w:color="auto" w:fill="009EE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663</ap:Words>
  <ap:Characters>3652</ap:Characters>
  <ap:DocSecurity>0</ap:DocSecurity>
  <ap:Lines>30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2009-12-07T23:10:00.0000000Z</lastPrinted>
  <dcterms:created xsi:type="dcterms:W3CDTF">2026-05-27T11:37:00.0000000Z</dcterms:created>
  <dcterms:modified xsi:type="dcterms:W3CDTF">2026-05-27T11:39:00.0000000Z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