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C3041A" w:rsidR="00CB3578" w:rsidTr="00F13442" w14:paraId="5CAC3BE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443C0" w:rsidR="00CB3578" w:rsidP="004443C0" w:rsidRDefault="004443C0" w14:paraId="69903774" w14:textId="1C98DD9F">
            <w:pPr>
              <w:pStyle w:val="Amendement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Bijgewerkt t/m nr. </w:t>
            </w:r>
            <w:r w:rsidR="00B12BCE">
              <w:rPr>
                <w:rFonts w:ascii="Times New Roman" w:hAnsi="Times New Roman" w:cs="Times New Roman"/>
                <w:b w:val="0"/>
                <w:bCs w:val="0"/>
              </w:rPr>
              <w:t>7 (NvW d.d. 22 mei 2026)</w:t>
            </w:r>
          </w:p>
        </w:tc>
      </w:tr>
      <w:tr w:rsidRPr="00C3041A" w:rsidR="00CB3578" w:rsidTr="00A11E73" w14:paraId="1F0C1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5683C45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180F53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C3041A" w:rsidR="002A727C" w:rsidTr="00A11E73" w14:paraId="7510E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2A727C" w:rsidP="00F13442" w:rsidRDefault="00A82503" w14:paraId="2D63B4F9" w14:textId="746FCD13">
            <w:pPr>
              <w:rPr>
                <w:rFonts w:ascii="Times New Roman" w:hAnsi="Times New Roman"/>
                <w:b/>
                <w:sz w:val="24"/>
              </w:rPr>
            </w:pPr>
            <w:r w:rsidRPr="00C3041A">
              <w:rPr>
                <w:rFonts w:ascii="Times New Roman" w:hAnsi="Times New Roman"/>
                <w:b/>
                <w:sz w:val="24"/>
              </w:rPr>
              <w:t xml:space="preserve">36 915 </w:t>
            </w:r>
            <w:r w:rsidRPr="00C3041A" w:rsidR="009425A3">
              <w:rPr>
                <w:rFonts w:ascii="Times New Roman" w:hAnsi="Times New Roman"/>
                <w:b/>
                <w:sz w:val="24"/>
              </w:rPr>
              <w:t>XX</w:t>
            </w:r>
            <w:r w:rsidRPr="00C3041A" w:rsidR="00194BCF">
              <w:rPr>
                <w:rFonts w:ascii="Times New Roman" w:hAnsi="Times New Roman"/>
                <w:b/>
                <w:sz w:val="24"/>
              </w:rPr>
              <w:t>II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2A727C" w:rsidP="000D5BC4" w:rsidRDefault="006B483E" w14:paraId="65226F33" w14:textId="160189A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C3041A">
              <w:rPr>
                <w:rFonts w:ascii="Times New Roman" w:hAnsi="Times New Roman" w:eastAsia="Tahoma"/>
                <w:b/>
                <w:color w:val="231F20"/>
                <w:sz w:val="24"/>
              </w:rPr>
              <w:t>Wijziging van de begrotingsstaten van Volkshuisvesting en Ruimtelijke Ordening (XXII) voor het jaar 2026 (wijziging samenhangende met de Voorjaarsnota)</w:t>
            </w:r>
          </w:p>
        </w:tc>
      </w:tr>
      <w:tr w:rsidRPr="00C3041A" w:rsidR="00CB3578" w:rsidTr="00A11E73" w14:paraId="6993A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2392B9E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4EF35F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3041A" w:rsidR="00CB3578" w:rsidTr="00A11E73" w14:paraId="0087A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6147DEF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1D41CD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3041A" w:rsidR="00CB3578" w:rsidTr="00A11E73" w14:paraId="7FE3E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6F7661EF" w14:textId="74DAF538">
            <w:pPr>
              <w:pStyle w:val="Amendement"/>
              <w:rPr>
                <w:rFonts w:ascii="Times New Roman" w:hAnsi="Times New Roman" w:cs="Times New Roman"/>
              </w:rPr>
            </w:pPr>
            <w:r w:rsidRPr="00C3041A">
              <w:rPr>
                <w:rFonts w:ascii="Times New Roman" w:hAnsi="Times New Roman" w:cs="Times New Roman"/>
              </w:rPr>
              <w:t xml:space="preserve">Nr. </w:t>
            </w:r>
            <w:r w:rsidRPr="00C3041A" w:rsidR="00A82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2B97F6C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C3041A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C3041A" w:rsidR="00CB3578" w:rsidTr="00A11E73" w14:paraId="49F21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P="00D55648" w:rsidRDefault="00CB3578" w14:paraId="65450D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2518F81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3041A" w:rsidR="00CB3578" w:rsidP="00A11E73" w:rsidRDefault="00CB3578" w14:paraId="674A4A7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C3041A" w:rsidR="00A82503" w:rsidP="00A82503" w:rsidRDefault="00A82503" w14:paraId="3B71B1C2" w14:textId="61F3E0FA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>Wij Willem-Alexander, bij de gratie Gods, Koning der Nederlanden, Prins van Oranje-Nassau, enz. enz. enz.</w:t>
      </w:r>
    </w:p>
    <w:p w:rsidRPr="00C3041A" w:rsidR="00A82503" w:rsidP="00A82503" w:rsidRDefault="00A82503" w14:paraId="0A6726B7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13BD2803" w14:textId="3244F06E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>Allen, die deze zullen zien of horen lezen, saluut! doen te weten:</w:t>
      </w:r>
    </w:p>
    <w:p w:rsidRPr="00C3041A" w:rsidR="00A82503" w:rsidP="00A82503" w:rsidRDefault="00A82503" w14:paraId="5AB4A7F8" w14:textId="6EABBA17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 xml:space="preserve">Alzo Wĳ in overweging genomen hebben,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dat de noodzaak is gebleken</w:t>
      </w:r>
      <w:r w:rsidRPr="00C3041A" w:rsidR="00AC1075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 w:rsidR="00AC1075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een</w:t>
      </w:r>
      <w:r w:rsidRPr="00C3041A" w:rsidR="00AC1075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wijziging</w:t>
      </w:r>
      <w:r w:rsidRPr="00C3041A" w:rsidR="00AC1075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 w:rsidR="00AC1075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de</w:t>
      </w:r>
      <w:r w:rsidRPr="00C3041A" w:rsidR="00AC1075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begrotingsstaat</w:t>
      </w:r>
      <w:r w:rsidRPr="00C3041A" w:rsidR="00AC1075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 w:rsidR="00AC1075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Volkshuisvesting en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Ruimtelijke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Ordening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(XXII)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en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de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begrotingsstaat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inzake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de agentschappen, alle voor het jaar 2026</w:t>
      </w:r>
      <w:r w:rsidRPr="00C3041A">
        <w:rPr>
          <w:rFonts w:ascii="Times New Roman" w:hAnsi="Times New Roman" w:eastAsia="Arial Unicode MS"/>
          <w:sz w:val="24"/>
        </w:rPr>
        <w:t>;</w:t>
      </w:r>
    </w:p>
    <w:p w:rsidRPr="00C3041A" w:rsidR="00A82503" w:rsidP="00A82503" w:rsidRDefault="00A82503" w14:paraId="5F9CCDBA" w14:textId="3B7FE9A1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>Zo is het, dat Wĳ, met gemeen overleg der Staten-Generaal, hebben goedgevonden en verstaan, gelĳk Wĳ goedvinden en verstaan bĳ deze:</w:t>
      </w:r>
    </w:p>
    <w:p w:rsidRPr="00C3041A" w:rsidR="00A82503" w:rsidP="00A82503" w:rsidRDefault="00A82503" w14:paraId="17F37E09" w14:textId="77777777">
      <w:pPr>
        <w:rPr>
          <w:rFonts w:ascii="Times New Roman" w:hAnsi="Times New Roman" w:eastAsia="Arial Unicode MS"/>
          <w:b/>
          <w:sz w:val="24"/>
        </w:rPr>
      </w:pPr>
    </w:p>
    <w:p w:rsidRPr="00C3041A" w:rsidR="00A82503" w:rsidP="00A82503" w:rsidRDefault="00A82503" w14:paraId="1D8D4358" w14:textId="25004F6B">
      <w:pPr>
        <w:rPr>
          <w:rFonts w:ascii="Times New Roman" w:hAnsi="Times New Roman" w:eastAsia="Arial Unicode MS"/>
          <w:b/>
          <w:sz w:val="24"/>
        </w:rPr>
      </w:pPr>
      <w:r w:rsidRPr="00C3041A">
        <w:rPr>
          <w:rFonts w:ascii="Times New Roman" w:hAnsi="Times New Roman" w:eastAsia="Arial Unicode MS"/>
          <w:b/>
          <w:sz w:val="24"/>
        </w:rPr>
        <w:t>Artikel 1</w:t>
      </w:r>
    </w:p>
    <w:p w:rsidRPr="00C3041A" w:rsidR="00A82503" w:rsidP="00A82503" w:rsidRDefault="00A82503" w14:paraId="7233E9E4" w14:textId="77777777">
      <w:pPr>
        <w:rPr>
          <w:rFonts w:ascii="Times New Roman" w:hAnsi="Times New Roman" w:eastAsia="Arial Unicode MS"/>
          <w:sz w:val="24"/>
        </w:rPr>
      </w:pPr>
    </w:p>
    <w:p w:rsidRPr="00C3041A" w:rsidR="00581CE6" w:rsidP="00581CE6" w:rsidRDefault="00581CE6" w14:paraId="73FC6D52" w14:textId="531F09A5">
      <w:pPr>
        <w:widowControl w:val="0"/>
        <w:autoSpaceDE w:val="0"/>
        <w:autoSpaceDN w:val="0"/>
        <w:spacing w:line="247" w:lineRule="auto"/>
        <w:ind w:left="113" w:right="111" w:firstLine="181"/>
        <w:jc w:val="both"/>
        <w:rPr>
          <w:rFonts w:ascii="Times New Roman" w:hAnsi="Times New Roman" w:eastAsia="Tahoma"/>
          <w:sz w:val="24"/>
        </w:rPr>
      </w:pPr>
      <w:r w:rsidRPr="00C3041A">
        <w:rPr>
          <w:rFonts w:ascii="Times New Roman" w:hAnsi="Times New Roman" w:eastAsia="Tahoma"/>
          <w:color w:val="231F20"/>
          <w:w w:val="110"/>
          <w:sz w:val="24"/>
        </w:rPr>
        <w:t>De</w:t>
      </w:r>
      <w:r w:rsidRPr="00C3041A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begrotingsstaat</w:t>
      </w:r>
      <w:r w:rsidRPr="00C3041A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Volkshuisvesting</w:t>
      </w:r>
      <w:r w:rsidRPr="00C3041A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en</w:t>
      </w:r>
      <w:r w:rsidRPr="00C3041A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Ruimtelijke</w:t>
      </w:r>
      <w:r w:rsidRPr="00C3041A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Ordening</w:t>
      </w:r>
      <w:r w:rsidRPr="00C3041A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 xml:space="preserve">(XXII) </w:t>
      </w:r>
      <w:r w:rsidRPr="00C3041A">
        <w:rPr>
          <w:rFonts w:ascii="Times New Roman" w:hAnsi="Times New Roman" w:eastAsia="Tahoma"/>
          <w:color w:val="231F20"/>
          <w:sz w:val="24"/>
        </w:rPr>
        <w:t xml:space="preserve">voor het jaar 2026 wordt gewijzigd, zoals blijkt uit de desbetreffende bij deze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wet behorende staat.</w:t>
      </w:r>
    </w:p>
    <w:p w:rsidRPr="00C3041A" w:rsidR="0042074A" w:rsidP="00A82503" w:rsidRDefault="0042074A" w14:paraId="18DA6259" w14:textId="35FAE76A">
      <w:pPr>
        <w:rPr>
          <w:rFonts w:ascii="Times New Roman" w:hAnsi="Times New Roman" w:eastAsia="Arial Unicode MS"/>
          <w:b/>
          <w:sz w:val="24"/>
        </w:rPr>
      </w:pPr>
    </w:p>
    <w:p w:rsidRPr="00C3041A" w:rsidR="00A82503" w:rsidP="00A82503" w:rsidRDefault="00A82503" w14:paraId="4B69219B" w14:textId="4FDB1A58">
      <w:pPr>
        <w:rPr>
          <w:rFonts w:ascii="Times New Roman" w:hAnsi="Times New Roman" w:eastAsia="Arial Unicode MS"/>
          <w:b/>
          <w:sz w:val="24"/>
        </w:rPr>
      </w:pPr>
      <w:r w:rsidRPr="00C3041A">
        <w:rPr>
          <w:rFonts w:ascii="Times New Roman" w:hAnsi="Times New Roman" w:eastAsia="Arial Unicode MS"/>
          <w:b/>
          <w:sz w:val="24"/>
        </w:rPr>
        <w:t>Artikel 2</w:t>
      </w:r>
    </w:p>
    <w:p w:rsidRPr="00C3041A" w:rsidR="00DD7F6E" w:rsidP="00A82503" w:rsidRDefault="00DD7F6E" w14:paraId="427D4BF6" w14:textId="77777777">
      <w:pPr>
        <w:rPr>
          <w:rFonts w:ascii="Times New Roman" w:hAnsi="Times New Roman" w:eastAsia="Arial Unicode MS"/>
          <w:b/>
          <w:sz w:val="24"/>
        </w:rPr>
      </w:pPr>
    </w:p>
    <w:p w:rsidRPr="00C3041A" w:rsidR="00DD7F6E" w:rsidP="00DD7F6E" w:rsidRDefault="00DD7F6E" w14:paraId="3122E6B9" w14:textId="77777777">
      <w:pPr>
        <w:ind w:firstLine="284"/>
        <w:rPr>
          <w:rFonts w:ascii="Times New Roman" w:hAnsi="Times New Roman" w:eastAsia="Arial Unicode MS"/>
          <w:bCs/>
          <w:sz w:val="24"/>
        </w:rPr>
      </w:pPr>
      <w:r w:rsidRPr="00C3041A">
        <w:rPr>
          <w:rFonts w:ascii="Times New Roman" w:hAnsi="Times New Roman" w:eastAsia="Arial Unicode MS"/>
          <w:bCs/>
          <w:sz w:val="24"/>
        </w:rPr>
        <w:t>De begrotingsstaat inzake agentschappen voor het jaar 2026 wordt gewijzigd, zoals blijkt uit de desbetreffende bij deze wet behorende staat.</w:t>
      </w:r>
    </w:p>
    <w:p w:rsidRPr="00C3041A" w:rsidR="00DD7F6E" w:rsidP="00DD7F6E" w:rsidRDefault="00DD7F6E" w14:paraId="1CD5E502" w14:textId="77777777">
      <w:pPr>
        <w:rPr>
          <w:rFonts w:ascii="Times New Roman" w:hAnsi="Times New Roman" w:eastAsia="Arial Unicode MS"/>
          <w:b/>
          <w:sz w:val="24"/>
        </w:rPr>
      </w:pPr>
    </w:p>
    <w:p w:rsidRPr="00C3041A" w:rsidR="00DD7F6E" w:rsidP="00DD7F6E" w:rsidRDefault="00DD7F6E" w14:paraId="0407E3B8" w14:textId="22FA20C9">
      <w:pPr>
        <w:rPr>
          <w:rFonts w:ascii="Times New Roman" w:hAnsi="Times New Roman" w:eastAsia="Arial Unicode MS"/>
          <w:b/>
          <w:sz w:val="24"/>
        </w:rPr>
      </w:pPr>
      <w:r w:rsidRPr="00C3041A">
        <w:rPr>
          <w:rFonts w:ascii="Times New Roman" w:hAnsi="Times New Roman" w:eastAsia="Arial Unicode MS"/>
          <w:b/>
          <w:sz w:val="24"/>
        </w:rPr>
        <w:t>Artikel 3</w:t>
      </w:r>
    </w:p>
    <w:p w:rsidRPr="00C3041A" w:rsidR="00A82503" w:rsidP="00A82503" w:rsidRDefault="00A82503" w14:paraId="07F8A933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1B3B0D7B" w14:textId="711FD527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>De vaststelling van de begrotingssta</w:t>
      </w:r>
      <w:r w:rsidRPr="00C3041A" w:rsidR="00CB13AB">
        <w:rPr>
          <w:rFonts w:ascii="Times New Roman" w:hAnsi="Times New Roman" w:eastAsia="Arial Unicode MS"/>
          <w:sz w:val="24"/>
        </w:rPr>
        <w:t>a</w:t>
      </w:r>
      <w:r w:rsidRPr="00C3041A">
        <w:rPr>
          <w:rFonts w:ascii="Times New Roman" w:hAnsi="Times New Roman" w:eastAsia="Arial Unicode MS"/>
          <w:sz w:val="24"/>
        </w:rPr>
        <w:t>t geschiedt in duizenden euro’s.</w:t>
      </w:r>
    </w:p>
    <w:p w:rsidRPr="00C3041A" w:rsidR="00A82503" w:rsidP="00A82503" w:rsidRDefault="00A82503" w14:paraId="23B6BD9A" w14:textId="77777777">
      <w:pPr>
        <w:rPr>
          <w:rFonts w:ascii="Times New Roman" w:hAnsi="Times New Roman" w:eastAsia="Arial Unicode MS"/>
          <w:b/>
          <w:sz w:val="24"/>
        </w:rPr>
      </w:pPr>
    </w:p>
    <w:p w:rsidRPr="00C3041A" w:rsidR="00A82503" w:rsidP="00A82503" w:rsidRDefault="00A82503" w14:paraId="4380D6D0" w14:textId="6F80B100">
      <w:pPr>
        <w:rPr>
          <w:rFonts w:ascii="Times New Roman" w:hAnsi="Times New Roman" w:eastAsia="Arial Unicode MS"/>
          <w:b/>
          <w:sz w:val="24"/>
        </w:rPr>
      </w:pPr>
      <w:r w:rsidRPr="00C3041A">
        <w:rPr>
          <w:rFonts w:ascii="Times New Roman" w:hAnsi="Times New Roman" w:eastAsia="Arial Unicode MS"/>
          <w:b/>
          <w:sz w:val="24"/>
        </w:rPr>
        <w:t xml:space="preserve">Artikel </w:t>
      </w:r>
      <w:r w:rsidRPr="00C3041A" w:rsidR="00E31FF7">
        <w:rPr>
          <w:rFonts w:ascii="Times New Roman" w:hAnsi="Times New Roman" w:eastAsia="Arial Unicode MS"/>
          <w:b/>
          <w:sz w:val="24"/>
        </w:rPr>
        <w:t>4</w:t>
      </w:r>
    </w:p>
    <w:p w:rsidRPr="00C3041A" w:rsidR="00A82503" w:rsidP="00A82503" w:rsidRDefault="00A82503" w14:paraId="41166976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40BDCD11" w14:textId="13D8B653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>Deze wet treedt in werking met ingang van de dag na de datum van uitgifte van het Staatsblad waarin zij wordt geplaatst en werkt terug tot en met 1 juni 2026.</w:t>
      </w:r>
    </w:p>
    <w:p w:rsidRPr="00C3041A" w:rsidR="00D6577A" w:rsidRDefault="00D6577A" w14:paraId="0FE0226B" w14:textId="6C272E51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br w:type="page"/>
      </w:r>
    </w:p>
    <w:p w:rsidRPr="00C3041A" w:rsidR="00A82503" w:rsidP="00A82503" w:rsidRDefault="00A82503" w14:paraId="4C70E768" w14:textId="24950F75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lastRenderedPageBreak/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C3041A" w:rsidR="00A82503" w:rsidP="00A82503" w:rsidRDefault="00A82503" w14:paraId="226A5FA5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65E3EEC4" w14:textId="77777777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>Gegeven</w:t>
      </w:r>
    </w:p>
    <w:p w:rsidRPr="00C3041A" w:rsidR="00A82503" w:rsidP="00A82503" w:rsidRDefault="00A82503" w14:paraId="687BBFCF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67DBF669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2D555899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088964F2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7E62D715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74FA64CF" w14:textId="77777777">
      <w:pPr>
        <w:rPr>
          <w:rFonts w:ascii="Times New Roman" w:hAnsi="Times New Roman" w:eastAsia="Arial Unicode MS"/>
          <w:sz w:val="24"/>
        </w:rPr>
      </w:pPr>
    </w:p>
    <w:p w:rsidRPr="00C3041A" w:rsidR="00E00378" w:rsidP="00A82503" w:rsidRDefault="00E00378" w14:paraId="4F916E55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531F37EC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7A7B33C1" w14:textId="77777777">
      <w:pPr>
        <w:rPr>
          <w:rFonts w:ascii="Times New Roman" w:hAnsi="Times New Roman" w:eastAsia="Arial Unicode MS"/>
          <w:sz w:val="24"/>
        </w:rPr>
      </w:pPr>
    </w:p>
    <w:p w:rsidR="00E00378" w:rsidP="00A82503" w:rsidRDefault="00A82503" w14:paraId="6168A138" w14:textId="5EE99F88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>De minister van</w:t>
      </w:r>
      <w:r w:rsidRPr="00C3041A" w:rsidR="00AD5382">
        <w:rPr>
          <w:rFonts w:ascii="Times New Roman" w:hAnsi="Times New Roman" w:eastAsia="Arial Unicode MS"/>
          <w:sz w:val="24"/>
        </w:rPr>
        <w:t xml:space="preserve"> </w:t>
      </w:r>
      <w:r w:rsidR="00C3041A">
        <w:rPr>
          <w:rFonts w:ascii="Times New Roman" w:hAnsi="Times New Roman" w:eastAsia="Arial Unicode MS"/>
          <w:sz w:val="24"/>
        </w:rPr>
        <w:t>Volkshuisvesting en Ruimtelijke Ordening</w:t>
      </w:r>
      <w:r w:rsidRPr="00C3041A">
        <w:rPr>
          <w:rFonts w:ascii="Times New Roman" w:hAnsi="Times New Roman" w:eastAsia="Arial Unicode MS"/>
          <w:sz w:val="24"/>
        </w:rPr>
        <w:t>,</w:t>
      </w:r>
    </w:p>
    <w:p w:rsidR="00C15A32" w:rsidP="00A82503" w:rsidRDefault="00C15A32" w14:paraId="325A4B29" w14:textId="6929D0ED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329"/>
        <w:gridCol w:w="1234"/>
        <w:gridCol w:w="892"/>
        <w:gridCol w:w="1067"/>
        <w:gridCol w:w="1234"/>
        <w:gridCol w:w="892"/>
        <w:gridCol w:w="1067"/>
      </w:tblGrid>
      <w:tr w:rsidRPr="00055F4C" w:rsidR="00B77DBE" w:rsidTr="007626E2" w14:paraId="3FFFBD5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055F4C" w:rsidR="00B77DBE" w:rsidP="007626E2" w:rsidRDefault="00B77DBE" w14:paraId="2FFAB508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lastRenderedPageBreak/>
              <w:t>Vaststelling van de begrotingsstaat van het Ministerie van Volkshuisvesting en Ruimtelijke Ordening (XXII) voor het jaar 2026 (bedragen x € 1.000)</w:t>
            </w:r>
          </w:p>
        </w:tc>
      </w:tr>
      <w:tr w:rsidRPr="00055F4C" w:rsidR="00B77DBE" w:rsidTr="007626E2" w14:paraId="5F9C765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055F4C" w:rsidR="00B77DBE" w:rsidP="007626E2" w:rsidRDefault="00B77DBE" w14:paraId="510F6661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6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55F4C" w:rsidR="00B77DBE" w:rsidP="007626E2" w:rsidRDefault="00B77DBE" w14:paraId="56D784C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40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55F4C" w:rsidR="00B77DBE" w:rsidP="007626E2" w:rsidRDefault="00B77DBE" w14:paraId="250DDBED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55F4C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1740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55F4C" w:rsidR="00B77DBE" w:rsidP="007626E2" w:rsidRDefault="00B77DBE" w14:paraId="1FBAE2D3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55F4C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 (incl. NvW)</w:t>
            </w:r>
          </w:p>
        </w:tc>
      </w:tr>
      <w:tr w:rsidRPr="00055F4C" w:rsidR="00B77DBE" w:rsidTr="007626E2" w14:paraId="61A25971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073EE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4A8110E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5472BB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509C46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655D6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761F7C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30F718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279B1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055F4C" w:rsidR="00B77DBE" w:rsidTr="007626E2" w14:paraId="4E27606C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55F4C" w:rsidR="00B77DBE" w:rsidP="007626E2" w:rsidRDefault="00B77DBE" w14:paraId="2C4E40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1020A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5650CAD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9.180.902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74816D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9.366.858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2462C0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520.264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7B8CC44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641.744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6253DA1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‒ 12.488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45E3C5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133.209</w:t>
            </w:r>
          </w:p>
        </w:tc>
      </w:tr>
      <w:tr w:rsidRPr="00055F4C" w:rsidR="00B77DBE" w:rsidTr="007626E2" w14:paraId="28F17225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55F4C" w:rsidR="00B77DBE" w:rsidP="007626E2" w:rsidRDefault="00B77DBE" w14:paraId="57AAF61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4B079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1218C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F22244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BD59E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D2B29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BDCD5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209B1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055F4C" w:rsidR="00B77DBE" w:rsidTr="007626E2" w14:paraId="3F618833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55F4C" w:rsidR="00B77DBE" w:rsidP="007626E2" w:rsidRDefault="00B77DBE" w14:paraId="51B4AF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BBB25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5A5A8D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F4C61D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051F4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326875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8240E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A490C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055F4C" w:rsidR="00B77DBE" w:rsidTr="007626E2" w14:paraId="4EB31617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BB2EF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A89E6D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Woningmarkt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768CD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7.811.850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AB382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7.700.975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3B3CA3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410.729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36293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119.545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7B4F9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149.665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4CE70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5.045</w:t>
            </w:r>
          </w:p>
        </w:tc>
      </w:tr>
      <w:tr w:rsidRPr="00055F4C" w:rsidR="00B77DBE" w:rsidTr="007626E2" w14:paraId="4F7EFE8A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476347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6C356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Energietransitie gebouwde omgeving en bouwkwaliteit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ECB11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890.977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F7467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1.086.912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FC23C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991BD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614.971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71B22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91.755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6F567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55F4C" w:rsidR="00B77DBE" w:rsidTr="007626E2" w14:paraId="0F072034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55F7E3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1DBB6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Ruimtelijke ordening en Omgevingswet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4E7671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163.511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C6B63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264.407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ED3418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3.824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9853F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7EC21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100.788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8D719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55F4C" w:rsidR="00B77DBE" w:rsidTr="007626E2" w14:paraId="64AB3CB0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F6B2F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DFF90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Uitvoering Rijksvastgoedbeleid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05FDC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214.784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88AC13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214.784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E22F5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105.620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E25CA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48.389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AC8C9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48.389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3F3A26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128.164</w:t>
            </w:r>
          </w:p>
        </w:tc>
      </w:tr>
      <w:tr w:rsidRPr="00055F4C" w:rsidR="00B77DBE" w:rsidTr="007626E2" w14:paraId="133C7F20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55F4C" w:rsidR="00B77DBE" w:rsidP="007626E2" w:rsidRDefault="00B77DBE" w14:paraId="184406F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4CC72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2609F5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FCED3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C9D8D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339A0B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4D84B4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8CD9E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055F4C" w:rsidR="00B77DBE" w:rsidTr="007626E2" w14:paraId="2A3A8F27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2E5B6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1A4CD4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Centraal apparaat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A6499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88.552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04E7E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88.552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E4F25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D5364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1.395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3315F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1.395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836D2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55F4C" w:rsidR="00B77DBE" w:rsidTr="007626E2" w14:paraId="1C71A60B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239294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9670B3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Algemeen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125A6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11.228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C82A9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11.228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B9BF2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8C5FE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23.204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ED364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23.204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EBBF9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55F4C" w:rsidR="00B77DBE" w:rsidTr="007626E2" w14:paraId="60B81FA5" w14:textId="77777777">
        <w:tblPrEx>
          <w:tblCellMar>
            <w:top w:w="0" w:type="dxa"/>
            <w:bottom w:w="0" w:type="dxa"/>
          </w:tblCellMar>
        </w:tblPrEx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4EFBACA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81AF5B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D50EA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43AA6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923C3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C20E4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76.012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4ED7DB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76.012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5FCDD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C3041A" w:rsidR="00AD5382" w:rsidP="00A82503" w:rsidRDefault="00AD5382" w14:paraId="703EA221" w14:textId="77777777">
      <w:pPr>
        <w:rPr>
          <w:rFonts w:ascii="Times New Roman" w:hAnsi="Times New Roman" w:eastAsia="Arial Unicode MS"/>
          <w:sz w:val="24"/>
        </w:rPr>
      </w:pPr>
    </w:p>
    <w:p w:rsidR="00E00378" w:rsidP="00570298" w:rsidRDefault="00E00378" w14:paraId="37EFADBF" w14:textId="77777777">
      <w:pPr>
        <w:rPr>
          <w:rFonts w:ascii="Times New Roman" w:hAnsi="Times New Roman" w:eastAsia="Arial Unicode MS"/>
          <w:sz w:val="16"/>
          <w:szCs w:val="16"/>
        </w:rPr>
      </w:pPr>
    </w:p>
    <w:tbl>
      <w:tblPr>
        <w:tblStyle w:val="TableNormal"/>
        <w:tblW w:w="9697" w:type="dxa"/>
        <w:tblInd w:w="121" w:type="dxa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1864"/>
        <w:gridCol w:w="1347"/>
        <w:gridCol w:w="354"/>
        <w:gridCol w:w="1134"/>
        <w:gridCol w:w="1215"/>
        <w:gridCol w:w="61"/>
        <w:gridCol w:w="1200"/>
        <w:gridCol w:w="75"/>
        <w:gridCol w:w="1186"/>
        <w:gridCol w:w="90"/>
        <w:gridCol w:w="1171"/>
      </w:tblGrid>
      <w:tr w:rsidRPr="00A939CC" w:rsidR="00BD578F" w:rsidTr="003B7C92" w14:paraId="58245931" w14:textId="77777777">
        <w:trPr>
          <w:trHeight w:val="762"/>
        </w:trPr>
        <w:tc>
          <w:tcPr>
            <w:tcW w:w="9697" w:type="dxa"/>
            <w:gridSpan w:val="11"/>
            <w:tcBorders>
              <w:bottom w:val="single" w:color="00AEEF" w:sz="2" w:space="0"/>
            </w:tcBorders>
          </w:tcPr>
          <w:p w:rsidRPr="00F1511B" w:rsidR="00BD578F" w:rsidP="00950DD1" w:rsidRDefault="00BD578F" w14:paraId="49925C02" w14:textId="77777777">
            <w:pPr>
              <w:spacing w:before="38" w:line="247" w:lineRule="auto"/>
              <w:ind w:left="113" w:right="-44"/>
              <w:rPr>
                <w:rFonts w:ascii="Tahoma" w:hAnsi="Tahoma" w:eastAsia="Tahoma" w:cs="Tahoma"/>
                <w:sz w:val="18"/>
                <w:lang w:val="nl-NL"/>
              </w:rPr>
            </w:pPr>
            <w:r w:rsidRPr="00A939CC">
              <w:rPr>
                <w:rFonts w:ascii="Tahoma" w:hAnsi="Tahoma" w:eastAsia="Tahoma" w:cs="Tahom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6BC33FB8" wp14:anchorId="4B4D33A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6156325" cy="346710"/>
                      <wp:effectExtent l="0" t="0" r="0" b="0"/>
                      <wp:wrapNone/>
                      <wp:docPr id="11573289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2024898604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4557530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3542011" name="Graphic 6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800218" name="Graphic 7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6138130" name="Graphic 8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3596045" name="Graphic 9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-.05pt;margin-top:.25pt;width:484.75pt;height:27.3pt;z-index:-251655168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" w14:anchorId="300A4AD3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">
                        <v:path arrowok="t"/>
                      </v:shape>
                      <v:shape id="Graphic 6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">
                        <v:path arrowok="t"/>
                      </v:shape>
                      <v:shape id="Graphic 7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">
                        <v:path arrowok="t"/>
                      </v:shape>
                      <v:shape id="Graphic 8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">
                        <v:path arrowok="t"/>
                      </v:shape>
                      <v:shape id="Graphic 9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F1511B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Wijziging begrotingsstaat inzake de agentschappen voor het jaar 2026 (Eerste suppletoire begroting) (bedragen x € 1.000)</w:t>
            </w:r>
          </w:p>
          <w:p w:rsidRPr="00F1511B" w:rsidR="00BD578F" w:rsidP="00950DD1" w:rsidRDefault="00BD578F" w14:paraId="0EE090EC" w14:textId="77777777">
            <w:pPr>
              <w:spacing w:before="74"/>
              <w:rPr>
                <w:rFonts w:ascii="Tahoma" w:hAnsi="Tahoma" w:eastAsia="Tahoma" w:cs="Tahoma"/>
                <w:sz w:val="18"/>
                <w:lang w:val="nl-NL"/>
              </w:rPr>
            </w:pPr>
            <w:r w:rsidRPr="00F1511B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  <w:lang w:val="nl-NL"/>
              </w:rPr>
              <w:t xml:space="preserve">Naam                                               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Vastgestelde</w:t>
            </w:r>
            <w:r w:rsidRPr="00F1511B">
              <w:rPr>
                <w:rFonts w:ascii="Tahoma" w:hAnsi="Tahoma" w:eastAsia="Tahoma" w:cs="Tahoma"/>
                <w:color w:val="231F20"/>
                <w:spacing w:val="-9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 xml:space="preserve">begroting                         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Mutaties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1e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suppletoire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</w:tr>
      <w:tr w:rsidRPr="00A939CC" w:rsidR="00BD578F" w:rsidTr="003B7C92" w14:paraId="35E36B18" w14:textId="77777777">
        <w:trPr>
          <w:trHeight w:val="39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F1511B" w:rsidR="00BD578F" w:rsidP="00950DD1" w:rsidRDefault="00BD578F" w14:paraId="057E9421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4057BF8" w14:textId="77777777">
            <w:pPr>
              <w:spacing w:before="19"/>
              <w:ind w:right="36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171CBF6" w14:textId="77777777">
            <w:pPr>
              <w:spacing w:before="19"/>
              <w:ind w:left="63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5AA614D" w14:textId="77777777">
            <w:pPr>
              <w:spacing w:before="19"/>
              <w:ind w:left="426" w:right="224" w:hanging="191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Saldo</w:t>
            </w:r>
            <w:r w:rsidRPr="00A939CC">
              <w:rPr>
                <w:rFonts w:ascii="Tahoma" w:hAnsi="Tahoma" w:eastAsia="Tahoma" w:cs="Tahoma"/>
                <w:color w:val="231F20"/>
                <w:spacing w:val="-11"/>
                <w:w w:val="110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 xml:space="preserve">baten </w:t>
            </w: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en</w:t>
            </w:r>
            <w:r w:rsidRPr="00A939CC">
              <w:rPr>
                <w:rFonts w:ascii="Tahoma" w:hAnsi="Tahoma" w:eastAsia="Tahoma" w:cs="Tahoma"/>
                <w:color w:val="231F20"/>
                <w:spacing w:val="-7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</w:rPr>
              <w:t>lasten</w:t>
            </w:r>
          </w:p>
        </w:tc>
        <w:tc>
          <w:tcPr>
            <w:tcW w:w="127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3463A502" w14:textId="77777777">
            <w:pPr>
              <w:spacing w:before="19"/>
              <w:ind w:right="217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DBE15FD" w14:textId="77777777">
            <w:pPr>
              <w:spacing w:before="19"/>
              <w:ind w:right="25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305E8A11" w14:textId="77777777">
            <w:pPr>
              <w:spacing w:before="19"/>
              <w:ind w:left="440" w:right="-5" w:hanging="191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Saldo</w:t>
            </w:r>
            <w:r w:rsidRPr="00A939CC">
              <w:rPr>
                <w:rFonts w:ascii="Tahoma" w:hAnsi="Tahoma" w:eastAsia="Tahoma" w:cs="Tahoma"/>
                <w:color w:val="231F20"/>
                <w:spacing w:val="-11"/>
                <w:w w:val="110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 xml:space="preserve">baten </w:t>
            </w: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en</w:t>
            </w:r>
            <w:r w:rsidRPr="00A939CC">
              <w:rPr>
                <w:rFonts w:ascii="Tahoma" w:hAnsi="Tahoma" w:eastAsia="Tahoma" w:cs="Tahoma"/>
                <w:color w:val="231F20"/>
                <w:spacing w:val="-7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</w:rPr>
              <w:t>lasten</w:t>
            </w:r>
          </w:p>
        </w:tc>
      </w:tr>
      <w:tr w:rsidRPr="00A939CC" w:rsidR="00BD578F" w:rsidTr="003B7C92" w14:paraId="2537144B" w14:textId="77777777">
        <w:trPr>
          <w:trHeight w:val="22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7090450B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Rijksvastgoedbedrijf</w:t>
            </w:r>
            <w:r w:rsidRPr="00A939CC">
              <w:rPr>
                <w:rFonts w:ascii="Tahoma" w:hAnsi="Tahoma" w:eastAsia="Tahoma" w:cs="Tahoma"/>
                <w:color w:val="231F20"/>
                <w:spacing w:val="16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(RVB)</w:t>
            </w:r>
          </w:p>
        </w:tc>
        <w:tc>
          <w:tcPr>
            <w:tcW w:w="170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9B5A237" w14:textId="77777777">
            <w:pPr>
              <w:spacing w:before="19"/>
              <w:ind w:right="36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781D157B" w14:textId="77777777">
            <w:pPr>
              <w:spacing w:before="19"/>
              <w:ind w:left="287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0ECE1968" w14:textId="77777777">
            <w:pPr>
              <w:spacing w:before="19"/>
              <w:ind w:right="228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13B158DD" w14:textId="77777777">
            <w:pPr>
              <w:spacing w:before="19"/>
              <w:ind w:right="217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15AAE4F6" w14:textId="77777777">
            <w:pPr>
              <w:spacing w:before="19"/>
              <w:ind w:right="25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581E8091" w14:textId="77777777">
            <w:pPr>
              <w:spacing w:before="1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</w:tr>
      <w:tr w:rsidRPr="00A939CC" w:rsidR="00BD578F" w:rsidTr="003B7C92" w14:paraId="23CB5A20" w14:textId="77777777">
        <w:trPr>
          <w:trHeight w:val="22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D123E03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70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FE1DED8" w14:textId="77777777">
            <w:pPr>
              <w:spacing w:before="28"/>
              <w:ind w:right="369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272ED192" w14:textId="77777777">
            <w:pPr>
              <w:spacing w:before="28"/>
              <w:ind w:left="278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A2AA45B" w14:textId="77777777">
            <w:pPr>
              <w:spacing w:before="28"/>
              <w:ind w:right="2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0F01A7D" w14:textId="77777777">
            <w:pPr>
              <w:spacing w:before="28"/>
              <w:ind w:right="217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763508AB" w14:textId="77777777">
            <w:pPr>
              <w:spacing w:before="28"/>
              <w:ind w:right="252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B9A9176" w14:textId="77777777">
            <w:pPr>
              <w:spacing w:before="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Pr="00A939CC" w:rsidR="003B7C92" w:rsidTr="003B7C92" w14:paraId="47E717A1" w14:textId="77777777">
        <w:trPr>
          <w:trHeight w:val="22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6DB351D7" w14:textId="77777777">
            <w:pPr>
              <w:spacing w:before="28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70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1357A2B0" w14:textId="77777777">
            <w:pPr>
              <w:spacing w:before="28"/>
              <w:ind w:right="369"/>
              <w:jc w:val="right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2408FDE6" w14:textId="77777777">
            <w:pPr>
              <w:spacing w:before="28"/>
              <w:ind w:left="278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080130BB" w14:textId="77777777">
            <w:pPr>
              <w:spacing w:before="28"/>
              <w:ind w:right="228"/>
              <w:jc w:val="right"/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</w:pPr>
          </w:p>
        </w:tc>
        <w:tc>
          <w:tcPr>
            <w:tcW w:w="127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30B7370C" w14:textId="77777777">
            <w:pPr>
              <w:spacing w:before="28"/>
              <w:ind w:right="217"/>
              <w:jc w:val="right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7FC79B47" w14:textId="77777777">
            <w:pPr>
              <w:spacing w:before="28"/>
              <w:ind w:right="252"/>
              <w:jc w:val="right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279CDD6B" w14:textId="77777777">
            <w:pPr>
              <w:spacing w:before="28"/>
              <w:jc w:val="right"/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</w:pPr>
          </w:p>
        </w:tc>
      </w:tr>
      <w:tr w:rsidRPr="00A939CC" w:rsidR="003B7C92" w:rsidTr="003B7C92" w14:paraId="717C47CD" w14:textId="77777777">
        <w:tblPrEx>
          <w:tblCellMar>
            <w:right w:w="0" w:type="dxa"/>
          </w:tblCellMar>
        </w:tblPrEx>
        <w:trPr>
          <w:trHeight w:val="762"/>
        </w:trPr>
        <w:tc>
          <w:tcPr>
            <w:tcW w:w="9697" w:type="dxa"/>
            <w:gridSpan w:val="11"/>
            <w:tcBorders>
              <w:bottom w:val="single" w:color="00AEEF" w:sz="2" w:space="0"/>
            </w:tcBorders>
          </w:tcPr>
          <w:p w:rsidRPr="00F1511B" w:rsidR="003B7C92" w:rsidP="00950DD1" w:rsidRDefault="003B7C92" w14:paraId="11D5283F" w14:textId="77777777">
            <w:pPr>
              <w:spacing w:before="38" w:line="247" w:lineRule="auto"/>
              <w:ind w:left="113" w:right="-111"/>
              <w:rPr>
                <w:rFonts w:ascii="Tahoma" w:hAnsi="Tahoma" w:eastAsia="Tahoma" w:cs="Tahoma"/>
                <w:sz w:val="18"/>
                <w:lang w:val="nl-NL"/>
              </w:rPr>
            </w:pPr>
            <w:r w:rsidRPr="00A939CC">
              <w:rPr>
                <w:rFonts w:ascii="Tahoma" w:hAnsi="Tahoma" w:eastAsia="Tahoma" w:cs="Tahom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editId="307EDFFA" wp14:anchorId="54FE07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3467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44750"/>
                                  <a:ext cx="2955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5290">
                                      <a:moveTo>
                                        <a:pt x="2954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954880" y="344750"/>
                                  <a:ext cx="1600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>
                                      <a:moveTo>
                                        <a:pt x="16005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55439" y="344750"/>
                                  <a:ext cx="1600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>
                                      <a:moveTo>
                                        <a:pt x="16005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style="position:absolute;margin-left:0;margin-top:-.3pt;width:484.75pt;height:27.3pt;z-index:-251653120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" w14:anchorId="5512D7E6">
                      <v:shape id="Graphic 17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">
                        <v:path arrowok="t"/>
                      </v:shape>
                      <v:shape id="Graphic 18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">
                        <v:path arrowok="t"/>
                      </v:shape>
                      <v:shape id="Graphic 19" style="position:absolute;top:3447;width:29552;height:13;visibility:visible;mso-wrap-style:square;v-text-anchor:top" coordsize="2955290,1270" o:spid="_x0000_s1029" filled="f" strokecolor="#00aeef" strokeweight=".25pt" path="m295488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">
                        <v:path arrowok="t"/>
                      </v:shape>
                      <v:shape id="Graphic 20" style="position:absolute;left:29548;top:3447;width:16009;height:13;visibility:visible;mso-wrap-style:square;v-text-anchor:top" coordsize="1600835,1270" o:spid="_x0000_s1030" filled="f" strokecolor="#00aeef" strokeweight=".25pt" path="m160056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">
                        <v:path arrowok="t"/>
                      </v:shape>
                      <v:shape id="Graphic 21" style="position:absolute;left:45554;top:3447;width:16008;height:13;visibility:visible;mso-wrap-style:square;v-text-anchor:top" coordsize="1600835,1270" o:spid="_x0000_s1031" filled="f" strokecolor="#00aeef" strokeweight=".25pt" path="m160056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 w:rsidRPr="00F1511B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Wijziging begrotingsstaat inzake de agentschappen voor het jaar 2026 (Eerste suppletoire begroting) (bedragen x  € 1.000)</w:t>
            </w:r>
          </w:p>
          <w:p w:rsidRPr="00F1511B" w:rsidR="003B7C92" w:rsidP="00950DD1" w:rsidRDefault="003B7C92" w14:paraId="3975A65E" w14:textId="77777777">
            <w:pPr>
              <w:spacing w:before="74"/>
              <w:rPr>
                <w:rFonts w:ascii="Tahoma" w:hAnsi="Tahoma" w:eastAsia="Tahoma" w:cs="Tahoma"/>
                <w:sz w:val="14"/>
                <w:lang w:val="nl-NL"/>
              </w:rPr>
            </w:pPr>
            <w:r w:rsidRPr="00F1511B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  <w:lang w:val="nl-NL"/>
              </w:rPr>
              <w:t xml:space="preserve">Naam                                                                                  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Vastgestelde</w:t>
            </w:r>
            <w:r w:rsidRPr="00F1511B">
              <w:rPr>
                <w:rFonts w:ascii="Tahoma" w:hAnsi="Tahoma" w:eastAsia="Tahoma" w:cs="Tahoma"/>
                <w:color w:val="231F20"/>
                <w:spacing w:val="-9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 xml:space="preserve">begroting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Mutaties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1e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suppletoire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</w:tr>
      <w:tr w:rsidRPr="00A939CC" w:rsidR="003B7C92" w:rsidTr="003B7C92" w14:paraId="0602D18F" w14:textId="77777777">
        <w:tblPrEx>
          <w:tblCellMar>
            <w:right w:w="0" w:type="dxa"/>
          </w:tblCellMar>
        </w:tblPrEx>
        <w:trPr>
          <w:trHeight w:val="391"/>
        </w:trPr>
        <w:tc>
          <w:tcPr>
            <w:tcW w:w="321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F1511B" w:rsidR="003B7C92" w:rsidP="00950DD1" w:rsidRDefault="003B7C92" w14:paraId="47DB73A4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2703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48F03145" w14:textId="77777777">
            <w:pPr>
              <w:spacing w:before="19"/>
              <w:ind w:left="1470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kapitaal-uitgaven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419F03FA" w14:textId="77777777">
            <w:pPr>
              <w:spacing w:before="19"/>
              <w:ind w:left="27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kapitaal-ontvangsten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0C68547B" w14:textId="77777777">
            <w:pPr>
              <w:spacing w:before="19"/>
              <w:ind w:left="27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kapitaal-uitgaven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197DB12D" w14:textId="77777777">
            <w:pPr>
              <w:spacing w:before="19"/>
              <w:ind w:left="26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kapitaal-ontvangsten</w:t>
            </w:r>
          </w:p>
        </w:tc>
      </w:tr>
      <w:tr w:rsidRPr="00A939CC" w:rsidR="003B7C92" w:rsidTr="003B7C92" w14:paraId="7708A155" w14:textId="77777777">
        <w:tblPrEx>
          <w:tblCellMar>
            <w:right w:w="0" w:type="dxa"/>
          </w:tblCellMar>
        </w:tblPrEx>
        <w:trPr>
          <w:trHeight w:val="221"/>
        </w:trPr>
        <w:tc>
          <w:tcPr>
            <w:tcW w:w="321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352E15FE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Rijksvastgoedbedrijf</w:t>
            </w:r>
            <w:r w:rsidRPr="00A939CC">
              <w:rPr>
                <w:rFonts w:ascii="Tahoma" w:hAnsi="Tahoma" w:eastAsia="Tahoma" w:cs="Tahoma"/>
                <w:color w:val="231F20"/>
                <w:spacing w:val="16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(RVB)</w:t>
            </w:r>
          </w:p>
        </w:tc>
        <w:tc>
          <w:tcPr>
            <w:tcW w:w="2703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440E9035" w14:textId="77777777">
            <w:pPr>
              <w:spacing w:before="19"/>
              <w:ind w:right="26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1.675.736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7DBF2069" w14:textId="77777777">
            <w:pPr>
              <w:spacing w:before="19"/>
              <w:ind w:right="27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1.148.453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284B5036" w14:textId="77777777">
            <w:pPr>
              <w:spacing w:before="19"/>
              <w:ind w:right="28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315.215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6C50E907" w14:textId="77777777">
            <w:pPr>
              <w:spacing w:before="1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408.058</w:t>
            </w:r>
          </w:p>
        </w:tc>
      </w:tr>
      <w:tr w:rsidRPr="00A939CC" w:rsidR="003B7C92" w:rsidTr="003B7C92" w14:paraId="24330971" w14:textId="77777777">
        <w:tblPrEx>
          <w:tblCellMar>
            <w:right w:w="0" w:type="dxa"/>
          </w:tblCellMar>
        </w:tblPrEx>
        <w:trPr>
          <w:trHeight w:val="221"/>
        </w:trPr>
        <w:tc>
          <w:tcPr>
            <w:tcW w:w="321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21223A62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2703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392688DC" w14:textId="77777777">
            <w:pPr>
              <w:spacing w:before="28"/>
              <w:ind w:right="26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1.675.736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165D2FCC" w14:textId="77777777">
            <w:pPr>
              <w:spacing w:before="28"/>
              <w:ind w:right="27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1.148.453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0FFF70B7" w14:textId="77777777">
            <w:pPr>
              <w:spacing w:before="28"/>
              <w:ind w:right="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315.215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5593DA85" w14:textId="77777777">
            <w:pPr>
              <w:spacing w:before="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408.058</w:t>
            </w:r>
          </w:p>
        </w:tc>
      </w:tr>
    </w:tbl>
    <w:p w:rsidR="00BD578F" w:rsidP="00570298" w:rsidRDefault="00BD578F" w14:paraId="1330935F" w14:textId="77777777">
      <w:pPr>
        <w:rPr>
          <w:rFonts w:ascii="Times New Roman" w:hAnsi="Times New Roman" w:eastAsia="Arial Unicode MS"/>
          <w:sz w:val="16"/>
          <w:szCs w:val="16"/>
        </w:rPr>
      </w:pPr>
    </w:p>
    <w:p w:rsidRPr="00C3041A" w:rsidR="003B7C92" w:rsidP="00570298" w:rsidRDefault="003B7C92" w14:paraId="2F5DF825" w14:textId="77777777">
      <w:pPr>
        <w:rPr>
          <w:rFonts w:ascii="Times New Roman" w:hAnsi="Times New Roman" w:eastAsia="Arial Unicode MS"/>
          <w:sz w:val="16"/>
          <w:szCs w:val="16"/>
        </w:rPr>
      </w:pPr>
    </w:p>
    <w:sectPr w:rsidRPr="00C3041A" w:rsidR="003B7C92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6248" w14:textId="77777777" w:rsidR="006621F0" w:rsidRDefault="006621F0">
      <w:pPr>
        <w:spacing w:line="20" w:lineRule="exact"/>
      </w:pPr>
    </w:p>
  </w:endnote>
  <w:endnote w:type="continuationSeparator" w:id="0">
    <w:p w14:paraId="3A9405A1" w14:textId="77777777" w:rsidR="006621F0" w:rsidRDefault="006621F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5B56560" w14:textId="77777777" w:rsidR="006621F0" w:rsidRDefault="006621F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13F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C7A4B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E1F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C4AFC4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5DF7" w14:textId="77777777" w:rsidR="006621F0" w:rsidRDefault="006621F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9C21B9D" w14:textId="77777777" w:rsidR="006621F0" w:rsidRDefault="0066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3"/>
    <w:rsid w:val="00004FD7"/>
    <w:rsid w:val="00012DBE"/>
    <w:rsid w:val="00070187"/>
    <w:rsid w:val="000A1D81"/>
    <w:rsid w:val="000B0363"/>
    <w:rsid w:val="00111ED3"/>
    <w:rsid w:val="00194BCF"/>
    <w:rsid w:val="001C190E"/>
    <w:rsid w:val="002168F4"/>
    <w:rsid w:val="002544FC"/>
    <w:rsid w:val="002A727C"/>
    <w:rsid w:val="00326048"/>
    <w:rsid w:val="003A181C"/>
    <w:rsid w:val="003B7C92"/>
    <w:rsid w:val="00404D9C"/>
    <w:rsid w:val="0042074A"/>
    <w:rsid w:val="004443C0"/>
    <w:rsid w:val="004824A3"/>
    <w:rsid w:val="004865E8"/>
    <w:rsid w:val="00570298"/>
    <w:rsid w:val="00581CE6"/>
    <w:rsid w:val="005D2707"/>
    <w:rsid w:val="005F6AD5"/>
    <w:rsid w:val="00606255"/>
    <w:rsid w:val="0063691A"/>
    <w:rsid w:val="006621F0"/>
    <w:rsid w:val="006B483E"/>
    <w:rsid w:val="006B607A"/>
    <w:rsid w:val="006C2163"/>
    <w:rsid w:val="006E14C6"/>
    <w:rsid w:val="007D451C"/>
    <w:rsid w:val="007D50D8"/>
    <w:rsid w:val="00826224"/>
    <w:rsid w:val="00893A28"/>
    <w:rsid w:val="00930A23"/>
    <w:rsid w:val="009425A3"/>
    <w:rsid w:val="009C7354"/>
    <w:rsid w:val="009E6D7F"/>
    <w:rsid w:val="00A11E73"/>
    <w:rsid w:val="00A2521E"/>
    <w:rsid w:val="00A82503"/>
    <w:rsid w:val="00AC1075"/>
    <w:rsid w:val="00AD5382"/>
    <w:rsid w:val="00AE436A"/>
    <w:rsid w:val="00B12BCE"/>
    <w:rsid w:val="00B77DBE"/>
    <w:rsid w:val="00BD578F"/>
    <w:rsid w:val="00C135B1"/>
    <w:rsid w:val="00C15A32"/>
    <w:rsid w:val="00C3041A"/>
    <w:rsid w:val="00C4561A"/>
    <w:rsid w:val="00C92DF8"/>
    <w:rsid w:val="00CB13AB"/>
    <w:rsid w:val="00CB3578"/>
    <w:rsid w:val="00CE45D9"/>
    <w:rsid w:val="00D20AFA"/>
    <w:rsid w:val="00D55648"/>
    <w:rsid w:val="00D6577A"/>
    <w:rsid w:val="00D802C0"/>
    <w:rsid w:val="00D85698"/>
    <w:rsid w:val="00DD7F6E"/>
    <w:rsid w:val="00E00378"/>
    <w:rsid w:val="00E042F6"/>
    <w:rsid w:val="00E16443"/>
    <w:rsid w:val="00E31FF7"/>
    <w:rsid w:val="00E36EE9"/>
    <w:rsid w:val="00F13442"/>
    <w:rsid w:val="00F956D4"/>
    <w:rsid w:val="00F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4710"/>
  <w15:docId w15:val="{1B3ABAF6-B670-4A8F-BAE2-7755C17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Grid">
    <w:name w:val="TableGrid"/>
    <w:rsid w:val="005F6AD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856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-table">
    <w:name w:val="p-table"/>
    <w:rsid w:val="00B77DBE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  <w:lang/>
    </w:rPr>
  </w:style>
  <w:style w:type="paragraph" w:customStyle="1" w:styleId="kio2-table-title">
    <w:name w:val="kio2-table-title"/>
    <w:basedOn w:val="Standaard"/>
    <w:rsid w:val="00B77DBE"/>
    <w:pPr>
      <w:keepNext/>
      <w:keepLines/>
      <w:widowControl w:val="0"/>
      <w:shd w:val="clear" w:color="auto" w:fill="009EE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555</ap:Words>
  <ap:Characters>3055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2026-05-27T11:02:00.0000000Z</dcterms:created>
  <dcterms:modified xsi:type="dcterms:W3CDTF">2026-05-27T11:04:00.0000000Z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