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7D59D1AE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70364" w:rsidR="00CB3578" w:rsidP="00D70364" w:rsidRDefault="00D70364" w14:paraId="533041D1" w14:textId="65234F1C">
            <w:pPr>
              <w:pStyle w:val="Amendemen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Bijgewerkt t/m nr. 6 (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</w:rPr>
              <w:t>NvW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</w:rPr>
              <w:t xml:space="preserve"> d.d. 22 mei 2026)</w:t>
            </w:r>
          </w:p>
        </w:tc>
      </w:tr>
      <w:tr w:rsidRPr="002168F4" w:rsidR="00CB3578" w:rsidTr="00A11E73" w14:paraId="1FCF6F8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79CDE97B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6B831BD3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A727C" w:rsidTr="00A11E73" w14:paraId="0963C73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A727C" w:rsidP="00F13442" w:rsidRDefault="008B0CD5" w14:paraId="73F57975" w14:textId="342C1AC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36 915 A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8B0CD5" w:rsidR="002A727C" w:rsidP="000D5BC4" w:rsidRDefault="008B0CD5" w14:paraId="2B41764A" w14:textId="0080BC4C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8B0CD5">
              <w:rPr>
                <w:rFonts w:ascii="Times New Roman" w:hAnsi="Times New Roman"/>
                <w:b/>
                <w:bCs/>
                <w:sz w:val="24"/>
              </w:rPr>
              <w:t>Wijziging van de begrotingsstaat van het Mobiliteitsfonds voor het jaar 2026 (wijziging samenhangende met de Voorjaarsnota)</w:t>
            </w:r>
          </w:p>
        </w:tc>
      </w:tr>
      <w:tr w:rsidRPr="002168F4" w:rsidR="00CB3578" w:rsidTr="00A11E73" w14:paraId="434C78F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3DEEDD0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2A561410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6C8A78D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67C861D5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D5E0FA2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226F3D7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174BAD46" w14:textId="4B03F6B3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 xml:space="preserve">Nr. </w:t>
            </w:r>
            <w:r w:rsidR="008B0C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D431AFD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054B8D3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 w14:paraId="2095EB1B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32691B5D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8B0CD5" w:rsidP="008B0CD5" w:rsidRDefault="008B0CD5" w14:paraId="4003B8F4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</w:p>
    <w:p w:rsidRPr="0042196B" w:rsidR="008B0CD5" w:rsidP="008B0CD5" w:rsidRDefault="008B0CD5" w14:paraId="721C0CE3" w14:textId="69DB4746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2196B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8B0CD5" w:rsidP="008B0CD5" w:rsidRDefault="008B0CD5" w14:paraId="392754D4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42196B" w:rsidR="008B0CD5" w:rsidP="008B0CD5" w:rsidRDefault="008B0CD5" w14:paraId="34EE264D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2196B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42196B" w:rsidR="008B0CD5" w:rsidP="008B0CD5" w:rsidRDefault="008B0CD5" w14:paraId="2F403748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2196B">
        <w:rPr>
          <w:rFonts w:ascii="Times New Roman" w:hAnsi="Times New Roman"/>
          <w:sz w:val="24"/>
          <w:szCs w:val="20"/>
        </w:rPr>
        <w:t>Alzo Wij in overweging genomen hebben, dat de noodzaak is gebleken van een wijziging van de departementale begrotingsstaat van het Mobiliteitsfonds (A) voor het jaar 2026;</w:t>
      </w:r>
    </w:p>
    <w:p w:rsidRPr="0042196B" w:rsidR="008B0CD5" w:rsidP="008B0CD5" w:rsidRDefault="008B0CD5" w14:paraId="4D95A0CB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2196B">
        <w:rPr>
          <w:rFonts w:ascii="Times New Roman" w:hAnsi="Times New Roman"/>
          <w:sz w:val="24"/>
          <w:szCs w:val="20"/>
        </w:rPr>
        <w:t>Zo is het, dat Wij, met gemeen overleg der Staten-Generaal, hebben goedgevonden en verstaan, gelijk Wij goedvinden en verstaan bij deze:</w:t>
      </w:r>
    </w:p>
    <w:p w:rsidRPr="0042196B" w:rsidR="008B0CD5" w:rsidP="008B0CD5" w:rsidRDefault="008B0CD5" w14:paraId="00466B35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</w:p>
    <w:p w:rsidRPr="0042196B" w:rsidR="008B0CD5" w:rsidP="008B0CD5" w:rsidRDefault="008B0CD5" w14:paraId="288B9377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  <w:r w:rsidRPr="0042196B">
        <w:rPr>
          <w:rFonts w:ascii="Times New Roman" w:hAnsi="Times New Roman"/>
          <w:b/>
          <w:sz w:val="24"/>
          <w:szCs w:val="20"/>
        </w:rPr>
        <w:t>Artikel 1</w:t>
      </w:r>
    </w:p>
    <w:p w:rsidR="008B0CD5" w:rsidP="008B0CD5" w:rsidRDefault="008B0CD5" w14:paraId="0DA51374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42196B" w:rsidR="008B0CD5" w:rsidP="008B0CD5" w:rsidRDefault="008B0CD5" w14:paraId="10E7F520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2196B">
        <w:rPr>
          <w:rFonts w:ascii="Times New Roman" w:hAnsi="Times New Roman"/>
          <w:sz w:val="24"/>
          <w:szCs w:val="20"/>
        </w:rPr>
        <w:t>De begrotingsstaat van het Mobiliteitsfonds (A) voor het jaar 2026 wordt gewijzigd, zoals blijkt uit de desbetreffende bij deze wet behorende staat.</w:t>
      </w:r>
    </w:p>
    <w:p w:rsidR="008B0CD5" w:rsidP="008B0CD5" w:rsidRDefault="008B0CD5" w14:paraId="2DB39801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</w:p>
    <w:p w:rsidRPr="0042196B" w:rsidR="008B0CD5" w:rsidP="008B0CD5" w:rsidRDefault="008B0CD5" w14:paraId="5DDB2DDC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  <w:r w:rsidRPr="0042196B">
        <w:rPr>
          <w:rFonts w:ascii="Times New Roman" w:hAnsi="Times New Roman"/>
          <w:b/>
          <w:sz w:val="24"/>
          <w:szCs w:val="20"/>
        </w:rPr>
        <w:t>Artikel 2</w:t>
      </w:r>
    </w:p>
    <w:p w:rsidR="008B0CD5" w:rsidP="008B0CD5" w:rsidRDefault="008B0CD5" w14:paraId="3C7B4669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42196B" w:rsidR="008B0CD5" w:rsidP="008B0CD5" w:rsidRDefault="008B0CD5" w14:paraId="6048FCCA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2196B">
        <w:rPr>
          <w:rFonts w:ascii="Times New Roman" w:hAnsi="Times New Roman"/>
          <w:sz w:val="24"/>
          <w:szCs w:val="20"/>
        </w:rPr>
        <w:t>De vaststelling van de begrotingsstaten geschiedt in duizenden euro’s.</w:t>
      </w:r>
    </w:p>
    <w:p w:rsidR="008B0CD5" w:rsidP="008B0CD5" w:rsidRDefault="008B0CD5" w14:paraId="6B16B8A2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</w:p>
    <w:p w:rsidRPr="0042196B" w:rsidR="008B0CD5" w:rsidP="008B0CD5" w:rsidRDefault="008B0CD5" w14:paraId="61B6043A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  <w:r w:rsidRPr="0042196B">
        <w:rPr>
          <w:rFonts w:ascii="Times New Roman" w:hAnsi="Times New Roman"/>
          <w:b/>
          <w:sz w:val="24"/>
          <w:szCs w:val="20"/>
        </w:rPr>
        <w:t>Artikel 3</w:t>
      </w:r>
    </w:p>
    <w:p w:rsidR="008B0CD5" w:rsidP="008B0CD5" w:rsidRDefault="008B0CD5" w14:paraId="1ECD1C22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42196B" w:rsidR="008B0CD5" w:rsidP="008B0CD5" w:rsidRDefault="008B0CD5" w14:paraId="3DBD0FE1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2196B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 juni 2026.</w:t>
      </w:r>
    </w:p>
    <w:p w:rsidR="008B0CD5" w:rsidP="008B0CD5" w:rsidRDefault="008B0CD5" w14:paraId="1917082D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8B0CD5" w:rsidP="008B0CD5" w:rsidRDefault="008B0CD5" w14:paraId="23A16D3B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42196B" w:rsidR="008B0CD5" w:rsidP="008B0CD5" w:rsidRDefault="008B0CD5" w14:paraId="02E843D5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2196B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42196B" w:rsidR="008B0CD5" w:rsidP="008B0CD5" w:rsidRDefault="008B0CD5" w14:paraId="237EFC3A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42196B" w:rsidR="008B0CD5" w:rsidP="008B0CD5" w:rsidRDefault="008B0CD5" w14:paraId="599EF93D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42196B">
        <w:rPr>
          <w:rFonts w:ascii="Times New Roman" w:hAnsi="Times New Roman"/>
          <w:sz w:val="24"/>
          <w:szCs w:val="20"/>
        </w:rPr>
        <w:t>Gegeven</w:t>
      </w:r>
    </w:p>
    <w:p w:rsidR="008B0CD5" w:rsidP="008B0CD5" w:rsidRDefault="008B0CD5" w14:paraId="42CC8488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8B0CD5" w:rsidP="008B0CD5" w:rsidRDefault="008B0CD5" w14:paraId="3B053A69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8B0CD5" w:rsidP="008B0CD5" w:rsidRDefault="008B0CD5" w14:paraId="529EA24A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8B0CD5" w:rsidP="008B0CD5" w:rsidRDefault="008B0CD5" w14:paraId="2AC4CA0D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8B0CD5" w:rsidP="008B0CD5" w:rsidRDefault="008B0CD5" w14:paraId="5A880E0B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8B0CD5" w:rsidP="008B0CD5" w:rsidRDefault="008B0CD5" w14:paraId="308F941D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8B0CD5" w:rsidP="008B0CD5" w:rsidRDefault="008B0CD5" w14:paraId="0F31E764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8B0CD5" w:rsidP="008B0CD5" w:rsidRDefault="008B0CD5" w14:paraId="0886AC6A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42196B" w:rsidR="008B0CD5" w:rsidP="008B0CD5" w:rsidRDefault="008B0CD5" w14:paraId="3191241E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8B0CD5" w:rsidP="008B0CD5" w:rsidRDefault="008B0CD5" w14:paraId="282362EC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42196B">
        <w:rPr>
          <w:rFonts w:ascii="Times New Roman" w:hAnsi="Times New Roman"/>
          <w:sz w:val="24"/>
          <w:szCs w:val="20"/>
        </w:rPr>
        <w:t>De Minister van Infrastructuur en Waterstaat</w:t>
      </w:r>
      <w:r>
        <w:rPr>
          <w:rFonts w:ascii="Times New Roman" w:hAnsi="Times New Roman"/>
          <w:sz w:val="24"/>
          <w:szCs w:val="20"/>
        </w:rPr>
        <w:t>,</w:t>
      </w:r>
    </w:p>
    <w:p w:rsidR="008B0CD5" w:rsidP="008B0CD5" w:rsidRDefault="008B0CD5" w14:paraId="7096D14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"/>
        <w:gridCol w:w="2141"/>
        <w:gridCol w:w="1234"/>
        <w:gridCol w:w="1049"/>
        <w:gridCol w:w="1067"/>
        <w:gridCol w:w="1234"/>
        <w:gridCol w:w="790"/>
        <w:gridCol w:w="1067"/>
      </w:tblGrid>
      <w:tr w:rsidRPr="005A4622" w:rsidR="005178D0" w:rsidTr="000B4D6C" w14:paraId="4AAED42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000" w:type="pct"/>
            <w:gridSpan w:val="8"/>
            <w:tcMar>
              <w:top w:w="22" w:type="dxa"/>
              <w:left w:w="113" w:type="dxa"/>
              <w:bottom w:w="22" w:type="dxa"/>
            </w:tcMar>
          </w:tcPr>
          <w:p w:rsidRPr="005A4622" w:rsidR="005178D0" w:rsidP="000B4D6C" w:rsidRDefault="005178D0" w14:paraId="42BC3E4C" w14:textId="77777777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Vastgestelde begrotingsstaat van het Mobiliteitsfonds (A) voor het jaar 2026 (bedragen x € 1.000)</w:t>
            </w:r>
          </w:p>
        </w:tc>
      </w:tr>
      <w:tr w:rsidRPr="005A4622" w:rsidR="005178D0" w:rsidTr="000B4D6C" w14:paraId="74EDA29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75" w:type="pct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bottom w:w="28" w:type="dxa"/>
              <w:right w:w="28" w:type="dxa"/>
            </w:tcMar>
          </w:tcPr>
          <w:p w:rsidRPr="005A4622" w:rsidR="005178D0" w:rsidP="000B4D6C" w:rsidRDefault="005178D0" w14:paraId="300DE79C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4622">
              <w:rPr>
                <w:rFonts w:ascii="Times New Roman" w:hAnsi="Times New Roman" w:cs="Times New Roman"/>
                <w:color w:val="000000"/>
                <w:sz w:val="20"/>
              </w:rPr>
              <w:t>Art.</w:t>
            </w:r>
          </w:p>
        </w:tc>
        <w:tc>
          <w:tcPr>
            <w:tcW w:w="1196" w:type="pct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5A4622" w:rsidR="005178D0" w:rsidP="000B4D6C" w:rsidRDefault="005178D0" w14:paraId="207B26C9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4622">
              <w:rPr>
                <w:rFonts w:ascii="Times New Roman" w:hAnsi="Times New Roman" w:cs="Times New Roman"/>
                <w:color w:val="000000"/>
                <w:sz w:val="20"/>
              </w:rPr>
              <w:t>Omschrijving</w:t>
            </w:r>
          </w:p>
        </w:tc>
        <w:tc>
          <w:tcPr>
            <w:tcW w:w="1835" w:type="pct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5A4622" w:rsidR="005178D0" w:rsidP="000B4D6C" w:rsidRDefault="005178D0" w14:paraId="2F8BC211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4622">
              <w:rPr>
                <w:rFonts w:ascii="Times New Roman" w:hAnsi="Times New Roman" w:cs="Times New Roman"/>
                <w:color w:val="000000"/>
                <w:sz w:val="20"/>
              </w:rPr>
              <w:t xml:space="preserve">Vastgestelde begroting (incl. </w:t>
            </w:r>
            <w:proofErr w:type="spellStart"/>
            <w:r w:rsidRPr="005A4622">
              <w:rPr>
                <w:rFonts w:ascii="Times New Roman" w:hAnsi="Times New Roman" w:cs="Times New Roman"/>
                <w:color w:val="000000"/>
                <w:sz w:val="20"/>
              </w:rPr>
              <w:t>NvW</w:t>
            </w:r>
            <w:proofErr w:type="spellEnd"/>
            <w:r w:rsidRPr="005A4622">
              <w:rPr>
                <w:rFonts w:ascii="Times New Roman" w:hAnsi="Times New Roman" w:cs="Times New Roman"/>
                <w:color w:val="000000"/>
                <w:sz w:val="20"/>
              </w:rPr>
              <w:t xml:space="preserve"> en amendementen)</w:t>
            </w:r>
          </w:p>
        </w:tc>
        <w:tc>
          <w:tcPr>
            <w:tcW w:w="1694" w:type="pct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5A4622" w:rsidR="005178D0" w:rsidP="000B4D6C" w:rsidRDefault="005178D0" w14:paraId="1FA0BFDF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4622">
              <w:rPr>
                <w:rFonts w:ascii="Times New Roman" w:hAnsi="Times New Roman" w:cs="Times New Roman"/>
                <w:color w:val="000000"/>
                <w:sz w:val="20"/>
              </w:rPr>
              <w:t xml:space="preserve">Mutaties 1e suppletoire begroting (incl. ISB, </w:t>
            </w:r>
            <w:proofErr w:type="spellStart"/>
            <w:r w:rsidRPr="005A4622">
              <w:rPr>
                <w:rFonts w:ascii="Times New Roman" w:hAnsi="Times New Roman" w:cs="Times New Roman"/>
                <w:color w:val="000000"/>
                <w:sz w:val="20"/>
              </w:rPr>
              <w:t>NvW</w:t>
            </w:r>
            <w:proofErr w:type="spellEnd"/>
            <w:r w:rsidRPr="005A4622">
              <w:rPr>
                <w:rFonts w:ascii="Times New Roman" w:hAnsi="Times New Roman" w:cs="Times New Roman"/>
                <w:color w:val="000000"/>
                <w:sz w:val="20"/>
              </w:rPr>
              <w:t xml:space="preserve"> en amendementen)</w:t>
            </w:r>
          </w:p>
        </w:tc>
      </w:tr>
      <w:tr w:rsidRPr="005A4622" w:rsidR="005178D0" w:rsidTr="000B4D6C" w14:paraId="4F042E06" w14:textId="77777777">
        <w:tblPrEx>
          <w:tblCellMar>
            <w:top w:w="0" w:type="dxa"/>
            <w:bottom w:w="0" w:type="dxa"/>
          </w:tblCellMar>
        </w:tblPrEx>
        <w:tc>
          <w:tcPr>
            <w:tcW w:w="275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5A4622" w:rsidR="005178D0" w:rsidP="000B4D6C" w:rsidRDefault="005178D0" w14:paraId="5B83F0E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4622" w:rsidR="005178D0" w:rsidP="000B4D6C" w:rsidRDefault="005178D0" w14:paraId="6FBE54B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4622" w:rsidR="005178D0" w:rsidP="000B4D6C" w:rsidRDefault="005178D0" w14:paraId="73C3E4A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59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4622" w:rsidR="005178D0" w:rsidP="000B4D6C" w:rsidRDefault="005178D0" w14:paraId="3D2829F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4622" w:rsidR="005178D0" w:rsidP="000B4D6C" w:rsidRDefault="005178D0" w14:paraId="48DFE63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65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4622" w:rsidR="005178D0" w:rsidP="000B4D6C" w:rsidRDefault="005178D0" w14:paraId="508EB56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45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4622" w:rsidR="005178D0" w:rsidP="000B4D6C" w:rsidRDefault="005178D0" w14:paraId="0DD0F9F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4622" w:rsidR="005178D0" w:rsidP="000B4D6C" w:rsidRDefault="005178D0" w14:paraId="25126D9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Pr="005A4622" w:rsidR="005178D0" w:rsidTr="000B4D6C" w14:paraId="651B509C" w14:textId="77777777">
        <w:tblPrEx>
          <w:tblCellMar>
            <w:top w:w="0" w:type="dxa"/>
            <w:bottom w:w="0" w:type="dxa"/>
          </w:tblCellMar>
        </w:tblPrEx>
        <w:tc>
          <w:tcPr>
            <w:tcW w:w="275" w:type="pct"/>
            <w:tcMar>
              <w:top w:w="22" w:type="dxa"/>
              <w:bottom w:w="22" w:type="dxa"/>
              <w:right w:w="28" w:type="dxa"/>
            </w:tcMar>
          </w:tcPr>
          <w:p w:rsidRPr="005A4622" w:rsidR="005178D0" w:rsidP="000B4D6C" w:rsidRDefault="005178D0" w14:paraId="6E667E0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196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4622" w:rsidR="005178D0" w:rsidP="000B4D6C" w:rsidRDefault="005178D0" w14:paraId="6CFE01A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Verkenning, reserveringen en investeringsruimte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67922A2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511.463</w:t>
            </w:r>
          </w:p>
        </w:tc>
        <w:tc>
          <w:tcPr>
            <w:tcW w:w="591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6D68D75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283.151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6A19FA0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019994B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‒ 149.698</w:t>
            </w:r>
          </w:p>
        </w:tc>
        <w:tc>
          <w:tcPr>
            <w:tcW w:w="450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7BEB16D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55.018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04D7C7D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5A4622" w:rsidR="005178D0" w:rsidTr="000B4D6C" w14:paraId="4D34E0E0" w14:textId="77777777">
        <w:tblPrEx>
          <w:tblCellMar>
            <w:top w:w="0" w:type="dxa"/>
            <w:bottom w:w="0" w:type="dxa"/>
          </w:tblCellMar>
        </w:tblPrEx>
        <w:tc>
          <w:tcPr>
            <w:tcW w:w="275" w:type="pct"/>
            <w:tcMar>
              <w:top w:w="22" w:type="dxa"/>
              <w:bottom w:w="22" w:type="dxa"/>
              <w:right w:w="28" w:type="dxa"/>
            </w:tcMar>
          </w:tcPr>
          <w:p w:rsidRPr="005A4622" w:rsidR="005178D0" w:rsidP="000B4D6C" w:rsidRDefault="005178D0" w14:paraId="63F05D0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196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4622" w:rsidR="005178D0" w:rsidP="000B4D6C" w:rsidRDefault="005178D0" w14:paraId="172D555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Hoofdwegennet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412EEFB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5.748.524</w:t>
            </w:r>
          </w:p>
        </w:tc>
        <w:tc>
          <w:tcPr>
            <w:tcW w:w="591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40AF6A3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4.441.264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248BA4C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93.024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1C3DB22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1.001.459</w:t>
            </w:r>
          </w:p>
        </w:tc>
        <w:tc>
          <w:tcPr>
            <w:tcW w:w="450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05E9253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302.435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5C448F2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82.586</w:t>
            </w:r>
          </w:p>
        </w:tc>
      </w:tr>
      <w:tr w:rsidRPr="005A4622" w:rsidR="005178D0" w:rsidTr="000B4D6C" w14:paraId="3E65F8F6" w14:textId="77777777">
        <w:tblPrEx>
          <w:tblCellMar>
            <w:top w:w="0" w:type="dxa"/>
            <w:bottom w:w="0" w:type="dxa"/>
          </w:tblCellMar>
        </w:tblPrEx>
        <w:tc>
          <w:tcPr>
            <w:tcW w:w="275" w:type="pct"/>
            <w:tcMar>
              <w:top w:w="22" w:type="dxa"/>
              <w:bottom w:w="22" w:type="dxa"/>
              <w:right w:w="28" w:type="dxa"/>
            </w:tcMar>
          </w:tcPr>
          <w:p w:rsidRPr="005A4622" w:rsidR="005178D0" w:rsidP="000B4D6C" w:rsidRDefault="005178D0" w14:paraId="00A3C81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1196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4622" w:rsidR="005178D0" w:rsidP="000B4D6C" w:rsidRDefault="005178D0" w14:paraId="263F141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Spoorwegen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5CF256A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2.902.113</w:t>
            </w:r>
          </w:p>
        </w:tc>
        <w:tc>
          <w:tcPr>
            <w:tcW w:w="591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57F30EA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3.175.694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22863E3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300.998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130D8F2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748.491</w:t>
            </w:r>
          </w:p>
        </w:tc>
        <w:tc>
          <w:tcPr>
            <w:tcW w:w="450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0A38EC5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‒ 20.156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44CE6E3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23.956</w:t>
            </w:r>
          </w:p>
        </w:tc>
      </w:tr>
      <w:tr w:rsidRPr="005A4622" w:rsidR="005178D0" w:rsidTr="000B4D6C" w14:paraId="7CAE7392" w14:textId="77777777">
        <w:tblPrEx>
          <w:tblCellMar>
            <w:top w:w="0" w:type="dxa"/>
            <w:bottom w:w="0" w:type="dxa"/>
          </w:tblCellMar>
        </w:tblPrEx>
        <w:tc>
          <w:tcPr>
            <w:tcW w:w="275" w:type="pct"/>
            <w:tcMar>
              <w:top w:w="22" w:type="dxa"/>
              <w:bottom w:w="22" w:type="dxa"/>
              <w:right w:w="28" w:type="dxa"/>
            </w:tcMar>
          </w:tcPr>
          <w:p w:rsidRPr="005A4622" w:rsidR="005178D0" w:rsidP="000B4D6C" w:rsidRDefault="005178D0" w14:paraId="690CC0D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1196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4622" w:rsidR="005178D0" w:rsidP="000B4D6C" w:rsidRDefault="005178D0" w14:paraId="294E0EC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Regionaal, lokale infrastructuur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3298F37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187.511</w:t>
            </w:r>
          </w:p>
        </w:tc>
        <w:tc>
          <w:tcPr>
            <w:tcW w:w="591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30C188B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426.854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0BA6452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04B6870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1.588.278</w:t>
            </w:r>
          </w:p>
        </w:tc>
        <w:tc>
          <w:tcPr>
            <w:tcW w:w="450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696736C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13.908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37ACD68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5A4622" w:rsidR="005178D0" w:rsidTr="000B4D6C" w14:paraId="51E6DA27" w14:textId="77777777">
        <w:tblPrEx>
          <w:tblCellMar>
            <w:top w:w="0" w:type="dxa"/>
            <w:bottom w:w="0" w:type="dxa"/>
          </w:tblCellMar>
        </w:tblPrEx>
        <w:tc>
          <w:tcPr>
            <w:tcW w:w="275" w:type="pct"/>
            <w:tcMar>
              <w:top w:w="22" w:type="dxa"/>
              <w:bottom w:w="22" w:type="dxa"/>
              <w:right w:w="28" w:type="dxa"/>
            </w:tcMar>
          </w:tcPr>
          <w:p w:rsidRPr="005A4622" w:rsidR="005178D0" w:rsidP="000B4D6C" w:rsidRDefault="005178D0" w14:paraId="4B949E4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1196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4622" w:rsidR="005178D0" w:rsidP="000B4D6C" w:rsidRDefault="005178D0" w14:paraId="1F88D58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Hoofdvaarwegennet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5F7527D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2.902.904</w:t>
            </w:r>
          </w:p>
        </w:tc>
        <w:tc>
          <w:tcPr>
            <w:tcW w:w="591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2C861DA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1.547.487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302B57A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3.752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09CE2A9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‒ 1.058.957</w:t>
            </w:r>
          </w:p>
        </w:tc>
        <w:tc>
          <w:tcPr>
            <w:tcW w:w="450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4544879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57.233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7111C60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13.805</w:t>
            </w:r>
          </w:p>
        </w:tc>
      </w:tr>
      <w:tr w:rsidRPr="005A4622" w:rsidR="005178D0" w:rsidTr="000B4D6C" w14:paraId="3EC0B922" w14:textId="77777777">
        <w:tblPrEx>
          <w:tblCellMar>
            <w:top w:w="0" w:type="dxa"/>
            <w:bottom w:w="0" w:type="dxa"/>
          </w:tblCellMar>
        </w:tblPrEx>
        <w:tc>
          <w:tcPr>
            <w:tcW w:w="275" w:type="pct"/>
            <w:tcMar>
              <w:top w:w="22" w:type="dxa"/>
              <w:bottom w:w="22" w:type="dxa"/>
              <w:right w:w="28" w:type="dxa"/>
            </w:tcMar>
          </w:tcPr>
          <w:p w:rsidRPr="005A4622" w:rsidR="005178D0" w:rsidP="000B4D6C" w:rsidRDefault="005178D0" w14:paraId="204BDB5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1196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4622" w:rsidR="005178D0" w:rsidP="000B4D6C" w:rsidRDefault="005178D0" w14:paraId="1929816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Megaprojecten Verkeer en Vervoer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6856112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801.030</w:t>
            </w:r>
          </w:p>
        </w:tc>
        <w:tc>
          <w:tcPr>
            <w:tcW w:w="591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48DBE81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591.006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3764AB8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84.434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2C1531B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‒ 390.645</w:t>
            </w:r>
          </w:p>
        </w:tc>
        <w:tc>
          <w:tcPr>
            <w:tcW w:w="450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4420DA8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‒ 5.211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3B6C247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23.094</w:t>
            </w:r>
          </w:p>
        </w:tc>
      </w:tr>
      <w:tr w:rsidRPr="005A4622" w:rsidR="005178D0" w:rsidTr="000B4D6C" w14:paraId="311969F0" w14:textId="77777777">
        <w:tblPrEx>
          <w:tblCellMar>
            <w:top w:w="0" w:type="dxa"/>
            <w:bottom w:w="0" w:type="dxa"/>
          </w:tblCellMar>
        </w:tblPrEx>
        <w:tc>
          <w:tcPr>
            <w:tcW w:w="275" w:type="pct"/>
            <w:tcMar>
              <w:top w:w="22" w:type="dxa"/>
              <w:bottom w:w="22" w:type="dxa"/>
              <w:right w:w="28" w:type="dxa"/>
            </w:tcMar>
          </w:tcPr>
          <w:p w:rsidRPr="005A4622" w:rsidR="005178D0" w:rsidP="000B4D6C" w:rsidRDefault="005178D0" w14:paraId="028B328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1196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4622" w:rsidR="005178D0" w:rsidP="000B4D6C" w:rsidRDefault="005178D0" w14:paraId="311D60F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Overige uitgaven en ontvangsten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4F1CF4D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1.137</w:t>
            </w:r>
          </w:p>
        </w:tc>
        <w:tc>
          <w:tcPr>
            <w:tcW w:w="591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24E9AD2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1.000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33A585B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7007ACA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908</w:t>
            </w:r>
          </w:p>
        </w:tc>
        <w:tc>
          <w:tcPr>
            <w:tcW w:w="450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7178319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807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2B13C92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4</w:t>
            </w:r>
          </w:p>
        </w:tc>
      </w:tr>
      <w:tr w:rsidRPr="005A4622" w:rsidR="005178D0" w:rsidTr="000B4D6C" w14:paraId="62BE3FEF" w14:textId="77777777">
        <w:tblPrEx>
          <w:tblCellMar>
            <w:top w:w="0" w:type="dxa"/>
            <w:bottom w:w="0" w:type="dxa"/>
          </w:tblCellMar>
        </w:tblPrEx>
        <w:tc>
          <w:tcPr>
            <w:tcW w:w="275" w:type="pct"/>
            <w:tcMar>
              <w:top w:w="22" w:type="dxa"/>
              <w:bottom w:w="22" w:type="dxa"/>
              <w:right w:w="28" w:type="dxa"/>
            </w:tcMar>
          </w:tcPr>
          <w:p w:rsidRPr="005A4622" w:rsidR="005178D0" w:rsidP="000B4D6C" w:rsidRDefault="005178D0" w14:paraId="3701E49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6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4622" w:rsidR="005178D0" w:rsidP="000B4D6C" w:rsidRDefault="005178D0" w14:paraId="5EAA7A5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b/>
                <w:sz w:val="20"/>
              </w:rPr>
              <w:t>Subtotaal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4D2482D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b/>
                <w:sz w:val="20"/>
              </w:rPr>
              <w:t>13.054.682</w:t>
            </w:r>
          </w:p>
        </w:tc>
        <w:tc>
          <w:tcPr>
            <w:tcW w:w="591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0CBC827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b/>
                <w:sz w:val="20"/>
              </w:rPr>
              <w:t>10.466.456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36E6F67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b/>
                <w:sz w:val="20"/>
              </w:rPr>
              <w:t>482.208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5588F84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b/>
                <w:sz w:val="20"/>
              </w:rPr>
              <w:t>1.739.836</w:t>
            </w:r>
          </w:p>
        </w:tc>
        <w:tc>
          <w:tcPr>
            <w:tcW w:w="450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02A9DAF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b/>
                <w:sz w:val="20"/>
              </w:rPr>
              <w:t>404.034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494121E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b/>
                <w:sz w:val="20"/>
              </w:rPr>
              <w:t>143.445</w:t>
            </w:r>
          </w:p>
        </w:tc>
      </w:tr>
      <w:tr w:rsidRPr="005A4622" w:rsidR="005178D0" w:rsidTr="000B4D6C" w14:paraId="3960002C" w14:textId="77777777">
        <w:tblPrEx>
          <w:tblCellMar>
            <w:top w:w="0" w:type="dxa"/>
            <w:bottom w:w="0" w:type="dxa"/>
          </w:tblCellMar>
        </w:tblPrEx>
        <w:tc>
          <w:tcPr>
            <w:tcW w:w="275" w:type="pct"/>
            <w:tcMar>
              <w:top w:w="22" w:type="dxa"/>
              <w:bottom w:w="22" w:type="dxa"/>
              <w:right w:w="28" w:type="dxa"/>
            </w:tcMar>
          </w:tcPr>
          <w:p w:rsidRPr="005A4622" w:rsidR="005178D0" w:rsidP="000B4D6C" w:rsidRDefault="005178D0" w14:paraId="37A79A5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18.10</w:t>
            </w:r>
          </w:p>
        </w:tc>
        <w:tc>
          <w:tcPr>
            <w:tcW w:w="1196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4622" w:rsidR="005178D0" w:rsidP="000B4D6C" w:rsidRDefault="005178D0" w14:paraId="33D84E9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Voordelig eindsaldo (cumulatief) vorig jaar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0C4B30E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91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3B9EC23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548C89D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4622" w:rsidR="005178D0" w:rsidP="000B4D6C" w:rsidRDefault="005178D0" w14:paraId="2E911E9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0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4622" w:rsidR="005178D0" w:rsidP="000B4D6C" w:rsidRDefault="005178D0" w14:paraId="104ED7F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3BBF6A5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‒ 163.912</w:t>
            </w:r>
          </w:p>
        </w:tc>
      </w:tr>
      <w:tr w:rsidRPr="005A4622" w:rsidR="005178D0" w:rsidTr="000B4D6C" w14:paraId="45DDC2FE" w14:textId="77777777">
        <w:tblPrEx>
          <w:tblCellMar>
            <w:top w:w="0" w:type="dxa"/>
            <w:bottom w:w="0" w:type="dxa"/>
          </w:tblCellMar>
        </w:tblPrEx>
        <w:tc>
          <w:tcPr>
            <w:tcW w:w="275" w:type="pct"/>
            <w:tcMar>
              <w:top w:w="22" w:type="dxa"/>
              <w:bottom w:w="22" w:type="dxa"/>
              <w:right w:w="28" w:type="dxa"/>
            </w:tcMar>
          </w:tcPr>
          <w:p w:rsidRPr="005A4622" w:rsidR="005178D0" w:rsidP="000B4D6C" w:rsidRDefault="005178D0" w14:paraId="32F36D0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6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4622" w:rsidR="005178D0" w:rsidP="000B4D6C" w:rsidRDefault="005178D0" w14:paraId="3FAA859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b/>
                <w:sz w:val="20"/>
              </w:rPr>
              <w:t>Subtotaal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0BD4398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b/>
                <w:sz w:val="20"/>
              </w:rPr>
              <w:t>13.054.682</w:t>
            </w:r>
          </w:p>
        </w:tc>
        <w:tc>
          <w:tcPr>
            <w:tcW w:w="591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67B03FB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b/>
                <w:sz w:val="20"/>
              </w:rPr>
              <w:t>10.466.456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6F8A495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b/>
                <w:sz w:val="20"/>
              </w:rPr>
              <w:t>482.208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272C8F5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b/>
                <w:sz w:val="20"/>
              </w:rPr>
              <w:t>1.739.836</w:t>
            </w:r>
          </w:p>
        </w:tc>
        <w:tc>
          <w:tcPr>
            <w:tcW w:w="450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73838C1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b/>
                <w:sz w:val="20"/>
              </w:rPr>
              <w:t>404.034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18A3256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b/>
                <w:sz w:val="20"/>
              </w:rPr>
              <w:t>‒ 20.467</w:t>
            </w:r>
          </w:p>
        </w:tc>
      </w:tr>
      <w:tr w:rsidRPr="005A4622" w:rsidR="005178D0" w:rsidTr="000B4D6C" w14:paraId="380D4687" w14:textId="77777777">
        <w:tblPrEx>
          <w:tblCellMar>
            <w:top w:w="0" w:type="dxa"/>
            <w:bottom w:w="0" w:type="dxa"/>
          </w:tblCellMar>
        </w:tblPrEx>
        <w:tc>
          <w:tcPr>
            <w:tcW w:w="275" w:type="pct"/>
            <w:tcMar>
              <w:top w:w="22" w:type="dxa"/>
              <w:bottom w:w="22" w:type="dxa"/>
              <w:right w:w="28" w:type="dxa"/>
            </w:tcMar>
          </w:tcPr>
          <w:p w:rsidRPr="005A4622" w:rsidR="005178D0" w:rsidP="000B4D6C" w:rsidRDefault="005178D0" w14:paraId="678E726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6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4622" w:rsidR="005178D0" w:rsidP="000B4D6C" w:rsidRDefault="005178D0" w14:paraId="5EC8858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Voordelig eindsaldo (cumulatief) huidig jaar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4DB691C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91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7002AEE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31FC64D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4622" w:rsidR="005178D0" w:rsidP="000B4D6C" w:rsidRDefault="005178D0" w14:paraId="3AB5DB2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0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4622" w:rsidR="005178D0" w:rsidP="000B4D6C" w:rsidRDefault="005178D0" w14:paraId="6DA47C5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5A422EE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5A4622" w:rsidR="005178D0" w:rsidTr="000B4D6C" w14:paraId="2DD209B8" w14:textId="77777777">
        <w:tblPrEx>
          <w:tblCellMar>
            <w:top w:w="0" w:type="dxa"/>
            <w:bottom w:w="0" w:type="dxa"/>
          </w:tblCellMar>
        </w:tblPrEx>
        <w:tc>
          <w:tcPr>
            <w:tcW w:w="275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5A4622" w:rsidR="005178D0" w:rsidP="000B4D6C" w:rsidRDefault="005178D0" w14:paraId="70578C3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4622" w:rsidR="005178D0" w:rsidP="000B4D6C" w:rsidRDefault="005178D0" w14:paraId="69AC399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65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0F2ADEB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b/>
                <w:sz w:val="20"/>
              </w:rPr>
              <w:t>13.054.682</w:t>
            </w:r>
          </w:p>
        </w:tc>
        <w:tc>
          <w:tcPr>
            <w:tcW w:w="59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7AAF633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b/>
                <w:sz w:val="20"/>
              </w:rPr>
              <w:t>10.466.456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357EAA3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b/>
                <w:sz w:val="20"/>
              </w:rPr>
              <w:t>482.208</w:t>
            </w:r>
          </w:p>
        </w:tc>
        <w:tc>
          <w:tcPr>
            <w:tcW w:w="65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575513D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b/>
                <w:sz w:val="20"/>
              </w:rPr>
              <w:t>1.739.836</w:t>
            </w:r>
          </w:p>
        </w:tc>
        <w:tc>
          <w:tcPr>
            <w:tcW w:w="45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75E5FAD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b/>
                <w:sz w:val="20"/>
              </w:rPr>
              <w:t>404.034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A4622" w:rsidR="005178D0" w:rsidP="000B4D6C" w:rsidRDefault="005178D0" w14:paraId="12D5C42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A4622">
              <w:rPr>
                <w:rFonts w:ascii="Times New Roman" w:hAnsi="Times New Roman" w:cs="Times New Roman"/>
                <w:b/>
                <w:sz w:val="20"/>
              </w:rPr>
              <w:t>‒ 20.467</w:t>
            </w:r>
          </w:p>
        </w:tc>
      </w:tr>
    </w:tbl>
    <w:p w:rsidRPr="008B0CD5" w:rsidR="008B0CD5" w:rsidP="008B0CD5" w:rsidRDefault="008B0CD5" w14:paraId="12691A2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Cs w:val="20"/>
        </w:rPr>
      </w:pPr>
    </w:p>
    <w:p w:rsidRPr="008B0CD5" w:rsidR="008B0CD5" w:rsidP="008B0CD5" w:rsidRDefault="008B0CD5" w14:paraId="651D170B" w14:textId="77777777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Cs w:val="20"/>
        </w:rPr>
      </w:pPr>
    </w:p>
    <w:p w:rsidRPr="008B0CD5" w:rsidR="00CB3578" w:rsidP="00A11E73" w:rsidRDefault="00CB3578" w14:paraId="3E761774" w14:textId="77777777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Cs w:val="20"/>
        </w:rPr>
      </w:pPr>
    </w:p>
    <w:sectPr w:rsidRPr="008B0CD5" w:rsidR="00CB3578" w:rsidSect="00A11E73">
      <w:footerReference w:type="even" r:id="rId9"/>
      <w:footerReference w:type="default" r:id="rId10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29065" w14:textId="77777777" w:rsidR="00E53106" w:rsidRDefault="00E53106">
      <w:pPr>
        <w:spacing w:line="20" w:lineRule="exact"/>
      </w:pPr>
    </w:p>
  </w:endnote>
  <w:endnote w:type="continuationSeparator" w:id="0">
    <w:p w14:paraId="52B2995A" w14:textId="77777777" w:rsidR="00E53106" w:rsidRDefault="00E53106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4F6BB87F" w14:textId="77777777" w:rsidR="00E53106" w:rsidRDefault="00E53106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Verdana"/>
    <w:charset w:val="00"/>
    <w:family w:val="swiss"/>
    <w:pitch w:val="variable"/>
    <w:sig w:usb0="E7000EFF" w:usb1="5200FDFF" w:usb2="0A042021" w:usb3="00000000" w:csb0="000001BF" w:csb1="00000000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AADB0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5B5FEFF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202FD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38B95BF5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A49DF" w14:textId="77777777" w:rsidR="00E53106" w:rsidRDefault="00E53106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1B8CCC96" w14:textId="77777777" w:rsidR="00E53106" w:rsidRDefault="00E531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CD5"/>
    <w:rsid w:val="00012DBE"/>
    <w:rsid w:val="000A1D81"/>
    <w:rsid w:val="00111ED3"/>
    <w:rsid w:val="001C190E"/>
    <w:rsid w:val="002168F4"/>
    <w:rsid w:val="002A727C"/>
    <w:rsid w:val="004B3AA7"/>
    <w:rsid w:val="005178D0"/>
    <w:rsid w:val="005D2707"/>
    <w:rsid w:val="00606255"/>
    <w:rsid w:val="006509C6"/>
    <w:rsid w:val="006B607A"/>
    <w:rsid w:val="007D451C"/>
    <w:rsid w:val="00826224"/>
    <w:rsid w:val="008B0CD5"/>
    <w:rsid w:val="00930A23"/>
    <w:rsid w:val="009C7354"/>
    <w:rsid w:val="009D06BD"/>
    <w:rsid w:val="009E6D7F"/>
    <w:rsid w:val="00A11E73"/>
    <w:rsid w:val="00A2521E"/>
    <w:rsid w:val="00AE436A"/>
    <w:rsid w:val="00C135B1"/>
    <w:rsid w:val="00C92DF8"/>
    <w:rsid w:val="00CB3578"/>
    <w:rsid w:val="00D20AFA"/>
    <w:rsid w:val="00D33E3F"/>
    <w:rsid w:val="00D55648"/>
    <w:rsid w:val="00D70364"/>
    <w:rsid w:val="00E16443"/>
    <w:rsid w:val="00E36EE9"/>
    <w:rsid w:val="00E53106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00CD07"/>
  <w15:docId w15:val="{A0F0AFE8-0123-479C-8247-87A3FBABD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8B0CD5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8B0CD5"/>
    <w:pPr>
      <w:keepNext/>
      <w:keepLines/>
      <w:widowControl w:val="0"/>
      <w:shd w:val="clear" w:color="auto" w:fill="009EE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392</ap:Words>
  <ap:Characters>2160</ap:Characters>
  <ap:DocSecurity>0</ap:DocSecurity>
  <ap:Lines>18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2547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2026-05-27T10:32:00.0000000Z</dcterms:created>
  <dcterms:modified xsi:type="dcterms:W3CDTF">2026-05-27T10:33:00.0000000Z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0x01010038E60350FC170647B310166F2EB204D8</vt:lpwstr>
  </property>
</Properties>
</file>