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4BBBE5" w14:textId="77777777">
        <w:tc>
          <w:tcPr>
            <w:tcW w:w="6379" w:type="dxa"/>
            <w:gridSpan w:val="2"/>
            <w:tcBorders>
              <w:top w:val="nil"/>
              <w:left w:val="nil"/>
              <w:bottom w:val="nil"/>
              <w:right w:val="nil"/>
            </w:tcBorders>
            <w:vAlign w:val="center"/>
          </w:tcPr>
          <w:p w:rsidR="004330ED" w:rsidP="00EA1CE4" w:rsidRDefault="004330ED" w14:paraId="58040D8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E89108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8FDA21" w14:textId="77777777">
        <w:trPr>
          <w:cantSplit/>
        </w:trPr>
        <w:tc>
          <w:tcPr>
            <w:tcW w:w="10348" w:type="dxa"/>
            <w:gridSpan w:val="3"/>
            <w:tcBorders>
              <w:top w:val="single" w:color="auto" w:sz="4" w:space="0"/>
              <w:left w:val="nil"/>
              <w:bottom w:val="nil"/>
              <w:right w:val="nil"/>
            </w:tcBorders>
          </w:tcPr>
          <w:p w:rsidR="004330ED" w:rsidP="004A1E29" w:rsidRDefault="004330ED" w14:paraId="03742A8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5F4EA5D" w14:textId="77777777">
        <w:trPr>
          <w:cantSplit/>
        </w:trPr>
        <w:tc>
          <w:tcPr>
            <w:tcW w:w="10348" w:type="dxa"/>
            <w:gridSpan w:val="3"/>
            <w:tcBorders>
              <w:top w:val="nil"/>
              <w:left w:val="nil"/>
              <w:bottom w:val="nil"/>
              <w:right w:val="nil"/>
            </w:tcBorders>
          </w:tcPr>
          <w:p w:rsidR="004330ED" w:rsidP="00BF623B" w:rsidRDefault="004330ED" w14:paraId="1BAFE51A" w14:textId="77777777">
            <w:pPr>
              <w:pStyle w:val="Amendement"/>
              <w:tabs>
                <w:tab w:val="clear" w:pos="3310"/>
                <w:tab w:val="clear" w:pos="3600"/>
              </w:tabs>
              <w:rPr>
                <w:rFonts w:ascii="Times New Roman" w:hAnsi="Times New Roman"/>
                <w:b w:val="0"/>
              </w:rPr>
            </w:pPr>
          </w:p>
        </w:tc>
      </w:tr>
      <w:tr w:rsidR="004330ED" w:rsidTr="00EA1CE4" w14:paraId="44476DD4" w14:textId="77777777">
        <w:trPr>
          <w:cantSplit/>
        </w:trPr>
        <w:tc>
          <w:tcPr>
            <w:tcW w:w="10348" w:type="dxa"/>
            <w:gridSpan w:val="3"/>
            <w:tcBorders>
              <w:top w:val="nil"/>
              <w:left w:val="nil"/>
              <w:bottom w:val="single" w:color="auto" w:sz="4" w:space="0"/>
              <w:right w:val="nil"/>
            </w:tcBorders>
          </w:tcPr>
          <w:p w:rsidR="004330ED" w:rsidP="00BF623B" w:rsidRDefault="004330ED" w14:paraId="5FCFDC68" w14:textId="77777777">
            <w:pPr>
              <w:pStyle w:val="Amendement"/>
              <w:tabs>
                <w:tab w:val="clear" w:pos="3310"/>
                <w:tab w:val="clear" w:pos="3600"/>
              </w:tabs>
              <w:rPr>
                <w:rFonts w:ascii="Times New Roman" w:hAnsi="Times New Roman"/>
              </w:rPr>
            </w:pPr>
          </w:p>
        </w:tc>
      </w:tr>
      <w:tr w:rsidR="004330ED" w:rsidTr="00EA1CE4" w14:paraId="04A35E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34D350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3F76325" w14:textId="77777777">
            <w:pPr>
              <w:suppressAutoHyphens/>
              <w:ind w:left="-70"/>
              <w:rPr>
                <w:b/>
              </w:rPr>
            </w:pPr>
          </w:p>
        </w:tc>
      </w:tr>
      <w:tr w:rsidR="003C21AC" w:rsidTr="00EA1CE4" w14:paraId="31FA8C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A1830" w14:paraId="0A7F9A2E" w14:textId="33928C69">
            <w:pPr>
              <w:pStyle w:val="Amendement"/>
              <w:tabs>
                <w:tab w:val="clear" w:pos="3310"/>
                <w:tab w:val="clear" w:pos="3600"/>
              </w:tabs>
              <w:rPr>
                <w:rFonts w:ascii="Times New Roman" w:hAnsi="Times New Roman"/>
              </w:rPr>
            </w:pPr>
            <w:r>
              <w:rPr>
                <w:rFonts w:ascii="Times New Roman" w:hAnsi="Times New Roman"/>
              </w:rPr>
              <w:t>36 621</w:t>
            </w:r>
          </w:p>
        </w:tc>
        <w:tc>
          <w:tcPr>
            <w:tcW w:w="7371" w:type="dxa"/>
            <w:gridSpan w:val="2"/>
          </w:tcPr>
          <w:p w:rsidRPr="009A1830" w:rsidR="003C21AC" w:rsidP="009A1830" w:rsidRDefault="009A1830" w14:paraId="5C4A85C4" w14:textId="2FA0C7DE">
            <w:pPr>
              <w:pStyle w:val="Geenafstand"/>
              <w:rPr>
                <w:rFonts w:ascii="Times New Roman" w:hAnsi="Times New Roman" w:cs="Times New Roman"/>
                <w:b/>
                <w:bCs/>
                <w:sz w:val="24"/>
                <w:szCs w:val="24"/>
              </w:rPr>
            </w:pPr>
            <w:r w:rsidRPr="009A1830">
              <w:rPr>
                <w:rFonts w:ascii="Times New Roman" w:hAnsi="Times New Roman" w:cs="Times New Roman"/>
                <w:b/>
                <w:bCs/>
                <w:sz w:val="24"/>
                <w:szCs w:val="24"/>
              </w:rPr>
              <w:t>Wijziging van een aantal wetten op het terrein van het Ministerie van Volksgezondheid, Welzijn en Sport om de grondslagen voor gegevensverwerking te verstevigen en enkele andere wijzigingen (Verzamelwet gegevensverwerking VWS II.b)</w:t>
            </w:r>
          </w:p>
        </w:tc>
      </w:tr>
      <w:tr w:rsidR="003C21AC" w:rsidTr="00EA1CE4" w14:paraId="4DB6CD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3F6150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290F293" w14:textId="77777777">
            <w:pPr>
              <w:pStyle w:val="Amendement"/>
              <w:tabs>
                <w:tab w:val="clear" w:pos="3310"/>
                <w:tab w:val="clear" w:pos="3600"/>
              </w:tabs>
              <w:ind w:left="-70"/>
              <w:rPr>
                <w:rFonts w:ascii="Times New Roman" w:hAnsi="Times New Roman"/>
              </w:rPr>
            </w:pPr>
          </w:p>
        </w:tc>
      </w:tr>
      <w:tr w:rsidR="003C21AC" w:rsidTr="00EA1CE4" w14:paraId="6B61C9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EA97D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CFA7B6" w14:textId="77777777">
            <w:pPr>
              <w:pStyle w:val="Amendement"/>
              <w:tabs>
                <w:tab w:val="clear" w:pos="3310"/>
                <w:tab w:val="clear" w:pos="3600"/>
              </w:tabs>
              <w:ind w:left="-70"/>
              <w:rPr>
                <w:rFonts w:ascii="Times New Roman" w:hAnsi="Times New Roman"/>
              </w:rPr>
            </w:pPr>
          </w:p>
        </w:tc>
      </w:tr>
      <w:tr w:rsidR="003C21AC" w:rsidTr="00EA1CE4" w14:paraId="4A72D5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16EEDC8" w14:textId="08CE8184">
            <w:pPr>
              <w:pStyle w:val="Amendement"/>
              <w:tabs>
                <w:tab w:val="clear" w:pos="3310"/>
                <w:tab w:val="clear" w:pos="3600"/>
              </w:tabs>
              <w:rPr>
                <w:rFonts w:ascii="Times New Roman" w:hAnsi="Times New Roman"/>
              </w:rPr>
            </w:pPr>
            <w:r w:rsidRPr="00C035D4">
              <w:rPr>
                <w:rFonts w:ascii="Times New Roman" w:hAnsi="Times New Roman"/>
              </w:rPr>
              <w:t xml:space="preserve">Nr. </w:t>
            </w:r>
            <w:r w:rsidR="00861338">
              <w:rPr>
                <w:rFonts w:ascii="Times New Roman" w:hAnsi="Times New Roman"/>
                <w:caps/>
              </w:rPr>
              <w:t>8</w:t>
            </w:r>
          </w:p>
        </w:tc>
        <w:tc>
          <w:tcPr>
            <w:tcW w:w="7371" w:type="dxa"/>
            <w:gridSpan w:val="2"/>
          </w:tcPr>
          <w:p w:rsidRPr="00C035D4" w:rsidR="003C21AC" w:rsidP="006E0971" w:rsidRDefault="003C21AC" w14:paraId="37A4DB03" w14:textId="1F56F1D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A1830">
              <w:rPr>
                <w:rFonts w:ascii="Times New Roman" w:hAnsi="Times New Roman"/>
                <w:caps/>
              </w:rPr>
              <w:t>bushoff</w:t>
            </w:r>
          </w:p>
        </w:tc>
      </w:tr>
      <w:tr w:rsidR="003C21AC" w:rsidTr="00EA1CE4" w14:paraId="4DDF9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26C36A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C792078" w14:textId="64CEB9A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61338">
              <w:rPr>
                <w:rFonts w:ascii="Times New Roman" w:hAnsi="Times New Roman"/>
                <w:b w:val="0"/>
              </w:rPr>
              <w:t>27 mei 2026</w:t>
            </w:r>
          </w:p>
        </w:tc>
      </w:tr>
      <w:tr w:rsidR="00B01BA6" w:rsidTr="00EA1CE4" w14:paraId="52717E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56BBE3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16DF589" w14:textId="77777777">
            <w:pPr>
              <w:pStyle w:val="Amendement"/>
              <w:tabs>
                <w:tab w:val="clear" w:pos="3310"/>
                <w:tab w:val="clear" w:pos="3600"/>
              </w:tabs>
              <w:ind w:left="-70"/>
              <w:rPr>
                <w:rFonts w:ascii="Times New Roman" w:hAnsi="Times New Roman"/>
                <w:b w:val="0"/>
              </w:rPr>
            </w:pPr>
          </w:p>
        </w:tc>
      </w:tr>
      <w:tr w:rsidRPr="00EA69AC" w:rsidR="00B01BA6" w:rsidTr="00EA1CE4" w14:paraId="7FEAD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713DBF9" w14:textId="77777777">
            <w:pPr>
              <w:ind w:firstLine="284"/>
            </w:pPr>
            <w:r w:rsidRPr="00EA69AC">
              <w:t>De ondergetekende stelt het volgende amendement voor:</w:t>
            </w:r>
          </w:p>
        </w:tc>
      </w:tr>
    </w:tbl>
    <w:p w:rsidRPr="00EA69AC" w:rsidR="004330ED" w:rsidP="00D774B3" w:rsidRDefault="004330ED" w14:paraId="6F7F347B" w14:textId="77777777"/>
    <w:p w:rsidR="009A1830" w:rsidP="009A1830" w:rsidRDefault="009A1830" w14:paraId="0175E40F" w14:textId="77777777">
      <w:r>
        <w:t>I</w:t>
      </w:r>
    </w:p>
    <w:p w:rsidR="009A1830" w:rsidP="009A1830" w:rsidRDefault="009A1830" w14:paraId="22BABF22" w14:textId="77777777">
      <w:pPr>
        <w:ind w:firstLine="284"/>
      </w:pPr>
    </w:p>
    <w:p w:rsidR="009A1830" w:rsidP="009A1830" w:rsidRDefault="009A1830" w14:paraId="71435138" w14:textId="77777777">
      <w:pPr>
        <w:ind w:firstLine="284"/>
      </w:pPr>
      <w:r>
        <w:t>In artikel II, onderdeel D, wordt aan het voorgestelde artikel 5.2.5b een lid toegevoegd, luidende:</w:t>
      </w:r>
    </w:p>
    <w:p w:rsidR="009A1830" w:rsidP="009A1830" w:rsidRDefault="009A1830" w14:paraId="3E8FBCD4" w14:textId="77777777">
      <w:pPr>
        <w:ind w:firstLine="284"/>
        <w:rPr>
          <w:iCs/>
        </w:rPr>
      </w:pPr>
      <w:r>
        <w:t xml:space="preserve">7. </w:t>
      </w:r>
      <w:r w:rsidRPr="00600560">
        <w:rPr>
          <w:iCs/>
        </w:rPr>
        <w:t xml:space="preserve">De voordracht voor een krachtens </w:t>
      </w:r>
      <w:r>
        <w:rPr>
          <w:iCs/>
        </w:rPr>
        <w:t>het zesde lid</w:t>
      </w:r>
      <w:r w:rsidRPr="00600560">
        <w:rPr>
          <w:iCs/>
        </w:rPr>
        <w:t xml:space="preserve"> vast te stellen algemene maatregel van bestuur wordt niet eerder gedaan dan vier weken nadat het ontwerp aan beide kamers der Staten-Generaal is overgelegd.</w:t>
      </w:r>
    </w:p>
    <w:p w:rsidR="009A1830" w:rsidP="009A1830" w:rsidRDefault="009A1830" w14:paraId="7B1578CF" w14:textId="77777777">
      <w:pPr>
        <w:ind w:firstLine="284"/>
        <w:rPr>
          <w:iCs/>
        </w:rPr>
      </w:pPr>
    </w:p>
    <w:p w:rsidR="009A1830" w:rsidP="009A1830" w:rsidRDefault="009A1830" w14:paraId="08230BFB" w14:textId="065BEFA2">
      <w:pPr>
        <w:rPr>
          <w:iCs/>
        </w:rPr>
      </w:pPr>
      <w:r>
        <w:rPr>
          <w:iCs/>
        </w:rPr>
        <w:t>II</w:t>
      </w:r>
    </w:p>
    <w:p w:rsidR="009A1830" w:rsidP="009A1830" w:rsidRDefault="009A1830" w14:paraId="218E14FA" w14:textId="77777777">
      <w:pPr>
        <w:rPr>
          <w:iCs/>
        </w:rPr>
      </w:pPr>
    </w:p>
    <w:p w:rsidR="009A1830" w:rsidP="009A1830" w:rsidRDefault="009A1830" w14:paraId="658D8A57" w14:textId="2B0FBF7C">
      <w:pPr>
        <w:rPr>
          <w:iCs/>
        </w:rPr>
      </w:pPr>
      <w:r>
        <w:rPr>
          <w:iCs/>
        </w:rPr>
        <w:tab/>
        <w:t>In artikel III, onderdeel B, wordt aan het voorgestelde artikel 7a een lid toegevoegd, luidende:</w:t>
      </w:r>
    </w:p>
    <w:p w:rsidR="009A1830" w:rsidP="009A1830" w:rsidRDefault="009A1830" w14:paraId="1A4EEF38" w14:textId="4CF67DF4">
      <w:pPr>
        <w:rPr>
          <w:iCs/>
        </w:rPr>
      </w:pPr>
      <w:r>
        <w:rPr>
          <w:iCs/>
        </w:rPr>
        <w:tab/>
        <w:t xml:space="preserve">6. De regeling wordt niet eerder vastgesteld dan </w:t>
      </w:r>
      <w:r w:rsidRPr="009A1830">
        <w:rPr>
          <w:iCs/>
        </w:rPr>
        <w:t>vier weken nadat het ontwerp aan beide kamers der Staten-Generaal is overgelegd</w:t>
      </w:r>
      <w:r>
        <w:rPr>
          <w:iCs/>
        </w:rPr>
        <w:t>.</w:t>
      </w:r>
    </w:p>
    <w:p w:rsidR="006E7890" w:rsidP="009A1830" w:rsidRDefault="006E7890" w14:paraId="102DEFD8" w14:textId="77777777">
      <w:pPr>
        <w:rPr>
          <w:iCs/>
        </w:rPr>
      </w:pPr>
    </w:p>
    <w:p w:rsidR="006E7890" w:rsidP="009A1830" w:rsidRDefault="006E7890" w14:paraId="19B0E88E" w14:textId="37E3B025">
      <w:pPr>
        <w:rPr>
          <w:iCs/>
        </w:rPr>
      </w:pPr>
      <w:r>
        <w:rPr>
          <w:iCs/>
        </w:rPr>
        <w:t>III</w:t>
      </w:r>
    </w:p>
    <w:p w:rsidR="006E7890" w:rsidP="009A1830" w:rsidRDefault="006E7890" w14:paraId="74E9EECD" w14:textId="77777777">
      <w:pPr>
        <w:rPr>
          <w:iCs/>
        </w:rPr>
      </w:pPr>
    </w:p>
    <w:p w:rsidR="006E7890" w:rsidP="009A1830" w:rsidRDefault="006E7890" w14:paraId="094499FA" w14:textId="77283B18">
      <w:pPr>
        <w:rPr>
          <w:iCs/>
        </w:rPr>
      </w:pPr>
      <w:r>
        <w:rPr>
          <w:iCs/>
        </w:rPr>
        <w:tab/>
        <w:t>Artikel V wordt als volgt gewijzigd:</w:t>
      </w:r>
    </w:p>
    <w:p w:rsidR="006E7890" w:rsidP="009A1830" w:rsidRDefault="006E7890" w14:paraId="79BD2B28" w14:textId="77777777">
      <w:pPr>
        <w:rPr>
          <w:iCs/>
        </w:rPr>
      </w:pPr>
      <w:r>
        <w:rPr>
          <w:iCs/>
        </w:rPr>
        <w:tab/>
      </w:r>
    </w:p>
    <w:p w:rsidR="006E7890" w:rsidP="009A1830" w:rsidRDefault="006E7890" w14:paraId="2C3AADF0" w14:textId="338C10B4">
      <w:pPr>
        <w:rPr>
          <w:iCs/>
        </w:rPr>
      </w:pPr>
      <w:r>
        <w:rPr>
          <w:iCs/>
        </w:rPr>
        <w:tab/>
        <w:t>1. In de aanhef wordt “twee” vervangen door “drie”</w:t>
      </w:r>
      <w:r w:rsidR="007D68E9">
        <w:rPr>
          <w:iCs/>
        </w:rPr>
        <w:t>.</w:t>
      </w:r>
    </w:p>
    <w:p w:rsidR="006E7890" w:rsidP="009A1830" w:rsidRDefault="006E7890" w14:paraId="41D897B2" w14:textId="77777777">
      <w:pPr>
        <w:rPr>
          <w:iCs/>
        </w:rPr>
      </w:pPr>
    </w:p>
    <w:p w:rsidR="006E7890" w:rsidP="009A1830" w:rsidRDefault="006E7890" w14:paraId="1787FEF4" w14:textId="7E36F160">
      <w:pPr>
        <w:rPr>
          <w:iCs/>
        </w:rPr>
      </w:pPr>
      <w:r>
        <w:rPr>
          <w:iCs/>
        </w:rPr>
        <w:tab/>
        <w:t>2. Er wordt een lid toegevoegd, luidende:</w:t>
      </w:r>
    </w:p>
    <w:p w:rsidRPr="006E7890" w:rsidR="006E7890" w:rsidP="006E7890" w:rsidRDefault="006E7890" w14:paraId="12554A9B" w14:textId="5D52040E">
      <w:pPr>
        <w:rPr>
          <w:iCs/>
        </w:rPr>
      </w:pPr>
      <w:r>
        <w:rPr>
          <w:iCs/>
        </w:rPr>
        <w:tab/>
        <w:t>8</w:t>
      </w:r>
      <w:r w:rsidRPr="006E7890">
        <w:rPr>
          <w:iCs/>
        </w:rPr>
        <w:t>. De voordracht voor een krachtens het ze</w:t>
      </w:r>
      <w:r>
        <w:rPr>
          <w:iCs/>
        </w:rPr>
        <w:t>vende</w:t>
      </w:r>
      <w:r w:rsidRPr="006E7890">
        <w:rPr>
          <w:iCs/>
        </w:rPr>
        <w:t xml:space="preserve"> lid vast te stellen algemene maatregel van bestuur wordt niet eerder gedaan dan vier weken nadat het ontwerp aan beide kamers der Staten-Generaal is overgelegd.</w:t>
      </w:r>
    </w:p>
    <w:p w:rsidR="006E7890" w:rsidP="009A1830" w:rsidRDefault="006E7890" w14:paraId="7C3DE703" w14:textId="6D1BCDAF">
      <w:pPr>
        <w:rPr>
          <w:iCs/>
        </w:rPr>
      </w:pPr>
    </w:p>
    <w:p w:rsidRPr="00EA69AC" w:rsidR="003C21AC" w:rsidP="00EA1CE4" w:rsidRDefault="003C21AC" w14:paraId="355589C1" w14:textId="77777777">
      <w:pPr>
        <w:rPr>
          <w:b/>
        </w:rPr>
      </w:pPr>
      <w:r w:rsidRPr="00EA69AC">
        <w:rPr>
          <w:b/>
        </w:rPr>
        <w:t>Toelichting</w:t>
      </w:r>
    </w:p>
    <w:p w:rsidR="003C21AC" w:rsidP="00BF623B" w:rsidRDefault="003C21AC" w14:paraId="2D92820A" w14:textId="77777777"/>
    <w:p w:rsidR="00B13DFE" w:rsidP="00BF623B" w:rsidRDefault="003D7FC5" w14:paraId="3D2D6C3D" w14:textId="4C5CE6D2">
      <w:r w:rsidRPr="003D7FC5">
        <w:t xml:space="preserve">De Raad van State merkte op dat uit de memorie van toelichting niet bleek waarom er in eerste instantie de keus werd gemaakt om de te verstrekken (bijzondere) persoonsgegevens te regelen op het niveau van een ministeriële regeling en niet op ten minste het niveau van een AMvB. Deze te regelen onderwerpen zijn, aldus de Raad van State, niet van zuiver administratieve aard en/of betreffen niet slechts details van een regeling. Daar komt bij dat de voorgestelde verwerking van (bijzondere) persoonsgegevens niet alleen vergt dat de zorgaanbieder zijn medisch beroepsgeheim doorbreekt, maar ook raakt aan het grondrecht van bescherming van de persoonlijke levenssfeer. Artikel 10 van de Grondwet maakt beperking van dat grondrecht weliswaar mogelijk als zij plaatsvindt bij of krachtens de wet, maar omdat het een beperking van dat grondrecht betreft is terughoudendheid met subdelegatie te meer van belang. De te verstrekken (bijzondere) persoonsgegevens zouden daarom ten minste op het niveau van een AMvB moeten worden </w:t>
      </w:r>
      <w:r w:rsidRPr="003D7FC5">
        <w:lastRenderedPageBreak/>
        <w:t>geregeld. De regering heeft mede hierop een aantal algemene maatregelen van bestuur opgenomen in het wetsvoorstel. De indiener is van mening dat dit goed is, maar omdat deze te regelen onderwerpen niet van zuiver administratieve aard zijn en/of slechts details van een regeling betreffen is enige parlementaire controle wenselijk. Aan de hand van een lichte voorhangprocedure garanderen we een democratische toets op de verschillende AMVB’s die bepalen welke gegevens precies gedeeld kunnen worden.</w:t>
      </w:r>
    </w:p>
    <w:p w:rsidRPr="00EA69AC" w:rsidR="003D7FC5" w:rsidP="00BF623B" w:rsidRDefault="003D7FC5" w14:paraId="49A0DEE5" w14:textId="77777777"/>
    <w:p w:rsidRPr="00EA69AC" w:rsidR="00B4708A" w:rsidP="00EA1CE4" w:rsidRDefault="009A1830" w14:paraId="63AC46AB" w14:textId="6A65AE8F">
      <w:r>
        <w:t>Bushoff</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27963" w14:textId="77777777" w:rsidR="00340A17" w:rsidRDefault="00340A17">
      <w:pPr>
        <w:spacing w:line="20" w:lineRule="exact"/>
      </w:pPr>
    </w:p>
  </w:endnote>
  <w:endnote w:type="continuationSeparator" w:id="0">
    <w:p w14:paraId="5EF09582" w14:textId="77777777" w:rsidR="00340A17" w:rsidRDefault="00340A17">
      <w:pPr>
        <w:pStyle w:val="Amendement"/>
      </w:pPr>
      <w:r>
        <w:rPr>
          <w:b w:val="0"/>
        </w:rPr>
        <w:t xml:space="preserve"> </w:t>
      </w:r>
    </w:p>
  </w:endnote>
  <w:endnote w:type="continuationNotice" w:id="1">
    <w:p w14:paraId="16B6D753" w14:textId="77777777" w:rsidR="00340A17" w:rsidRDefault="00340A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DEA3F" w14:textId="77777777" w:rsidR="00340A17" w:rsidRDefault="00340A17">
      <w:pPr>
        <w:pStyle w:val="Amendement"/>
      </w:pPr>
      <w:r>
        <w:rPr>
          <w:b w:val="0"/>
        </w:rPr>
        <w:separator/>
      </w:r>
    </w:p>
  </w:footnote>
  <w:footnote w:type="continuationSeparator" w:id="0">
    <w:p w14:paraId="523F589F" w14:textId="77777777" w:rsidR="00340A17" w:rsidRDefault="00340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352FF"/>
    <w:multiLevelType w:val="hybridMultilevel"/>
    <w:tmpl w:val="4F1AEAEA"/>
    <w:lvl w:ilvl="0" w:tplc="EBA80BE2">
      <w:start w:val="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2851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30"/>
    <w:rsid w:val="0001688E"/>
    <w:rsid w:val="00052244"/>
    <w:rsid w:val="0007471A"/>
    <w:rsid w:val="000D17BF"/>
    <w:rsid w:val="000F5326"/>
    <w:rsid w:val="00157CAF"/>
    <w:rsid w:val="001656EE"/>
    <w:rsid w:val="0016653D"/>
    <w:rsid w:val="001D56AF"/>
    <w:rsid w:val="001E0E21"/>
    <w:rsid w:val="00212E0A"/>
    <w:rsid w:val="002153B0"/>
    <w:rsid w:val="0021777F"/>
    <w:rsid w:val="00241DD0"/>
    <w:rsid w:val="002A0713"/>
    <w:rsid w:val="00340A17"/>
    <w:rsid w:val="003C21AC"/>
    <w:rsid w:val="003C5218"/>
    <w:rsid w:val="003C7876"/>
    <w:rsid w:val="003D7FC5"/>
    <w:rsid w:val="003E2308"/>
    <w:rsid w:val="003E2F98"/>
    <w:rsid w:val="00413B00"/>
    <w:rsid w:val="0042574B"/>
    <w:rsid w:val="004330ED"/>
    <w:rsid w:val="00481C91"/>
    <w:rsid w:val="004911E3"/>
    <w:rsid w:val="00497D57"/>
    <w:rsid w:val="004A1E29"/>
    <w:rsid w:val="004A7DD4"/>
    <w:rsid w:val="004B50D8"/>
    <w:rsid w:val="004B5B90"/>
    <w:rsid w:val="00501109"/>
    <w:rsid w:val="00561842"/>
    <w:rsid w:val="005703C9"/>
    <w:rsid w:val="00597703"/>
    <w:rsid w:val="005A6097"/>
    <w:rsid w:val="005B1DCC"/>
    <w:rsid w:val="005B7323"/>
    <w:rsid w:val="005C25B9"/>
    <w:rsid w:val="006267E6"/>
    <w:rsid w:val="006558D2"/>
    <w:rsid w:val="00672D25"/>
    <w:rsid w:val="006738BC"/>
    <w:rsid w:val="006D3E69"/>
    <w:rsid w:val="006E0971"/>
    <w:rsid w:val="006E7890"/>
    <w:rsid w:val="0074187A"/>
    <w:rsid w:val="007709F6"/>
    <w:rsid w:val="00783215"/>
    <w:rsid w:val="007965FC"/>
    <w:rsid w:val="007D2608"/>
    <w:rsid w:val="007D68E9"/>
    <w:rsid w:val="008164E5"/>
    <w:rsid w:val="00830081"/>
    <w:rsid w:val="008467D7"/>
    <w:rsid w:val="00852541"/>
    <w:rsid w:val="00861338"/>
    <w:rsid w:val="00865D47"/>
    <w:rsid w:val="0088452C"/>
    <w:rsid w:val="008D7DCB"/>
    <w:rsid w:val="009055DB"/>
    <w:rsid w:val="00905ECB"/>
    <w:rsid w:val="0096165D"/>
    <w:rsid w:val="00993E91"/>
    <w:rsid w:val="009A1830"/>
    <w:rsid w:val="009A409F"/>
    <w:rsid w:val="009B5845"/>
    <w:rsid w:val="009C0C1F"/>
    <w:rsid w:val="009D02AA"/>
    <w:rsid w:val="00A10505"/>
    <w:rsid w:val="00A1288B"/>
    <w:rsid w:val="00A53203"/>
    <w:rsid w:val="00A7334D"/>
    <w:rsid w:val="00A772EB"/>
    <w:rsid w:val="00B01BA6"/>
    <w:rsid w:val="00B13DFE"/>
    <w:rsid w:val="00B4708A"/>
    <w:rsid w:val="00BF623B"/>
    <w:rsid w:val="00C035D4"/>
    <w:rsid w:val="00C679BF"/>
    <w:rsid w:val="00C81BBD"/>
    <w:rsid w:val="00CD3132"/>
    <w:rsid w:val="00CE27CD"/>
    <w:rsid w:val="00D134F3"/>
    <w:rsid w:val="00D47D01"/>
    <w:rsid w:val="00D774B3"/>
    <w:rsid w:val="00DD35A5"/>
    <w:rsid w:val="00DE1469"/>
    <w:rsid w:val="00DE2948"/>
    <w:rsid w:val="00DF68BE"/>
    <w:rsid w:val="00DF712A"/>
    <w:rsid w:val="00E25DF4"/>
    <w:rsid w:val="00E3485D"/>
    <w:rsid w:val="00E6619B"/>
    <w:rsid w:val="00E84635"/>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1BB09"/>
  <w15:docId w15:val="{AC0C3749-9BAC-4873-B71E-9676353B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9A1830"/>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442</ap:Words>
  <ap:Characters>2433</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2026-05-27T08:33:00.0000000Z</dcterms:created>
  <dcterms:modified xsi:type="dcterms:W3CDTF">2026-05-27T08:52:00.0000000Z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