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6A89" w:rsidR="00AE6A89" w:rsidP="00AE6A89" w:rsidRDefault="00920254" w14:paraId="5F43A40F" w14:textId="0FA49D56">
      <w:pPr>
        <w:ind w:left="1410" w:hanging="1410"/>
        <w:rPr>
          <w:rFonts w:ascii="Calibri" w:hAnsi="Calibri" w:cs="Calibri"/>
        </w:rPr>
      </w:pPr>
      <w:r w:rsidRPr="00AE6A89">
        <w:rPr>
          <w:rFonts w:ascii="Calibri" w:hAnsi="Calibri" w:cs="Calibri"/>
        </w:rPr>
        <w:t>36</w:t>
      </w:r>
      <w:r w:rsidRPr="00AE6A89" w:rsidR="00AE6A89">
        <w:rPr>
          <w:rFonts w:ascii="Calibri" w:hAnsi="Calibri" w:cs="Calibri"/>
        </w:rPr>
        <w:t xml:space="preserve"> </w:t>
      </w:r>
      <w:r w:rsidRPr="00AE6A89">
        <w:rPr>
          <w:rFonts w:ascii="Calibri" w:hAnsi="Calibri" w:cs="Calibri"/>
        </w:rPr>
        <w:t>915</w:t>
      </w:r>
      <w:r w:rsidRPr="00AE6A89" w:rsidR="00AE6A89">
        <w:rPr>
          <w:rFonts w:ascii="Calibri" w:hAnsi="Calibri" w:cs="Calibri"/>
        </w:rPr>
        <w:t xml:space="preserve"> </w:t>
      </w:r>
      <w:r w:rsidRPr="00AE6A89">
        <w:rPr>
          <w:rFonts w:ascii="Calibri" w:hAnsi="Calibri" w:cs="Calibri"/>
        </w:rPr>
        <w:t>XII</w:t>
      </w:r>
      <w:r w:rsidRPr="00AE6A89" w:rsidR="00AE6A89">
        <w:rPr>
          <w:rFonts w:ascii="Calibri" w:hAnsi="Calibri" w:cs="Calibri"/>
        </w:rPr>
        <w:tab/>
        <w:t>Wijziging van de begrotingsstaten van het Ministerie van Infrastructuur en Waterstaat (XII) voor het jaar 2026 (wijziging samenhangende met de Voorjaarsnota)</w:t>
      </w:r>
    </w:p>
    <w:p w:rsidRPr="00AE6A89" w:rsidR="00AE6A89" w:rsidP="004474D9" w:rsidRDefault="00AE6A89" w14:paraId="57827B5C" w14:textId="77777777">
      <w:pPr>
        <w:rPr>
          <w:rFonts w:ascii="Calibri" w:hAnsi="Calibri" w:cs="Calibri"/>
          <w:color w:val="000000"/>
        </w:rPr>
      </w:pPr>
      <w:r w:rsidRPr="00AE6A89">
        <w:rPr>
          <w:rFonts w:ascii="Calibri" w:hAnsi="Calibri" w:cs="Calibri"/>
        </w:rPr>
        <w:t xml:space="preserve">Nr. </w:t>
      </w:r>
      <w:r w:rsidRPr="00AE6A89" w:rsidR="00920254">
        <w:rPr>
          <w:rFonts w:ascii="Calibri" w:hAnsi="Calibri" w:cs="Calibri"/>
        </w:rPr>
        <w:t>16</w:t>
      </w:r>
      <w:r w:rsidRPr="00AE6A89">
        <w:rPr>
          <w:rFonts w:ascii="Calibri" w:hAnsi="Calibri" w:cs="Calibri"/>
        </w:rPr>
        <w:tab/>
      </w:r>
      <w:r w:rsidRPr="00AE6A89">
        <w:rPr>
          <w:rFonts w:ascii="Calibri" w:hAnsi="Calibri" w:cs="Calibri"/>
        </w:rPr>
        <w:tab/>
        <w:t>Brief van de minister van Justitie en Veiligheid</w:t>
      </w:r>
    </w:p>
    <w:p w:rsidRPr="00AE6A89" w:rsidR="00920254" w:rsidP="00920254" w:rsidRDefault="00AE6A89" w14:paraId="72182CC3" w14:textId="091F17A5">
      <w:pPr>
        <w:rPr>
          <w:rFonts w:ascii="Calibri" w:hAnsi="Calibri" w:cs="Calibri"/>
        </w:rPr>
      </w:pPr>
      <w:r w:rsidRPr="00AE6A89">
        <w:rPr>
          <w:rFonts w:ascii="Calibri" w:hAnsi="Calibri" w:cs="Calibri"/>
        </w:rPr>
        <w:t>Aan de Voorzitter van de Tweede Kamer der Staten-Generaal</w:t>
      </w:r>
    </w:p>
    <w:p w:rsidRPr="00AE6A89" w:rsidR="00AE6A89" w:rsidP="00920254" w:rsidRDefault="00AE6A89" w14:paraId="4A75D77E" w14:textId="3713869D">
      <w:pPr>
        <w:rPr>
          <w:rFonts w:ascii="Calibri" w:hAnsi="Calibri" w:cs="Calibri"/>
        </w:rPr>
      </w:pPr>
      <w:r w:rsidRPr="00AE6A89">
        <w:rPr>
          <w:rFonts w:ascii="Calibri" w:hAnsi="Calibri" w:cs="Calibri"/>
        </w:rPr>
        <w:t>Den Haag, 26 mei 2026</w:t>
      </w:r>
    </w:p>
    <w:p w:rsidRPr="00AE6A89" w:rsidR="00920254" w:rsidP="00920254" w:rsidRDefault="00920254" w14:paraId="7FE17246" w14:textId="77777777">
      <w:pPr>
        <w:rPr>
          <w:rFonts w:ascii="Calibri" w:hAnsi="Calibri" w:cs="Calibri"/>
        </w:rPr>
      </w:pPr>
    </w:p>
    <w:p w:rsidRPr="00AE6A89" w:rsidR="00920254" w:rsidP="00920254" w:rsidRDefault="00920254" w14:paraId="45C10547" w14:textId="24C69A3F">
      <w:pPr>
        <w:rPr>
          <w:rFonts w:ascii="Calibri" w:hAnsi="Calibri" w:cs="Calibri"/>
        </w:rPr>
      </w:pPr>
      <w:r w:rsidRPr="00AE6A89">
        <w:rPr>
          <w:rFonts w:ascii="Calibri" w:hAnsi="Calibri" w:cs="Calibri"/>
        </w:rPr>
        <w:t>Tijdens het wetgevingsoverleg over de Wijziging van de begrotingsstaten op IenW-terrein voor het jaar 2026 (wijziging samenhangende met de Voorjaarsnota) heeft het lid Prickaertz een motie ingediend over een harde aanpak van snelwegblokkades.</w:t>
      </w:r>
      <w:r w:rsidRPr="00AE6A89">
        <w:rPr>
          <w:rStyle w:val="Voetnootmarkering"/>
          <w:rFonts w:ascii="Calibri" w:hAnsi="Calibri" w:cs="Calibri"/>
        </w:rPr>
        <w:footnoteReference w:id="1"/>
      </w:r>
      <w:r w:rsidRPr="00AE6A89">
        <w:rPr>
          <w:rFonts w:ascii="Calibri" w:hAnsi="Calibri" w:cs="Calibri"/>
        </w:rPr>
        <w:t xml:space="preserve"> Bij deze doe ik uw Kamer een schriftelijke appreciatie toekomen.   </w:t>
      </w:r>
    </w:p>
    <w:p w:rsidRPr="00AE6A89" w:rsidR="00920254" w:rsidP="00920254" w:rsidRDefault="00920254" w14:paraId="18F447BE" w14:textId="77777777">
      <w:pPr>
        <w:rPr>
          <w:rFonts w:ascii="Calibri" w:hAnsi="Calibri" w:cs="Calibri"/>
        </w:rPr>
      </w:pPr>
    </w:p>
    <w:p w:rsidRPr="00AE6A89" w:rsidR="00920254" w:rsidP="00920254" w:rsidRDefault="00920254" w14:paraId="6E70FA6B" w14:textId="77777777">
      <w:pPr>
        <w:rPr>
          <w:rFonts w:ascii="Calibri" w:hAnsi="Calibri" w:cs="Calibri"/>
        </w:rPr>
      </w:pPr>
      <w:r w:rsidRPr="00AE6A89">
        <w:rPr>
          <w:rFonts w:ascii="Calibri" w:hAnsi="Calibri" w:cs="Calibri"/>
        </w:rPr>
        <w:t xml:space="preserve">Ik apprecieer de motie als overbodig. Het kabinet werkt al aan een hardere aanpak van weg- en spoorblokkades door uit te werken hoe de strafbepaling in de Wom conform het coalitieakkoord zo kan worden aangepast dat daarmee de grotere ruimte die er voor strafrechtelijk optreden is expliciet tot uitdrukking kan worden gebracht. </w:t>
      </w:r>
    </w:p>
    <w:p w:rsidRPr="00AE6A89" w:rsidR="00920254" w:rsidP="00920254" w:rsidRDefault="00920254" w14:paraId="7F43D620" w14:textId="77777777">
      <w:pPr>
        <w:rPr>
          <w:rFonts w:ascii="Calibri" w:hAnsi="Calibri" w:cs="Calibri"/>
        </w:rPr>
      </w:pPr>
    </w:p>
    <w:p w:rsidRPr="00AE6A89" w:rsidR="00920254" w:rsidP="00920254" w:rsidRDefault="00920254" w14:paraId="687A822F" w14:textId="77777777">
      <w:pPr>
        <w:rPr>
          <w:rFonts w:ascii="Calibri" w:hAnsi="Calibri" w:cs="Calibri"/>
        </w:rPr>
      </w:pPr>
      <w:r w:rsidRPr="00AE6A89">
        <w:rPr>
          <w:rFonts w:ascii="Calibri" w:hAnsi="Calibri" w:cs="Calibri"/>
        </w:rPr>
        <w:t>Daarnaast heb ik de constatering van de onderzoekers van het WODC-rapport over het demonstratierecht, dat er nu al meer ruimte is voor strafrechtelijk optreden dan de Nederlandse rechter en het Openbaar Ministerie (OM) lijken te zien, onder de aandacht gebracht bij de rechtspraak en het OM.</w:t>
      </w:r>
    </w:p>
    <w:p w:rsidRPr="00AE6A89" w:rsidR="00920254" w:rsidP="00AE6A89" w:rsidRDefault="00920254" w14:paraId="3EE128F4" w14:textId="77777777">
      <w:pPr>
        <w:pStyle w:val="Geenafstand"/>
        <w:rPr>
          <w:rFonts w:ascii="Calibri" w:hAnsi="Calibri" w:cs="Calibri"/>
        </w:rPr>
      </w:pPr>
    </w:p>
    <w:p w:rsidRPr="00AE6A89" w:rsidR="00920254" w:rsidP="00AE6A89" w:rsidRDefault="00920254" w14:paraId="43DA01F3" w14:textId="4DCB09F9">
      <w:pPr>
        <w:pStyle w:val="Geenafstand"/>
        <w:rPr>
          <w:rFonts w:ascii="Calibri" w:hAnsi="Calibri" w:cs="Calibri"/>
        </w:rPr>
      </w:pPr>
      <w:r w:rsidRPr="00AE6A89">
        <w:rPr>
          <w:rFonts w:ascii="Calibri" w:hAnsi="Calibri" w:cs="Calibri"/>
        </w:rPr>
        <w:t xml:space="preserve">De </w:t>
      </w:r>
      <w:r w:rsidRPr="00AE6A89" w:rsidR="00AE6A89">
        <w:rPr>
          <w:rFonts w:ascii="Calibri" w:hAnsi="Calibri" w:cs="Calibri"/>
        </w:rPr>
        <w:t>m</w:t>
      </w:r>
      <w:r w:rsidRPr="00AE6A89">
        <w:rPr>
          <w:rFonts w:ascii="Calibri" w:hAnsi="Calibri" w:cs="Calibri"/>
        </w:rPr>
        <w:t>inister van Justitie en Veiligheid,</w:t>
      </w:r>
    </w:p>
    <w:p w:rsidRPr="00AE6A89" w:rsidR="00920254" w:rsidP="00AE6A89" w:rsidRDefault="00920254" w14:paraId="3426704C" w14:textId="77777777">
      <w:pPr>
        <w:pStyle w:val="Geenafstand"/>
        <w:rPr>
          <w:rFonts w:ascii="Calibri" w:hAnsi="Calibri" w:cs="Calibri"/>
        </w:rPr>
      </w:pPr>
      <w:r w:rsidRPr="00AE6A89">
        <w:rPr>
          <w:rFonts w:ascii="Calibri" w:hAnsi="Calibri" w:cs="Calibri"/>
        </w:rPr>
        <w:t>D.M. van Weel</w:t>
      </w:r>
    </w:p>
    <w:p w:rsidRPr="00AE6A89" w:rsidR="00920254" w:rsidP="00AE6A89" w:rsidRDefault="00920254" w14:paraId="6F0064A3" w14:textId="77777777">
      <w:pPr>
        <w:pStyle w:val="Geenafstand"/>
        <w:rPr>
          <w:rFonts w:ascii="Calibri" w:hAnsi="Calibri" w:cs="Calibri"/>
        </w:rPr>
      </w:pPr>
    </w:p>
    <w:sectPr w:rsidRPr="00AE6A89" w:rsidR="00920254" w:rsidSect="00F161C1">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33BF4" w14:textId="77777777" w:rsidR="009756B4" w:rsidRDefault="009756B4" w:rsidP="00920254">
      <w:pPr>
        <w:spacing w:after="0" w:line="240" w:lineRule="auto"/>
      </w:pPr>
      <w:r>
        <w:separator/>
      </w:r>
    </w:p>
  </w:endnote>
  <w:endnote w:type="continuationSeparator" w:id="0">
    <w:p w14:paraId="32241647" w14:textId="77777777" w:rsidR="009756B4" w:rsidRDefault="009756B4" w:rsidP="00920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F7F7" w14:textId="77777777" w:rsidR="00920254" w:rsidRPr="00920254" w:rsidRDefault="00920254" w:rsidP="009202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0AD8" w14:textId="77777777" w:rsidR="00DF2DB5" w:rsidRPr="00920254" w:rsidRDefault="00DF2DB5" w:rsidP="009202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2943" w14:textId="77777777" w:rsidR="00920254" w:rsidRPr="00920254" w:rsidRDefault="00920254" w:rsidP="009202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1EE46" w14:textId="77777777" w:rsidR="009756B4" w:rsidRDefault="009756B4" w:rsidP="00920254">
      <w:pPr>
        <w:spacing w:after="0" w:line="240" w:lineRule="auto"/>
      </w:pPr>
      <w:r>
        <w:separator/>
      </w:r>
    </w:p>
  </w:footnote>
  <w:footnote w:type="continuationSeparator" w:id="0">
    <w:p w14:paraId="546E7130" w14:textId="77777777" w:rsidR="009756B4" w:rsidRDefault="009756B4" w:rsidP="00920254">
      <w:pPr>
        <w:spacing w:after="0" w:line="240" w:lineRule="auto"/>
      </w:pPr>
      <w:r>
        <w:continuationSeparator/>
      </w:r>
    </w:p>
  </w:footnote>
  <w:footnote w:id="1">
    <w:p w14:paraId="1C376C57" w14:textId="07C34AB3" w:rsidR="00920254" w:rsidRPr="00AE6A89" w:rsidRDefault="00920254" w:rsidP="00AE6A89">
      <w:pPr>
        <w:pStyle w:val="Voetnoottekst"/>
        <w:spacing w:line="240" w:lineRule="auto"/>
        <w:rPr>
          <w:rFonts w:ascii="Calibri" w:hAnsi="Calibri" w:cs="Calibri"/>
          <w:sz w:val="20"/>
          <w:szCs w:val="20"/>
        </w:rPr>
      </w:pPr>
      <w:r w:rsidRPr="00AE6A89">
        <w:rPr>
          <w:rStyle w:val="Voetnootmarkering"/>
          <w:rFonts w:ascii="Calibri" w:hAnsi="Calibri" w:cs="Calibri"/>
          <w:sz w:val="20"/>
          <w:szCs w:val="20"/>
        </w:rPr>
        <w:footnoteRef/>
      </w:r>
      <w:r w:rsidRPr="00AE6A89">
        <w:rPr>
          <w:rFonts w:ascii="Calibri" w:hAnsi="Calibri" w:cs="Calibri"/>
          <w:sz w:val="20"/>
          <w:szCs w:val="20"/>
        </w:rPr>
        <w:t xml:space="preserve"> Kamerstuk vergaderjaar 2025/2026, 36 915 XII, nr.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FA50" w14:textId="77777777" w:rsidR="00920254" w:rsidRPr="00920254" w:rsidRDefault="00920254" w:rsidP="009202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FA0F" w14:textId="77777777" w:rsidR="00DF2DB5" w:rsidRPr="00920254" w:rsidRDefault="00DF2DB5" w:rsidP="009202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F641" w14:textId="77777777" w:rsidR="00DF2DB5" w:rsidRPr="00920254" w:rsidRDefault="00DF2DB5" w:rsidP="0092025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54"/>
    <w:rsid w:val="00136984"/>
    <w:rsid w:val="002D2CAE"/>
    <w:rsid w:val="005B79AE"/>
    <w:rsid w:val="005C1840"/>
    <w:rsid w:val="006F53E6"/>
    <w:rsid w:val="00920254"/>
    <w:rsid w:val="009756B4"/>
    <w:rsid w:val="00AE6A89"/>
    <w:rsid w:val="00DF2DB5"/>
    <w:rsid w:val="00ED03AA"/>
    <w:rsid w:val="00F161C1"/>
    <w:rsid w:val="00F174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0A73"/>
  <w15:chartTrackingRefBased/>
  <w15:docId w15:val="{48B0C682-DBA1-4F08-9AE9-A40C9393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0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0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02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02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02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02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02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02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02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02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02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02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02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02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02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02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02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0254"/>
    <w:rPr>
      <w:rFonts w:eastAsiaTheme="majorEastAsia" w:cstheme="majorBidi"/>
      <w:color w:val="272727" w:themeColor="text1" w:themeTint="D8"/>
    </w:rPr>
  </w:style>
  <w:style w:type="paragraph" w:styleId="Titel">
    <w:name w:val="Title"/>
    <w:basedOn w:val="Standaard"/>
    <w:next w:val="Standaard"/>
    <w:link w:val="TitelChar"/>
    <w:uiPriority w:val="10"/>
    <w:qFormat/>
    <w:rsid w:val="00920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02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02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02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02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0254"/>
    <w:rPr>
      <w:i/>
      <w:iCs/>
      <w:color w:val="404040" w:themeColor="text1" w:themeTint="BF"/>
    </w:rPr>
  </w:style>
  <w:style w:type="paragraph" w:styleId="Lijstalinea">
    <w:name w:val="List Paragraph"/>
    <w:basedOn w:val="Standaard"/>
    <w:uiPriority w:val="34"/>
    <w:qFormat/>
    <w:rsid w:val="00920254"/>
    <w:pPr>
      <w:ind w:left="720"/>
      <w:contextualSpacing/>
    </w:pPr>
  </w:style>
  <w:style w:type="character" w:styleId="Intensievebenadrukking">
    <w:name w:val="Intense Emphasis"/>
    <w:basedOn w:val="Standaardalinea-lettertype"/>
    <w:uiPriority w:val="21"/>
    <w:qFormat/>
    <w:rsid w:val="00920254"/>
    <w:rPr>
      <w:i/>
      <w:iCs/>
      <w:color w:val="0F4761" w:themeColor="accent1" w:themeShade="BF"/>
    </w:rPr>
  </w:style>
  <w:style w:type="paragraph" w:styleId="Duidelijkcitaat">
    <w:name w:val="Intense Quote"/>
    <w:basedOn w:val="Standaard"/>
    <w:next w:val="Standaard"/>
    <w:link w:val="DuidelijkcitaatChar"/>
    <w:uiPriority w:val="30"/>
    <w:qFormat/>
    <w:rsid w:val="00920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0254"/>
    <w:rPr>
      <w:i/>
      <w:iCs/>
      <w:color w:val="0F4761" w:themeColor="accent1" w:themeShade="BF"/>
    </w:rPr>
  </w:style>
  <w:style w:type="character" w:styleId="Intensieveverwijzing">
    <w:name w:val="Intense Reference"/>
    <w:basedOn w:val="Standaardalinea-lettertype"/>
    <w:uiPriority w:val="32"/>
    <w:qFormat/>
    <w:rsid w:val="00920254"/>
    <w:rPr>
      <w:b/>
      <w:bCs/>
      <w:smallCaps/>
      <w:color w:val="0F4761" w:themeColor="accent1" w:themeShade="BF"/>
      <w:spacing w:val="5"/>
    </w:rPr>
  </w:style>
  <w:style w:type="paragraph" w:customStyle="1" w:styleId="Referentiegegevens">
    <w:name w:val="Referentiegegevens"/>
    <w:basedOn w:val="Standaard"/>
    <w:next w:val="Standaard"/>
    <w:rsid w:val="0092025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2025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table" w:customStyle="1" w:styleId="Tabelzonderranden">
    <w:name w:val="Tabel zonder randen"/>
    <w:rsid w:val="00920254"/>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Voetnoottekst">
    <w:name w:val="footnote text"/>
    <w:link w:val="VoetnoottekstChar"/>
    <w:rsid w:val="00920254"/>
    <w:pPr>
      <w:autoSpaceDN w:val="0"/>
      <w:spacing w:after="0" w:line="180" w:lineRule="exact"/>
      <w:textAlignment w:val="baseline"/>
    </w:pPr>
    <w:rPr>
      <w:rFonts w:ascii="Verdana" w:eastAsia="DejaVu Sans" w:hAnsi="Verdana" w:cs="Lohit Hindi"/>
      <w:kern w:val="0"/>
      <w:sz w:val="13"/>
      <w:szCs w:val="13"/>
      <w:lang w:eastAsia="nl-NL"/>
      <w14:ligatures w14:val="none"/>
    </w:rPr>
  </w:style>
  <w:style w:type="character" w:customStyle="1" w:styleId="VoetnoottekstChar">
    <w:name w:val="Voetnoottekst Char"/>
    <w:basedOn w:val="Standaardalinea-lettertype"/>
    <w:link w:val="Voetnoottekst"/>
    <w:rsid w:val="00920254"/>
    <w:rPr>
      <w:rFonts w:ascii="Verdana" w:eastAsia="DejaVu Sans" w:hAnsi="Verdana" w:cs="Lohit Hindi"/>
      <w:kern w:val="0"/>
      <w:sz w:val="13"/>
      <w:szCs w:val="13"/>
      <w:lang w:eastAsia="nl-NL"/>
      <w14:ligatures w14:val="none"/>
    </w:rPr>
  </w:style>
  <w:style w:type="paragraph" w:customStyle="1" w:styleId="WitregelW1bodytekst">
    <w:name w:val="Witregel W1 (bodytekst)"/>
    <w:basedOn w:val="Standaard"/>
    <w:next w:val="Standaard"/>
    <w:rsid w:val="0092025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92025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oetnootmarkering">
    <w:name w:val="footnote reference"/>
    <w:basedOn w:val="Standaardalinea-lettertype"/>
    <w:uiPriority w:val="99"/>
    <w:semiHidden/>
    <w:unhideWhenUsed/>
    <w:rsid w:val="00920254"/>
    <w:rPr>
      <w:vertAlign w:val="superscript"/>
    </w:rPr>
  </w:style>
  <w:style w:type="paragraph" w:styleId="Koptekst">
    <w:name w:val="header"/>
    <w:basedOn w:val="Standaard"/>
    <w:link w:val="KoptekstChar"/>
    <w:uiPriority w:val="99"/>
    <w:unhideWhenUsed/>
    <w:rsid w:val="009202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0254"/>
  </w:style>
  <w:style w:type="paragraph" w:styleId="Voettekst">
    <w:name w:val="footer"/>
    <w:basedOn w:val="Standaard"/>
    <w:link w:val="VoettekstChar"/>
    <w:uiPriority w:val="99"/>
    <w:unhideWhenUsed/>
    <w:rsid w:val="009202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0254"/>
  </w:style>
  <w:style w:type="paragraph" w:styleId="Geenafstand">
    <w:name w:val="No Spacing"/>
    <w:uiPriority w:val="1"/>
    <w:qFormat/>
    <w:rsid w:val="00AE6A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199</ap:Words>
  <ap:Characters>1099</ap:Characters>
  <ap:DocSecurity>0</ap:DocSecurity>
  <ap:Lines>9</ap:Lines>
  <ap:Paragraphs>2</ap:Paragraphs>
  <ap:ScaleCrop>false</ap:ScaleCrop>
  <ap:LinksUpToDate>false</ap:LinksUpToDate>
  <ap:CharactersWithSpaces>1296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2026-05-28T14:10:00.0000000Z</dcterms:created>
  <dcterms:modified xsi:type="dcterms:W3CDTF">2026-05-28T14:10:00.0000000Z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