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5222" w:rsidR="00885222" w:rsidP="00885222" w:rsidRDefault="00885222" w14:paraId="104344B8" w14:textId="77777777">
      <w:r w:rsidRPr="00885222">
        <w:t>Geachte Voorzitter,  </w:t>
      </w:r>
    </w:p>
    <w:p w:rsidRPr="00885222" w:rsidR="00885222" w:rsidP="00885222" w:rsidRDefault="00885222" w14:paraId="7FB00422" w14:textId="77777777"/>
    <w:p w:rsidRPr="00885222" w:rsidR="00885222" w:rsidP="00885222" w:rsidRDefault="00885222" w14:paraId="1E9B7C86" w14:textId="77777777">
      <w:r w:rsidRPr="00885222">
        <w:t xml:space="preserve">Hierbij informeer ik uw Kamer over de afronding van de investeringstoetsing door het Bureau Toetsing Investeringen (BTI) van de beoogde overname van Solvinity door het Amerikaanse bedrijf Kyndryl.  </w:t>
      </w:r>
      <w:r w:rsidRPr="00885222">
        <w:br/>
        <w:t> </w:t>
      </w:r>
      <w:r w:rsidRPr="00885222">
        <w:br/>
        <w:t>Het BTI is de toezichthouder belast met investeringstoetsing in het kader van de Wet ongewenste zeggenschap telecommunicatie (WOZT) voor toetsing binnen de digitale infrastructuur. Over meldingen, onderzoeken en besluiten inzake de WOZT en andere investeringstoetsen vindt geen openbare communicatie plaats, tenzij op grond van de WOZT tot een volledig verbod van een overname wordt besloten.  </w:t>
      </w:r>
    </w:p>
    <w:p w:rsidRPr="00885222" w:rsidR="00885222" w:rsidP="00885222" w:rsidRDefault="00885222" w14:paraId="4E04D102" w14:textId="77777777"/>
    <w:p w:rsidRPr="00885222" w:rsidR="00885222" w:rsidP="00885222" w:rsidRDefault="00885222" w14:paraId="29D319A3" w14:textId="77777777">
      <w:r w:rsidRPr="00885222">
        <w:t>Het BTI heeft op 21 november 2025 een melding ontvangen van de voorgenomen koper (Kyndryl) en besloten een onderzoek in te stellen conform de WOZT. Door BTI is geconcludeerd dat deze beoogde overname van Solvinity mogelijk een risico vormt voor het publieke belang op basis van toetsing aan de wettelijke criteria in de WOZT.  </w:t>
      </w:r>
    </w:p>
    <w:p w:rsidRPr="00885222" w:rsidR="00885222" w:rsidP="00885222" w:rsidRDefault="00885222" w14:paraId="228B48E0" w14:textId="77777777"/>
    <w:p w:rsidRPr="00885222" w:rsidR="00885222" w:rsidP="00885222" w:rsidRDefault="00885222" w14:paraId="547777DD" w14:textId="77777777">
      <w:r w:rsidRPr="00885222">
        <w:t>Het BTI heeft mij geadviseerd om over te gaan tot een volledig verbod van deze overname. Dit advies heb ik mij eigen gemaakt en heb ik overgenomen. Aangezien ik recentelijk serieuze indicaties heb gekregen dat voltooiing van de transactie aanstaande was zag ik, ter bescherming van het publieke belang, geen andere mogelijkheid dan nu dit besluit te nemen. Op 25 mei 2026 heb ik daarom het besluit genomen tot een verbod van de overname op grond van de WOZT en dit aan de voorgenomen koper en doelonderneming medegedeeld.  </w:t>
      </w:r>
    </w:p>
    <w:p w:rsidRPr="00885222" w:rsidR="00885222" w:rsidP="00885222" w:rsidRDefault="00885222" w14:paraId="063E45DC" w14:textId="77777777"/>
    <w:p w:rsidRPr="00885222" w:rsidR="00885222" w:rsidP="00885222" w:rsidRDefault="00885222" w14:paraId="1E0AC3F8" w14:textId="77777777">
      <w:r w:rsidRPr="00885222">
        <w:t>Ik hecht eraan te benadrukken dat de investeringstoets op basis van de WOZT door het BTI landenneutraal, risico-gebaseerd, en proportioneel is, en een objectieve toets uitsluitend om risico’s voor het publieke belang te voorkomen.  </w:t>
      </w:r>
    </w:p>
    <w:p w:rsidRPr="00885222" w:rsidR="00885222" w:rsidP="00885222" w:rsidRDefault="00885222" w14:paraId="1E0CB9AB" w14:textId="77777777">
      <w:r w:rsidRPr="00885222">
        <w:t>Nederland hecht grote waarde aan de aanwezigheid van buitenlandse, waaronder nadrukkelijk ook Amerikaanse technologiebedrijven en hun bijdrage aan de Nederlandse economie en digitale infrastructuur, en hanteert tegelijkertijd een onafhankelijk investeringstoetsingskader onder de WOZT dat uitsluitend gericht is op bescherming van het publieke belang en die gelijkelijk van toepassing is op alle investeerders, ongeacht het land van herkomst.</w:t>
      </w:r>
    </w:p>
    <w:p w:rsidRPr="00885222" w:rsidR="00885222" w:rsidP="00885222" w:rsidRDefault="00885222" w14:paraId="693B8DEA" w14:textId="77777777"/>
    <w:p w:rsidRPr="00885222" w:rsidR="00885222" w:rsidP="00885222" w:rsidRDefault="00885222" w14:paraId="2CC03E13" w14:textId="77777777">
      <w:r w:rsidRPr="00885222">
        <w:rPr>
          <w:b/>
          <w:bCs/>
        </w:rPr>
        <w:t>Vervolg</w:t>
      </w:r>
      <w:r w:rsidRPr="00885222">
        <w:t> </w:t>
      </w:r>
    </w:p>
    <w:p w:rsidRPr="00885222" w:rsidR="00885222" w:rsidP="00885222" w:rsidRDefault="00885222" w14:paraId="661A203D" w14:textId="77777777">
      <w:r w:rsidRPr="00885222">
        <w:t>In de komende periode blijft het kabinet in contact met Solvinity en de huidige eigenaar over verdere ontwikkelingen bij het bedrijf.</w:t>
      </w:r>
      <w:r w:rsidRPr="00885222">
        <w:rPr>
          <w:vertAlign w:val="superscript"/>
        </w:rPr>
        <w:t> </w:t>
      </w:r>
      <w:r w:rsidRPr="00885222">
        <w:t>In lijn met de aangenomen motie (Kamerstukken II 2025/26, 26 643, nr. 1474) bied ik een vertrouwelijke technische briefing aan om dit besluit toe te lichten. </w:t>
      </w:r>
    </w:p>
    <w:p w:rsidRPr="00885222" w:rsidR="00885222" w:rsidP="00885222" w:rsidRDefault="00885222" w14:paraId="1353ACFD" w14:textId="77777777"/>
    <w:p w:rsidRPr="00885222" w:rsidR="00885222" w:rsidP="00885222" w:rsidRDefault="00885222" w14:paraId="0C201DCF" w14:textId="77777777"/>
    <w:p w:rsidRPr="00885222" w:rsidR="00885222" w:rsidP="00885222" w:rsidRDefault="00885222" w14:paraId="47245502" w14:textId="77777777"/>
    <w:p w:rsidRPr="00885222" w:rsidR="00885222" w:rsidP="00885222" w:rsidRDefault="00885222" w14:paraId="57DDFA27" w14:textId="77777777"/>
    <w:p w:rsidRPr="00885222" w:rsidR="00885222" w:rsidP="00885222" w:rsidRDefault="00885222" w14:paraId="79D28E7E" w14:textId="77777777"/>
    <w:p w:rsidRPr="00885222" w:rsidR="00885222" w:rsidP="00885222" w:rsidRDefault="00885222" w14:paraId="1DB1804C" w14:textId="77777777">
      <w:r w:rsidRPr="00885222">
        <w:t>W.J.M. Aerdts</w:t>
      </w:r>
      <w:r w:rsidRPr="00885222">
        <w:br/>
        <w:t>Staatssecretaris van Economische Zaken en Klimaat</w:t>
      </w:r>
    </w:p>
    <w:p w:rsidRPr="00885222" w:rsidR="003A6510" w:rsidP="00885222" w:rsidRDefault="003A6510" w14:paraId="33B089B8" w14:textId="64658D99"/>
    <w:sectPr w:rsidRPr="00885222" w:rsidR="003A6510"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6980" w14:textId="77777777" w:rsidR="00B47EA8" w:rsidRDefault="00B47EA8">
      <w:r>
        <w:separator/>
      </w:r>
    </w:p>
    <w:p w14:paraId="2E463D60" w14:textId="77777777" w:rsidR="00B47EA8" w:rsidRDefault="00B47EA8"/>
  </w:endnote>
  <w:endnote w:type="continuationSeparator" w:id="0">
    <w:p w14:paraId="302CE5C9" w14:textId="77777777" w:rsidR="00B47EA8" w:rsidRDefault="00B47EA8">
      <w:r>
        <w:continuationSeparator/>
      </w:r>
    </w:p>
    <w:p w14:paraId="457821B1" w14:textId="77777777" w:rsidR="00B47EA8" w:rsidRDefault="00B47E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01D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277C" w14:paraId="468D144A" w14:textId="77777777" w:rsidTr="00CA6A25">
      <w:trPr>
        <w:trHeight w:hRule="exact" w:val="240"/>
      </w:trPr>
      <w:tc>
        <w:tcPr>
          <w:tcW w:w="7601" w:type="dxa"/>
        </w:tcPr>
        <w:p w14:paraId="253486F4" w14:textId="77777777" w:rsidR="00527BD4" w:rsidRDefault="00527BD4" w:rsidP="003F1F6B">
          <w:pPr>
            <w:pStyle w:val="Huisstijl-Rubricering"/>
          </w:pPr>
        </w:p>
      </w:tc>
      <w:tc>
        <w:tcPr>
          <w:tcW w:w="2156" w:type="dxa"/>
        </w:tcPr>
        <w:p w14:paraId="6B2A084B" w14:textId="1A47984C" w:rsidR="00527BD4" w:rsidRPr="00645414" w:rsidRDefault="00AA7EB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977016">
            <w:t>2</w:t>
          </w:r>
          <w:r w:rsidR="004425CC">
            <w:fldChar w:fldCharType="end"/>
          </w:r>
        </w:p>
      </w:tc>
    </w:tr>
  </w:tbl>
  <w:p w14:paraId="2D503C3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277C" w14:paraId="09F67D9F" w14:textId="77777777" w:rsidTr="00CA6A25">
      <w:trPr>
        <w:trHeight w:hRule="exact" w:val="240"/>
      </w:trPr>
      <w:tc>
        <w:tcPr>
          <w:tcW w:w="7601" w:type="dxa"/>
        </w:tcPr>
        <w:p w14:paraId="2CFE54DC" w14:textId="77777777" w:rsidR="00527BD4" w:rsidRDefault="00527BD4" w:rsidP="008C356D">
          <w:pPr>
            <w:pStyle w:val="Huisstijl-Rubricering"/>
          </w:pPr>
        </w:p>
      </w:tc>
      <w:tc>
        <w:tcPr>
          <w:tcW w:w="2170" w:type="dxa"/>
        </w:tcPr>
        <w:p w14:paraId="340A4B46" w14:textId="44E7465C" w:rsidR="00527BD4" w:rsidRPr="00ED539E" w:rsidRDefault="00AA7EB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977016">
            <w:t>2</w:t>
          </w:r>
          <w:r w:rsidR="00A13FBD">
            <w:fldChar w:fldCharType="end"/>
          </w:r>
        </w:p>
      </w:tc>
    </w:tr>
  </w:tbl>
  <w:p w14:paraId="503DF149" w14:textId="77777777" w:rsidR="00527BD4" w:rsidRPr="00BC3B53" w:rsidRDefault="00527BD4" w:rsidP="008C356D">
    <w:pPr>
      <w:pStyle w:val="Voettekst"/>
      <w:spacing w:line="240" w:lineRule="auto"/>
      <w:rPr>
        <w:sz w:val="2"/>
        <w:szCs w:val="2"/>
      </w:rPr>
    </w:pPr>
  </w:p>
  <w:p w14:paraId="735E640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BAA7" w14:textId="77777777" w:rsidR="00B47EA8" w:rsidRDefault="00B47EA8">
      <w:r>
        <w:separator/>
      </w:r>
    </w:p>
    <w:p w14:paraId="16FA75A8" w14:textId="77777777" w:rsidR="00B47EA8" w:rsidRDefault="00B47EA8"/>
  </w:footnote>
  <w:footnote w:type="continuationSeparator" w:id="0">
    <w:p w14:paraId="578DCE5A" w14:textId="77777777" w:rsidR="00B47EA8" w:rsidRDefault="00B47EA8">
      <w:r>
        <w:continuationSeparator/>
      </w:r>
    </w:p>
    <w:p w14:paraId="763230A7" w14:textId="77777777" w:rsidR="00B47EA8" w:rsidRDefault="00B47E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277C" w14:paraId="1554CBF8" w14:textId="77777777" w:rsidTr="00A50CF6">
      <w:tc>
        <w:tcPr>
          <w:tcW w:w="2156" w:type="dxa"/>
        </w:tcPr>
        <w:p w14:paraId="670DBE92" w14:textId="77777777" w:rsidR="00527BD4" w:rsidRPr="005819CE" w:rsidRDefault="00AA7EB1" w:rsidP="00A50CF6">
          <w:pPr>
            <w:pStyle w:val="Huisstijl-Adres"/>
            <w:rPr>
              <w:b/>
            </w:rPr>
          </w:pPr>
          <w:r>
            <w:rPr>
              <w:b/>
            </w:rPr>
            <w:t>Directoraat-generaal Economie en Digitalisering</w:t>
          </w:r>
          <w:r w:rsidRPr="005819CE">
            <w:rPr>
              <w:b/>
            </w:rPr>
            <w:br/>
          </w:r>
        </w:p>
      </w:tc>
    </w:tr>
    <w:tr w:rsidR="00DC277C" w14:paraId="355A525A" w14:textId="77777777" w:rsidTr="00A50CF6">
      <w:trPr>
        <w:trHeight w:hRule="exact" w:val="200"/>
      </w:trPr>
      <w:tc>
        <w:tcPr>
          <w:tcW w:w="2156" w:type="dxa"/>
        </w:tcPr>
        <w:p w14:paraId="7121B644" w14:textId="77777777" w:rsidR="00527BD4" w:rsidRPr="005819CE" w:rsidRDefault="00527BD4" w:rsidP="00A50CF6"/>
      </w:tc>
    </w:tr>
    <w:tr w:rsidR="00DC277C" w14:paraId="5DCAD959" w14:textId="77777777" w:rsidTr="00502512">
      <w:trPr>
        <w:trHeight w:hRule="exact" w:val="774"/>
      </w:trPr>
      <w:tc>
        <w:tcPr>
          <w:tcW w:w="2156" w:type="dxa"/>
        </w:tcPr>
        <w:p w14:paraId="65162614" w14:textId="77777777" w:rsidR="00527BD4" w:rsidRDefault="00AA7EB1" w:rsidP="003A5290">
          <w:pPr>
            <w:pStyle w:val="Huisstijl-Kopje"/>
          </w:pPr>
          <w:r>
            <w:t>Ons kenmerk</w:t>
          </w:r>
        </w:p>
        <w:p w14:paraId="1DBFAFE0" w14:textId="77777777" w:rsidR="00527BD4" w:rsidRPr="005819CE" w:rsidRDefault="00AA7EB1" w:rsidP="004425CC">
          <w:pPr>
            <w:pStyle w:val="Huisstijl-Kopje"/>
          </w:pPr>
          <w:r>
            <w:rPr>
              <w:b w:val="0"/>
            </w:rPr>
            <w:t>DGED</w:t>
          </w:r>
          <w:r w:rsidRPr="00502512">
            <w:rPr>
              <w:b w:val="0"/>
            </w:rPr>
            <w:t xml:space="preserve"> / </w:t>
          </w:r>
          <w:r>
            <w:rPr>
              <w:b w:val="0"/>
            </w:rPr>
            <w:t>106541170</w:t>
          </w:r>
        </w:p>
      </w:tc>
    </w:tr>
  </w:tbl>
  <w:p w14:paraId="4A011548" w14:textId="77777777" w:rsidR="00527BD4" w:rsidRDefault="00527BD4" w:rsidP="008C356D">
    <w:pPr>
      <w:pStyle w:val="Koptekst"/>
      <w:rPr>
        <w:rFonts w:cs="Verdana-Bold"/>
        <w:b/>
        <w:bCs/>
        <w:smallCaps/>
        <w:szCs w:val="18"/>
      </w:rPr>
    </w:pPr>
  </w:p>
  <w:p w14:paraId="269A3EDA" w14:textId="77777777" w:rsidR="00527BD4" w:rsidRDefault="00527BD4" w:rsidP="008C356D"/>
  <w:p w14:paraId="066A06EB" w14:textId="77777777" w:rsidR="00527BD4" w:rsidRPr="00740712" w:rsidRDefault="00527BD4" w:rsidP="008C356D"/>
  <w:p w14:paraId="2C98110E" w14:textId="77777777" w:rsidR="00527BD4" w:rsidRPr="00217880" w:rsidRDefault="00527BD4" w:rsidP="008C356D">
    <w:pPr>
      <w:spacing w:line="0" w:lineRule="atLeast"/>
      <w:rPr>
        <w:sz w:val="2"/>
        <w:szCs w:val="2"/>
      </w:rPr>
    </w:pPr>
  </w:p>
  <w:p w14:paraId="60D31BF4" w14:textId="77777777" w:rsidR="00527BD4" w:rsidRDefault="00527BD4" w:rsidP="004F44C2">
    <w:pPr>
      <w:pStyle w:val="Koptekst"/>
      <w:rPr>
        <w:rFonts w:cs="Verdana-Bold"/>
        <w:b/>
        <w:bCs/>
        <w:smallCaps/>
        <w:szCs w:val="18"/>
      </w:rPr>
    </w:pPr>
  </w:p>
  <w:p w14:paraId="1DE43FA0" w14:textId="77777777" w:rsidR="00527BD4" w:rsidRDefault="00527BD4" w:rsidP="004F44C2"/>
  <w:p w14:paraId="5869AAC0" w14:textId="77777777" w:rsidR="00527BD4" w:rsidRPr="00740712" w:rsidRDefault="00527BD4" w:rsidP="004F44C2"/>
  <w:p w14:paraId="68C8687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277C" w14:paraId="3C4B2CCF" w14:textId="77777777" w:rsidTr="00751A6A">
      <w:trPr>
        <w:trHeight w:val="2636"/>
      </w:trPr>
      <w:tc>
        <w:tcPr>
          <w:tcW w:w="737" w:type="dxa"/>
        </w:tcPr>
        <w:p w14:paraId="2742E432" w14:textId="77777777" w:rsidR="00527BD4" w:rsidRDefault="00527BD4" w:rsidP="00D0609E">
          <w:pPr>
            <w:framePr w:w="6340" w:h="2750" w:hRule="exact" w:hSpace="180" w:wrap="around" w:vAnchor="page" w:hAnchor="text" w:x="3873" w:y="-140"/>
            <w:spacing w:line="240" w:lineRule="auto"/>
          </w:pPr>
        </w:p>
      </w:tc>
      <w:tc>
        <w:tcPr>
          <w:tcW w:w="5156" w:type="dxa"/>
        </w:tcPr>
        <w:p w14:paraId="4C391F91" w14:textId="77777777" w:rsidR="00527BD4" w:rsidRDefault="00AA7EB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97CA289" wp14:editId="4D743C0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67CC981" w14:textId="77777777" w:rsidR="007269E3" w:rsidRDefault="007269E3" w:rsidP="00651CEE">
          <w:pPr>
            <w:framePr w:w="6340" w:h="2750" w:hRule="exact" w:hSpace="180" w:wrap="around" w:vAnchor="page" w:hAnchor="text" w:x="3873" w:y="-140"/>
            <w:spacing w:line="240" w:lineRule="auto"/>
          </w:pPr>
        </w:p>
      </w:tc>
    </w:tr>
  </w:tbl>
  <w:p w14:paraId="2B02DDF6" w14:textId="77777777" w:rsidR="00527BD4" w:rsidRDefault="00527BD4" w:rsidP="00D0609E">
    <w:pPr>
      <w:framePr w:w="6340" w:h="2750" w:hRule="exact" w:hSpace="180" w:wrap="around" w:vAnchor="page" w:hAnchor="text" w:x="3873" w:y="-140"/>
    </w:pPr>
  </w:p>
  <w:p w14:paraId="2809FB4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277C" w14:paraId="41FB5F1A" w14:textId="77777777" w:rsidTr="00A50CF6">
      <w:tc>
        <w:tcPr>
          <w:tcW w:w="2160" w:type="dxa"/>
        </w:tcPr>
        <w:p w14:paraId="21F90B77" w14:textId="77777777" w:rsidR="00527BD4" w:rsidRPr="005819CE" w:rsidRDefault="00AA7EB1" w:rsidP="00A50CF6">
          <w:pPr>
            <w:pStyle w:val="Huisstijl-Adres"/>
            <w:rPr>
              <w:b/>
            </w:rPr>
          </w:pPr>
          <w:r>
            <w:rPr>
              <w:b/>
            </w:rPr>
            <w:t>Directoraat-generaal Economie en Digitalisering</w:t>
          </w:r>
          <w:r w:rsidRPr="005819CE">
            <w:rPr>
              <w:b/>
            </w:rPr>
            <w:br/>
          </w:r>
        </w:p>
        <w:p w14:paraId="6A398AB3" w14:textId="77777777" w:rsidR="00527BD4" w:rsidRPr="00BE5ED9" w:rsidRDefault="00AA7EB1" w:rsidP="00A50CF6">
          <w:pPr>
            <w:pStyle w:val="Huisstijl-Adres"/>
          </w:pPr>
          <w:r>
            <w:rPr>
              <w:b/>
            </w:rPr>
            <w:t>Bezoekadres</w:t>
          </w:r>
          <w:r>
            <w:rPr>
              <w:b/>
            </w:rPr>
            <w:br/>
          </w:r>
          <w:r>
            <w:t>Bezuidenhoutseweg 73</w:t>
          </w:r>
          <w:r w:rsidRPr="005819CE">
            <w:br/>
          </w:r>
          <w:r>
            <w:t>2594 AC Den Haag</w:t>
          </w:r>
        </w:p>
        <w:p w14:paraId="3C8AF741" w14:textId="77777777" w:rsidR="00EF495B" w:rsidRDefault="00AA7EB1" w:rsidP="0098788A">
          <w:pPr>
            <w:pStyle w:val="Huisstijl-Adres"/>
          </w:pPr>
          <w:r>
            <w:rPr>
              <w:b/>
            </w:rPr>
            <w:t>Postadres</w:t>
          </w:r>
          <w:r>
            <w:rPr>
              <w:b/>
            </w:rPr>
            <w:br/>
          </w:r>
          <w:r>
            <w:t>Postbus 20401</w:t>
          </w:r>
          <w:r w:rsidRPr="005819CE">
            <w:br/>
            <w:t>2500 E</w:t>
          </w:r>
          <w:r>
            <w:t>K</w:t>
          </w:r>
          <w:r w:rsidRPr="005819CE">
            <w:t xml:space="preserve"> Den Haag</w:t>
          </w:r>
        </w:p>
        <w:p w14:paraId="3A3C469D" w14:textId="77777777" w:rsidR="00EF495B" w:rsidRPr="005B3814" w:rsidRDefault="00AA7EB1" w:rsidP="0098788A">
          <w:pPr>
            <w:pStyle w:val="Huisstijl-Adres"/>
          </w:pPr>
          <w:r>
            <w:rPr>
              <w:b/>
            </w:rPr>
            <w:t>Overheidsidentificatienr</w:t>
          </w:r>
          <w:r>
            <w:rPr>
              <w:b/>
            </w:rPr>
            <w:br/>
          </w:r>
          <w:r w:rsidRPr="005B3814">
            <w:t>00000001003214369000</w:t>
          </w:r>
        </w:p>
        <w:p w14:paraId="7647F7D3" w14:textId="08C7A27B" w:rsidR="00527BD4" w:rsidRPr="00960909" w:rsidRDefault="00AA7EB1"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DC277C" w14:paraId="2E2D9D0B" w14:textId="77777777" w:rsidTr="00A50CF6">
      <w:trPr>
        <w:trHeight w:hRule="exact" w:val="200"/>
      </w:trPr>
      <w:tc>
        <w:tcPr>
          <w:tcW w:w="2160" w:type="dxa"/>
        </w:tcPr>
        <w:p w14:paraId="637C2F40" w14:textId="77777777" w:rsidR="00527BD4" w:rsidRPr="005819CE" w:rsidRDefault="00527BD4" w:rsidP="00A50CF6"/>
      </w:tc>
    </w:tr>
    <w:tr w:rsidR="00DC277C" w14:paraId="0D55EB8F" w14:textId="77777777" w:rsidTr="00A50CF6">
      <w:tc>
        <w:tcPr>
          <w:tcW w:w="2160" w:type="dxa"/>
        </w:tcPr>
        <w:p w14:paraId="26EE6CF7" w14:textId="77777777" w:rsidR="000C0163" w:rsidRPr="005819CE" w:rsidRDefault="00AA7EB1" w:rsidP="000C0163">
          <w:pPr>
            <w:pStyle w:val="Huisstijl-Kopje"/>
          </w:pPr>
          <w:r>
            <w:t>Ons kenmerk</w:t>
          </w:r>
          <w:r w:rsidRPr="005819CE">
            <w:t xml:space="preserve"> </w:t>
          </w:r>
        </w:p>
        <w:p w14:paraId="37889200" w14:textId="1A6C3E5D" w:rsidR="00527BD4" w:rsidRPr="005819CE" w:rsidRDefault="00AA7EB1" w:rsidP="00960909">
          <w:pPr>
            <w:pStyle w:val="Huisstijl-Gegeven"/>
          </w:pPr>
          <w:r>
            <w:t>DGED</w:t>
          </w:r>
          <w:r w:rsidR="00926AE2">
            <w:t xml:space="preserve"> / </w:t>
          </w:r>
          <w:r>
            <w:t>106541170</w:t>
          </w:r>
        </w:p>
      </w:tc>
    </w:tr>
  </w:tbl>
  <w:p w14:paraId="343A937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277C" w14:paraId="64C3EBAF" w14:textId="77777777" w:rsidTr="007610AA">
      <w:trPr>
        <w:trHeight w:val="400"/>
      </w:trPr>
      <w:tc>
        <w:tcPr>
          <w:tcW w:w="7520" w:type="dxa"/>
          <w:gridSpan w:val="2"/>
        </w:tcPr>
        <w:p w14:paraId="4637C66C" w14:textId="77777777" w:rsidR="00527BD4" w:rsidRPr="00BC3B53" w:rsidRDefault="00AA7EB1" w:rsidP="00A50CF6">
          <w:pPr>
            <w:pStyle w:val="Huisstijl-Retouradres"/>
          </w:pPr>
          <w:r>
            <w:t>&gt; Retouradres Postbus 20401 2500 EK Den Haag</w:t>
          </w:r>
        </w:p>
      </w:tc>
    </w:tr>
    <w:tr w:rsidR="00DC277C" w14:paraId="5D78B269" w14:textId="77777777" w:rsidTr="007610AA">
      <w:tc>
        <w:tcPr>
          <w:tcW w:w="7520" w:type="dxa"/>
          <w:gridSpan w:val="2"/>
        </w:tcPr>
        <w:p w14:paraId="4B35793B" w14:textId="77777777" w:rsidR="00527BD4" w:rsidRPr="00983E8F" w:rsidRDefault="00527BD4" w:rsidP="00A50CF6">
          <w:pPr>
            <w:pStyle w:val="Huisstijl-Rubricering"/>
          </w:pPr>
        </w:p>
      </w:tc>
    </w:tr>
    <w:tr w:rsidR="00DC277C" w14:paraId="0119CA20" w14:textId="77777777" w:rsidTr="007610AA">
      <w:trPr>
        <w:trHeight w:hRule="exact" w:val="2440"/>
      </w:trPr>
      <w:tc>
        <w:tcPr>
          <w:tcW w:w="7520" w:type="dxa"/>
          <w:gridSpan w:val="2"/>
        </w:tcPr>
        <w:p w14:paraId="32A96825" w14:textId="77777777" w:rsidR="00960909" w:rsidRPr="00A34B39" w:rsidRDefault="00960909" w:rsidP="00960909">
          <w:r w:rsidRPr="00A34B39">
            <w:t xml:space="preserve">De Voorzitter van de Tweede Kamer </w:t>
          </w:r>
        </w:p>
        <w:p w14:paraId="280D24E4" w14:textId="77777777" w:rsidR="00960909" w:rsidRPr="00A34B39" w:rsidRDefault="00960909" w:rsidP="00960909">
          <w:r w:rsidRPr="00A34B39">
            <w:t>der Staten-Generaal</w:t>
          </w:r>
        </w:p>
        <w:p w14:paraId="1B4D0351" w14:textId="77777777" w:rsidR="00960909" w:rsidRPr="00A34B39" w:rsidRDefault="00960909" w:rsidP="00960909">
          <w:r w:rsidRPr="00A34B39">
            <w:t>Prinses Irenestraat 6</w:t>
          </w:r>
        </w:p>
        <w:p w14:paraId="7484EEA6" w14:textId="77777777" w:rsidR="00960909" w:rsidRPr="00A34B39" w:rsidRDefault="00960909" w:rsidP="00960909">
          <w:r w:rsidRPr="00A34B39">
            <w:t>2595 BD  DEN HAAG</w:t>
          </w:r>
        </w:p>
        <w:p w14:paraId="7A614826" w14:textId="170AA0A0" w:rsidR="00527BD4" w:rsidRDefault="00527BD4" w:rsidP="00A50CF6">
          <w:pPr>
            <w:pStyle w:val="Huisstijl-NAW"/>
          </w:pPr>
        </w:p>
      </w:tc>
    </w:tr>
    <w:tr w:rsidR="00DC277C" w14:paraId="2845617F" w14:textId="77777777" w:rsidTr="007610AA">
      <w:trPr>
        <w:trHeight w:hRule="exact" w:val="400"/>
      </w:trPr>
      <w:tc>
        <w:tcPr>
          <w:tcW w:w="7520" w:type="dxa"/>
          <w:gridSpan w:val="2"/>
        </w:tcPr>
        <w:p w14:paraId="556BEBE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277C" w14:paraId="07C6F956" w14:textId="77777777" w:rsidTr="007610AA">
      <w:trPr>
        <w:trHeight w:val="240"/>
      </w:trPr>
      <w:tc>
        <w:tcPr>
          <w:tcW w:w="900" w:type="dxa"/>
        </w:tcPr>
        <w:p w14:paraId="08BA1803" w14:textId="77777777" w:rsidR="00527BD4" w:rsidRPr="007709EF" w:rsidRDefault="00AA7EB1" w:rsidP="00A50CF6">
          <w:pPr>
            <w:rPr>
              <w:szCs w:val="18"/>
            </w:rPr>
          </w:pPr>
          <w:r>
            <w:rPr>
              <w:szCs w:val="18"/>
            </w:rPr>
            <w:t>Datum</w:t>
          </w:r>
        </w:p>
      </w:tc>
      <w:tc>
        <w:tcPr>
          <w:tcW w:w="6620" w:type="dxa"/>
        </w:tcPr>
        <w:p w14:paraId="6637DA84" w14:textId="79D725CB" w:rsidR="00527BD4" w:rsidRPr="007709EF" w:rsidRDefault="00B568AF" w:rsidP="00A50CF6">
          <w:r>
            <w:t>26 mei 2026</w:t>
          </w:r>
        </w:p>
      </w:tc>
    </w:tr>
    <w:tr w:rsidR="00DC277C" w14:paraId="5B2FEC4D" w14:textId="77777777" w:rsidTr="007610AA">
      <w:trPr>
        <w:trHeight w:val="240"/>
      </w:trPr>
      <w:tc>
        <w:tcPr>
          <w:tcW w:w="900" w:type="dxa"/>
        </w:tcPr>
        <w:p w14:paraId="7758039F" w14:textId="77777777" w:rsidR="00527BD4" w:rsidRPr="007709EF" w:rsidRDefault="00AA7EB1" w:rsidP="00A50CF6">
          <w:pPr>
            <w:rPr>
              <w:szCs w:val="18"/>
            </w:rPr>
          </w:pPr>
          <w:r>
            <w:rPr>
              <w:szCs w:val="18"/>
            </w:rPr>
            <w:t>Betreft</w:t>
          </w:r>
        </w:p>
      </w:tc>
      <w:tc>
        <w:tcPr>
          <w:tcW w:w="6620" w:type="dxa"/>
        </w:tcPr>
        <w:p w14:paraId="068FF17D" w14:textId="77777777" w:rsidR="00527BD4" w:rsidRPr="007709EF" w:rsidRDefault="00AA7EB1" w:rsidP="00A50CF6">
          <w:r>
            <w:t>Kamerbrief besluit investeringstoetsing Solvinity</w:t>
          </w:r>
        </w:p>
      </w:tc>
    </w:tr>
  </w:tbl>
  <w:p w14:paraId="588920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3ECB038">
      <w:start w:val="1"/>
      <w:numFmt w:val="bullet"/>
      <w:pStyle w:val="Lijstopsomteken"/>
      <w:lvlText w:val="•"/>
      <w:lvlJc w:val="left"/>
      <w:pPr>
        <w:tabs>
          <w:tab w:val="num" w:pos="227"/>
        </w:tabs>
        <w:ind w:left="227" w:hanging="227"/>
      </w:pPr>
      <w:rPr>
        <w:rFonts w:ascii="Verdana" w:hAnsi="Verdana" w:hint="default"/>
        <w:sz w:val="18"/>
        <w:szCs w:val="18"/>
      </w:rPr>
    </w:lvl>
    <w:lvl w:ilvl="1" w:tplc="016AC21A" w:tentative="1">
      <w:start w:val="1"/>
      <w:numFmt w:val="bullet"/>
      <w:lvlText w:val="o"/>
      <w:lvlJc w:val="left"/>
      <w:pPr>
        <w:tabs>
          <w:tab w:val="num" w:pos="1440"/>
        </w:tabs>
        <w:ind w:left="1440" w:hanging="360"/>
      </w:pPr>
      <w:rPr>
        <w:rFonts w:ascii="Courier New" w:hAnsi="Courier New" w:cs="Courier New" w:hint="default"/>
      </w:rPr>
    </w:lvl>
    <w:lvl w:ilvl="2" w:tplc="F07A328A" w:tentative="1">
      <w:start w:val="1"/>
      <w:numFmt w:val="bullet"/>
      <w:lvlText w:val=""/>
      <w:lvlJc w:val="left"/>
      <w:pPr>
        <w:tabs>
          <w:tab w:val="num" w:pos="2160"/>
        </w:tabs>
        <w:ind w:left="2160" w:hanging="360"/>
      </w:pPr>
      <w:rPr>
        <w:rFonts w:ascii="Wingdings" w:hAnsi="Wingdings" w:hint="default"/>
      </w:rPr>
    </w:lvl>
    <w:lvl w:ilvl="3" w:tplc="27403164" w:tentative="1">
      <w:start w:val="1"/>
      <w:numFmt w:val="bullet"/>
      <w:lvlText w:val=""/>
      <w:lvlJc w:val="left"/>
      <w:pPr>
        <w:tabs>
          <w:tab w:val="num" w:pos="2880"/>
        </w:tabs>
        <w:ind w:left="2880" w:hanging="360"/>
      </w:pPr>
      <w:rPr>
        <w:rFonts w:ascii="Symbol" w:hAnsi="Symbol" w:hint="default"/>
      </w:rPr>
    </w:lvl>
    <w:lvl w:ilvl="4" w:tplc="5AECA0F6" w:tentative="1">
      <w:start w:val="1"/>
      <w:numFmt w:val="bullet"/>
      <w:lvlText w:val="o"/>
      <w:lvlJc w:val="left"/>
      <w:pPr>
        <w:tabs>
          <w:tab w:val="num" w:pos="3600"/>
        </w:tabs>
        <w:ind w:left="3600" w:hanging="360"/>
      </w:pPr>
      <w:rPr>
        <w:rFonts w:ascii="Courier New" w:hAnsi="Courier New" w:cs="Courier New" w:hint="default"/>
      </w:rPr>
    </w:lvl>
    <w:lvl w:ilvl="5" w:tplc="67C46430" w:tentative="1">
      <w:start w:val="1"/>
      <w:numFmt w:val="bullet"/>
      <w:lvlText w:val=""/>
      <w:lvlJc w:val="left"/>
      <w:pPr>
        <w:tabs>
          <w:tab w:val="num" w:pos="4320"/>
        </w:tabs>
        <w:ind w:left="4320" w:hanging="360"/>
      </w:pPr>
      <w:rPr>
        <w:rFonts w:ascii="Wingdings" w:hAnsi="Wingdings" w:hint="default"/>
      </w:rPr>
    </w:lvl>
    <w:lvl w:ilvl="6" w:tplc="E5FA4BDA" w:tentative="1">
      <w:start w:val="1"/>
      <w:numFmt w:val="bullet"/>
      <w:lvlText w:val=""/>
      <w:lvlJc w:val="left"/>
      <w:pPr>
        <w:tabs>
          <w:tab w:val="num" w:pos="5040"/>
        </w:tabs>
        <w:ind w:left="5040" w:hanging="360"/>
      </w:pPr>
      <w:rPr>
        <w:rFonts w:ascii="Symbol" w:hAnsi="Symbol" w:hint="default"/>
      </w:rPr>
    </w:lvl>
    <w:lvl w:ilvl="7" w:tplc="82BE4C54" w:tentative="1">
      <w:start w:val="1"/>
      <w:numFmt w:val="bullet"/>
      <w:lvlText w:val="o"/>
      <w:lvlJc w:val="left"/>
      <w:pPr>
        <w:tabs>
          <w:tab w:val="num" w:pos="5760"/>
        </w:tabs>
        <w:ind w:left="5760" w:hanging="360"/>
      </w:pPr>
      <w:rPr>
        <w:rFonts w:ascii="Courier New" w:hAnsi="Courier New" w:cs="Courier New" w:hint="default"/>
      </w:rPr>
    </w:lvl>
    <w:lvl w:ilvl="8" w:tplc="97BC89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769FC0">
      <w:start w:val="1"/>
      <w:numFmt w:val="bullet"/>
      <w:pStyle w:val="Lijstopsomteken2"/>
      <w:lvlText w:val="–"/>
      <w:lvlJc w:val="left"/>
      <w:pPr>
        <w:tabs>
          <w:tab w:val="num" w:pos="227"/>
        </w:tabs>
        <w:ind w:left="227" w:firstLine="0"/>
      </w:pPr>
      <w:rPr>
        <w:rFonts w:ascii="Verdana" w:hAnsi="Verdana" w:hint="default"/>
      </w:rPr>
    </w:lvl>
    <w:lvl w:ilvl="1" w:tplc="F244C102" w:tentative="1">
      <w:start w:val="1"/>
      <w:numFmt w:val="bullet"/>
      <w:lvlText w:val="o"/>
      <w:lvlJc w:val="left"/>
      <w:pPr>
        <w:tabs>
          <w:tab w:val="num" w:pos="1440"/>
        </w:tabs>
        <w:ind w:left="1440" w:hanging="360"/>
      </w:pPr>
      <w:rPr>
        <w:rFonts w:ascii="Courier New" w:hAnsi="Courier New" w:cs="Courier New" w:hint="default"/>
      </w:rPr>
    </w:lvl>
    <w:lvl w:ilvl="2" w:tplc="FB00F084" w:tentative="1">
      <w:start w:val="1"/>
      <w:numFmt w:val="bullet"/>
      <w:lvlText w:val=""/>
      <w:lvlJc w:val="left"/>
      <w:pPr>
        <w:tabs>
          <w:tab w:val="num" w:pos="2160"/>
        </w:tabs>
        <w:ind w:left="2160" w:hanging="360"/>
      </w:pPr>
      <w:rPr>
        <w:rFonts w:ascii="Wingdings" w:hAnsi="Wingdings" w:hint="default"/>
      </w:rPr>
    </w:lvl>
    <w:lvl w:ilvl="3" w:tplc="A9A840B0" w:tentative="1">
      <w:start w:val="1"/>
      <w:numFmt w:val="bullet"/>
      <w:lvlText w:val=""/>
      <w:lvlJc w:val="left"/>
      <w:pPr>
        <w:tabs>
          <w:tab w:val="num" w:pos="2880"/>
        </w:tabs>
        <w:ind w:left="2880" w:hanging="360"/>
      </w:pPr>
      <w:rPr>
        <w:rFonts w:ascii="Symbol" w:hAnsi="Symbol" w:hint="default"/>
      </w:rPr>
    </w:lvl>
    <w:lvl w:ilvl="4" w:tplc="1D54896E" w:tentative="1">
      <w:start w:val="1"/>
      <w:numFmt w:val="bullet"/>
      <w:lvlText w:val="o"/>
      <w:lvlJc w:val="left"/>
      <w:pPr>
        <w:tabs>
          <w:tab w:val="num" w:pos="3600"/>
        </w:tabs>
        <w:ind w:left="3600" w:hanging="360"/>
      </w:pPr>
      <w:rPr>
        <w:rFonts w:ascii="Courier New" w:hAnsi="Courier New" w:cs="Courier New" w:hint="default"/>
      </w:rPr>
    </w:lvl>
    <w:lvl w:ilvl="5" w:tplc="B96AC5FE" w:tentative="1">
      <w:start w:val="1"/>
      <w:numFmt w:val="bullet"/>
      <w:lvlText w:val=""/>
      <w:lvlJc w:val="left"/>
      <w:pPr>
        <w:tabs>
          <w:tab w:val="num" w:pos="4320"/>
        </w:tabs>
        <w:ind w:left="4320" w:hanging="360"/>
      </w:pPr>
      <w:rPr>
        <w:rFonts w:ascii="Wingdings" w:hAnsi="Wingdings" w:hint="default"/>
      </w:rPr>
    </w:lvl>
    <w:lvl w:ilvl="6" w:tplc="1C8A1F34" w:tentative="1">
      <w:start w:val="1"/>
      <w:numFmt w:val="bullet"/>
      <w:lvlText w:val=""/>
      <w:lvlJc w:val="left"/>
      <w:pPr>
        <w:tabs>
          <w:tab w:val="num" w:pos="5040"/>
        </w:tabs>
        <w:ind w:left="5040" w:hanging="360"/>
      </w:pPr>
      <w:rPr>
        <w:rFonts w:ascii="Symbol" w:hAnsi="Symbol" w:hint="default"/>
      </w:rPr>
    </w:lvl>
    <w:lvl w:ilvl="7" w:tplc="76F89AF2" w:tentative="1">
      <w:start w:val="1"/>
      <w:numFmt w:val="bullet"/>
      <w:lvlText w:val="o"/>
      <w:lvlJc w:val="left"/>
      <w:pPr>
        <w:tabs>
          <w:tab w:val="num" w:pos="5760"/>
        </w:tabs>
        <w:ind w:left="5760" w:hanging="360"/>
      </w:pPr>
      <w:rPr>
        <w:rFonts w:ascii="Courier New" w:hAnsi="Courier New" w:cs="Courier New" w:hint="default"/>
      </w:rPr>
    </w:lvl>
    <w:lvl w:ilvl="8" w:tplc="A80077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1112967">
    <w:abstractNumId w:val="10"/>
  </w:num>
  <w:num w:numId="2" w16cid:durableId="657195353">
    <w:abstractNumId w:val="7"/>
  </w:num>
  <w:num w:numId="3" w16cid:durableId="873424355">
    <w:abstractNumId w:val="6"/>
  </w:num>
  <w:num w:numId="4" w16cid:durableId="915162243">
    <w:abstractNumId w:val="5"/>
  </w:num>
  <w:num w:numId="5" w16cid:durableId="940260114">
    <w:abstractNumId w:val="4"/>
  </w:num>
  <w:num w:numId="6" w16cid:durableId="502745072">
    <w:abstractNumId w:val="8"/>
  </w:num>
  <w:num w:numId="7" w16cid:durableId="1253128181">
    <w:abstractNumId w:val="3"/>
  </w:num>
  <w:num w:numId="8" w16cid:durableId="1539660600">
    <w:abstractNumId w:val="2"/>
  </w:num>
  <w:num w:numId="9" w16cid:durableId="596911682">
    <w:abstractNumId w:val="1"/>
  </w:num>
  <w:num w:numId="10" w16cid:durableId="1663657000">
    <w:abstractNumId w:val="0"/>
  </w:num>
  <w:num w:numId="11" w16cid:durableId="842358503">
    <w:abstractNumId w:val="9"/>
  </w:num>
  <w:num w:numId="12" w16cid:durableId="1771241927">
    <w:abstractNumId w:val="11"/>
  </w:num>
  <w:num w:numId="13" w16cid:durableId="1296838694">
    <w:abstractNumId w:val="13"/>
  </w:num>
  <w:num w:numId="14" w16cid:durableId="13781676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139"/>
    <w:rsid w:val="000049FB"/>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CDB"/>
    <w:rsid w:val="00153E28"/>
    <w:rsid w:val="001569AB"/>
    <w:rsid w:val="00164D63"/>
    <w:rsid w:val="0016725C"/>
    <w:rsid w:val="00171CFB"/>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A651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1F92"/>
    <w:rsid w:val="00472A65"/>
    <w:rsid w:val="00474463"/>
    <w:rsid w:val="00474B75"/>
    <w:rsid w:val="004826E7"/>
    <w:rsid w:val="00483F0B"/>
    <w:rsid w:val="00496319"/>
    <w:rsid w:val="00497279"/>
    <w:rsid w:val="004A163B"/>
    <w:rsid w:val="004A670A"/>
    <w:rsid w:val="004B5465"/>
    <w:rsid w:val="004B70F0"/>
    <w:rsid w:val="004C21A8"/>
    <w:rsid w:val="004D505E"/>
    <w:rsid w:val="004D72CA"/>
    <w:rsid w:val="004E2242"/>
    <w:rsid w:val="004E6FB0"/>
    <w:rsid w:val="004F42FF"/>
    <w:rsid w:val="004F44C2"/>
    <w:rsid w:val="00502512"/>
    <w:rsid w:val="00503FD2"/>
    <w:rsid w:val="00505262"/>
    <w:rsid w:val="00516022"/>
    <w:rsid w:val="00521CEE"/>
    <w:rsid w:val="00522D6C"/>
    <w:rsid w:val="00527BD4"/>
    <w:rsid w:val="005330E6"/>
    <w:rsid w:val="00537095"/>
    <w:rsid w:val="005403C8"/>
    <w:rsid w:val="005429DC"/>
    <w:rsid w:val="005565F9"/>
    <w:rsid w:val="005677A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7D41"/>
    <w:rsid w:val="005C34E1"/>
    <w:rsid w:val="005C3FE0"/>
    <w:rsid w:val="005C740C"/>
    <w:rsid w:val="005D625B"/>
    <w:rsid w:val="005D6FBD"/>
    <w:rsid w:val="005F62D3"/>
    <w:rsid w:val="005F6725"/>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5E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6EF1"/>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85222"/>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1232B"/>
    <w:rsid w:val="00922290"/>
    <w:rsid w:val="00926AE2"/>
    <w:rsid w:val="00930B13"/>
    <w:rsid w:val="009311C8"/>
    <w:rsid w:val="00933376"/>
    <w:rsid w:val="00933A2F"/>
    <w:rsid w:val="00960909"/>
    <w:rsid w:val="009716D8"/>
    <w:rsid w:val="009718F9"/>
    <w:rsid w:val="00971F42"/>
    <w:rsid w:val="00972FB9"/>
    <w:rsid w:val="00975112"/>
    <w:rsid w:val="00977016"/>
    <w:rsid w:val="00981768"/>
    <w:rsid w:val="00983893"/>
    <w:rsid w:val="00983E8F"/>
    <w:rsid w:val="0098788A"/>
    <w:rsid w:val="00994FDA"/>
    <w:rsid w:val="009A31BF"/>
    <w:rsid w:val="009A3B71"/>
    <w:rsid w:val="009A61BC"/>
    <w:rsid w:val="009B0138"/>
    <w:rsid w:val="009B0FE9"/>
    <w:rsid w:val="009B173A"/>
    <w:rsid w:val="009C0F67"/>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EB1"/>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7EA8"/>
    <w:rsid w:val="00B531DD"/>
    <w:rsid w:val="00B55014"/>
    <w:rsid w:val="00B568AF"/>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376C5"/>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277C"/>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1DC"/>
    <w:rsid w:val="00EF1B5A"/>
    <w:rsid w:val="00EF24FB"/>
    <w:rsid w:val="00EF2CCA"/>
    <w:rsid w:val="00EF495B"/>
    <w:rsid w:val="00EF60DC"/>
    <w:rsid w:val="00F00F54"/>
    <w:rsid w:val="00F03963"/>
    <w:rsid w:val="00F11068"/>
    <w:rsid w:val="00F1256D"/>
    <w:rsid w:val="00F13A4E"/>
    <w:rsid w:val="00F172BB"/>
    <w:rsid w:val="00F172CA"/>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04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388</ap:Words>
  <ap:Characters>2135</ap:Characters>
  <ap:DocSecurity>0</ap:DocSecurity>
  <ap:Lines>17</ap:Lines>
  <ap:Paragraphs>5</ap:Paragraphs>
  <ap:ScaleCrop>false</ap:ScaleCrop>
  <ap:LinksUpToDate>false</ap:LinksUpToDate>
  <ap:CharactersWithSpaces>2518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2026-05-25T18:11:00.0000000Z</dcterms:created>
  <dcterms:modified xsi:type="dcterms:W3CDTF">2026-05-26T09:33:00.0000000Z</dcterms:modified>
  <dc:description>------------------------</dc:description>
  <dc:subject/>
  <keywords/>
  <version/>
  <category/>
</coreProperties>
</file>