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C54" w:rsidP="00033C54" w:rsidRDefault="00033C54" w14:paraId="50262B5D" w14:textId="7AB9E020">
      <w:pPr>
        <w:pStyle w:val="Geenafstand"/>
      </w:pPr>
      <w:r>
        <w:t>AH 2010</w:t>
      </w:r>
    </w:p>
    <w:p w:rsidR="00033C54" w:rsidP="00033C54" w:rsidRDefault="00033C54" w14:paraId="4C696680" w14:textId="6ADB68DA">
      <w:pPr>
        <w:pStyle w:val="Geenafstand"/>
      </w:pPr>
      <w:r>
        <w:t>2026Z07498</w:t>
      </w:r>
    </w:p>
    <w:p w:rsidR="00033C54" w:rsidP="00033C54" w:rsidRDefault="00033C54" w14:paraId="67983543" w14:textId="77777777">
      <w:pPr>
        <w:pStyle w:val="Geenafstand"/>
      </w:pPr>
    </w:p>
    <w:p w:rsidR="00033C54" w:rsidP="00033C54" w:rsidRDefault="00033C54" w14:paraId="39254434" w14:textId="068E6979">
      <w:pPr>
        <w:rPr>
          <w:sz w:val="24"/>
          <w:szCs w:val="24"/>
        </w:rPr>
      </w:pPr>
      <w:r w:rsidRPr="00D25B3E">
        <w:rPr>
          <w:sz w:val="24"/>
          <w:szCs w:val="24"/>
        </w:rPr>
        <w:t>Antwoord van staatssecretaris Tielen (Onderwijs, Cultuur en Wetenschap) (ontvangen</w:t>
      </w:r>
      <w:r>
        <w:rPr>
          <w:sz w:val="24"/>
          <w:szCs w:val="24"/>
        </w:rPr>
        <w:t xml:space="preserve">  22 mei 2026)</w:t>
      </w:r>
    </w:p>
    <w:p w:rsidR="00033C54" w:rsidP="00033C54" w:rsidRDefault="00033C54" w14:paraId="2780FA4D" w14:textId="1467F8A6">
      <w:r w:rsidRPr="00D73ED1">
        <w:rPr>
          <w:color w:val="000000"/>
          <w:sz w:val="24"/>
          <w:szCs w:val="24"/>
        </w:rPr>
        <w:t>Zie ook Aanhangsel Handelingen, vergaderjaar 2025-2026, nr.</w:t>
      </w:r>
      <w:r>
        <w:rPr>
          <w:color w:val="000000"/>
          <w:sz w:val="24"/>
          <w:szCs w:val="24"/>
        </w:rPr>
        <w:t xml:space="preserve"> 1758</w:t>
      </w:r>
    </w:p>
    <w:p w:rsidRPr="00347221" w:rsidR="00033C54" w:rsidP="00033C54" w:rsidRDefault="00033C54" w14:paraId="1DE5D281" w14:textId="77777777"/>
    <w:p w:rsidR="00033C54" w:rsidP="00033C54" w:rsidRDefault="00033C54" w14:paraId="635A72AA" w14:textId="77777777">
      <w:pPr>
        <w:spacing w:line="240" w:lineRule="auto"/>
        <w:rPr>
          <w:rFonts w:eastAsia="Calibri"/>
          <w:szCs w:val="18"/>
        </w:rPr>
      </w:pPr>
      <w:r>
        <w:rPr>
          <w:rFonts w:eastAsia="Calibri"/>
          <w:szCs w:val="18"/>
        </w:rPr>
        <w:t>Vraag 1</w:t>
      </w:r>
    </w:p>
    <w:p w:rsidR="00033C54" w:rsidP="00033C54" w:rsidRDefault="00033C54" w14:paraId="1FEDC278" w14:textId="77777777">
      <w:pPr>
        <w:spacing w:line="240" w:lineRule="auto"/>
        <w:rPr>
          <w:rFonts w:eastAsia="Calibri"/>
          <w:szCs w:val="18"/>
        </w:rPr>
      </w:pPr>
      <w:r w:rsidRPr="001E168A">
        <w:rPr>
          <w:rFonts w:eastAsia="Calibri"/>
          <w:szCs w:val="18"/>
        </w:rPr>
        <w:t>Kunt u uitleggen hoe het bedrag van 40.000 euro voor het maken van de taalgids is opgebouwd?</w:t>
      </w:r>
      <w:r>
        <w:rPr>
          <w:rStyle w:val="Voetnootmarkering"/>
          <w:rFonts w:eastAsia="Calibri"/>
          <w:szCs w:val="18"/>
        </w:rPr>
        <w:footnoteReference w:id="1"/>
      </w:r>
    </w:p>
    <w:p w:rsidR="00033C54" w:rsidP="00033C54" w:rsidRDefault="00033C54" w14:paraId="7F4A3FD8" w14:textId="77777777">
      <w:pPr>
        <w:spacing w:line="240" w:lineRule="auto"/>
        <w:rPr>
          <w:rFonts w:eastAsia="Calibri"/>
          <w:szCs w:val="18"/>
        </w:rPr>
      </w:pPr>
    </w:p>
    <w:p w:rsidR="00033C54" w:rsidP="00033C54" w:rsidRDefault="00033C54" w14:paraId="5E8041E5" w14:textId="77777777">
      <w:pPr>
        <w:spacing w:line="240" w:lineRule="auto"/>
        <w:rPr>
          <w:rFonts w:eastAsia="Calibri"/>
          <w:szCs w:val="18"/>
        </w:rPr>
      </w:pPr>
      <w:r>
        <w:rPr>
          <w:rFonts w:eastAsia="Calibri"/>
          <w:szCs w:val="18"/>
        </w:rPr>
        <w:t>Antwoord 1</w:t>
      </w:r>
    </w:p>
    <w:p w:rsidRPr="009E3BAF" w:rsidR="00033C54" w:rsidP="00033C54" w:rsidRDefault="00033C54" w14:paraId="796CD4EA" w14:textId="77777777">
      <w:pPr>
        <w:spacing w:line="240" w:lineRule="auto"/>
        <w:rPr>
          <w:rFonts w:eastAsia="Calibri"/>
          <w:szCs w:val="18"/>
        </w:rPr>
      </w:pPr>
      <w:r w:rsidRPr="009E3BAF">
        <w:rPr>
          <w:rFonts w:eastAsia="Calibri"/>
          <w:szCs w:val="18"/>
        </w:rPr>
        <w:t>Het bedrag van € 40.000 voor de ontwikkeling van de taalgids bestaat uit de samenwerking met een expert inclusieve communicatie (€ 30.281) en een vormgever uit één van de raamcontracten van de Rijksoverheid (€ 8.161) en drukkosten (ongeveer € 1.000</w:t>
      </w:r>
      <w:r>
        <w:rPr>
          <w:rFonts w:eastAsia="Calibri"/>
          <w:szCs w:val="18"/>
        </w:rPr>
        <w:t>)</w:t>
      </w:r>
      <w:r w:rsidRPr="009E3BAF">
        <w:rPr>
          <w:rFonts w:eastAsia="Calibri"/>
          <w:szCs w:val="18"/>
        </w:rPr>
        <w:t xml:space="preserve">. Bij de vormgeving is rekening gehouden met de digitale toegankelijkheid van het document.  </w:t>
      </w:r>
    </w:p>
    <w:p w:rsidRPr="009E3BAF" w:rsidR="00033C54" w:rsidP="00033C54" w:rsidRDefault="00033C54" w14:paraId="5F311655" w14:textId="77777777">
      <w:pPr>
        <w:spacing w:line="240" w:lineRule="auto"/>
        <w:rPr>
          <w:rFonts w:eastAsia="Calibri"/>
          <w:szCs w:val="18"/>
        </w:rPr>
      </w:pPr>
    </w:p>
    <w:p w:rsidR="00033C54" w:rsidP="00033C54" w:rsidRDefault="00033C54" w14:paraId="7932A87F" w14:textId="77777777">
      <w:pPr>
        <w:spacing w:line="240" w:lineRule="auto"/>
        <w:rPr>
          <w:rFonts w:eastAsia="Calibri"/>
          <w:szCs w:val="18"/>
        </w:rPr>
      </w:pPr>
      <w:r w:rsidRPr="002236F7">
        <w:rPr>
          <w:rFonts w:eastAsia="Calibri"/>
          <w:szCs w:val="18"/>
        </w:rPr>
        <w:t>In aanvulling hierop is de gids meegelezen door externe adviseurs met expertise op deze thema’s (€ 3.388). E</w:t>
      </w:r>
      <w:r>
        <w:rPr>
          <w:rFonts w:eastAsia="Calibri"/>
          <w:szCs w:val="18"/>
        </w:rPr>
        <w:t>r</w:t>
      </w:r>
      <w:r w:rsidRPr="002236F7">
        <w:rPr>
          <w:rFonts w:eastAsia="Calibri"/>
          <w:szCs w:val="18"/>
        </w:rPr>
        <w:t xml:space="preserve"> werd rekening gehouden met een jaarlijkse herziening van de gids (€ 11.265; </w:t>
      </w:r>
      <w:r>
        <w:rPr>
          <w:rFonts w:eastAsia="Calibri"/>
          <w:szCs w:val="18"/>
        </w:rPr>
        <w:t xml:space="preserve">initieel </w:t>
      </w:r>
      <w:r w:rsidRPr="002236F7">
        <w:rPr>
          <w:rFonts w:eastAsia="Calibri"/>
          <w:szCs w:val="18"/>
        </w:rPr>
        <w:t xml:space="preserve">voor de jaren 2025, 2026 en 2027). Deze factuur is reeds vooruit betaald. Het resterende bedrag voor de jaren 2026 en 2027 dat niet langer voor de herziening wordt ingezet, </w:t>
      </w:r>
      <w:r>
        <w:rPr>
          <w:rFonts w:eastAsia="Calibri"/>
          <w:szCs w:val="18"/>
        </w:rPr>
        <w:t>wordt</w:t>
      </w:r>
      <w:r w:rsidRPr="002236F7">
        <w:rPr>
          <w:rFonts w:eastAsia="Calibri"/>
          <w:szCs w:val="18"/>
        </w:rPr>
        <w:t xml:space="preserve"> aangewend voor andere projecten.</w:t>
      </w:r>
    </w:p>
    <w:p w:rsidR="00033C54" w:rsidP="00033C54" w:rsidRDefault="00033C54" w14:paraId="27770660" w14:textId="77777777">
      <w:pPr>
        <w:spacing w:line="240" w:lineRule="auto"/>
        <w:rPr>
          <w:rFonts w:eastAsia="Calibri"/>
          <w:szCs w:val="18"/>
        </w:rPr>
      </w:pPr>
    </w:p>
    <w:p w:rsidR="00033C54" w:rsidP="00033C54" w:rsidRDefault="00033C54" w14:paraId="1C3C5CA1" w14:textId="77777777">
      <w:pPr>
        <w:spacing w:line="240" w:lineRule="auto"/>
        <w:rPr>
          <w:rFonts w:eastAsia="Calibri"/>
          <w:szCs w:val="18"/>
        </w:rPr>
      </w:pPr>
      <w:r>
        <w:rPr>
          <w:rFonts w:eastAsia="Calibri"/>
          <w:szCs w:val="18"/>
        </w:rPr>
        <w:t xml:space="preserve">Vraag 2 </w:t>
      </w:r>
    </w:p>
    <w:p w:rsidR="00033C54" w:rsidP="00033C54" w:rsidRDefault="00033C54" w14:paraId="52BA5877" w14:textId="77777777">
      <w:pPr>
        <w:spacing w:line="240" w:lineRule="auto"/>
      </w:pPr>
      <w:r w:rsidRPr="00BD6338">
        <w:t>Wat zijn de totale kosten die gemaakt zijn voor de productie en verspreiding van de taalgids, inclusief personeelskosten?</w:t>
      </w:r>
    </w:p>
    <w:p w:rsidR="00033C54" w:rsidP="00033C54" w:rsidRDefault="00033C54" w14:paraId="51E0AE1D" w14:textId="77777777">
      <w:pPr>
        <w:spacing w:line="240" w:lineRule="auto"/>
      </w:pPr>
    </w:p>
    <w:p w:rsidR="00033C54" w:rsidP="00033C54" w:rsidRDefault="00033C54" w14:paraId="3384630E" w14:textId="77777777">
      <w:pPr>
        <w:spacing w:line="240" w:lineRule="auto"/>
      </w:pPr>
      <w:r>
        <w:t>Antwoord 2</w:t>
      </w:r>
    </w:p>
    <w:p w:rsidR="00033C54" w:rsidP="00033C54" w:rsidRDefault="00033C54" w14:paraId="78D8E5BA" w14:textId="77777777">
      <w:pPr>
        <w:spacing w:line="240" w:lineRule="auto"/>
      </w:pPr>
      <w:r w:rsidRPr="000C3C20">
        <w:t xml:space="preserve">Zie het antwoord op vraag 1. </w:t>
      </w:r>
      <w:r>
        <w:t xml:space="preserve">Personeelskosten kunnen niet gespecificeerd worden, omdat medewerkers geen uren per dossier of project bijhouden. </w:t>
      </w:r>
    </w:p>
    <w:p w:rsidR="00033C54" w:rsidP="00033C54" w:rsidRDefault="00033C54" w14:paraId="33F20203" w14:textId="77777777">
      <w:pPr>
        <w:spacing w:line="240" w:lineRule="auto"/>
      </w:pPr>
    </w:p>
    <w:p w:rsidR="00033C54" w:rsidP="00033C54" w:rsidRDefault="00033C54" w14:paraId="6644073A" w14:textId="77777777">
      <w:pPr>
        <w:spacing w:line="240" w:lineRule="auto"/>
      </w:pPr>
      <w:r>
        <w:lastRenderedPageBreak/>
        <w:t>Vraag 3</w:t>
      </w:r>
    </w:p>
    <w:p w:rsidR="00033C54" w:rsidP="00033C54" w:rsidRDefault="00033C54" w14:paraId="5AD6299D" w14:textId="77777777">
      <w:pPr>
        <w:spacing w:line="240" w:lineRule="auto"/>
        <w:rPr>
          <w:rFonts w:eastAsia="Calibri"/>
          <w:szCs w:val="18"/>
        </w:rPr>
      </w:pPr>
      <w:r w:rsidRPr="001E168A">
        <w:rPr>
          <w:rFonts w:eastAsia="Calibri"/>
          <w:szCs w:val="18"/>
        </w:rPr>
        <w:t>Hoeveel ambtenaren waren betrokken bij het produceren en verspreiden van de taalgids?</w:t>
      </w:r>
    </w:p>
    <w:p w:rsidR="00033C54" w:rsidP="00033C54" w:rsidRDefault="00033C54" w14:paraId="65075B4D" w14:textId="77777777">
      <w:pPr>
        <w:spacing w:line="240" w:lineRule="auto"/>
        <w:rPr>
          <w:rFonts w:eastAsia="Calibri"/>
          <w:szCs w:val="18"/>
        </w:rPr>
      </w:pPr>
    </w:p>
    <w:p w:rsidR="00033C54" w:rsidP="00033C54" w:rsidRDefault="00033C54" w14:paraId="66468F0F" w14:textId="77777777">
      <w:pPr>
        <w:spacing w:line="240" w:lineRule="auto"/>
        <w:rPr>
          <w:rFonts w:eastAsia="Calibri"/>
          <w:szCs w:val="18"/>
        </w:rPr>
      </w:pPr>
      <w:r>
        <w:rPr>
          <w:rFonts w:eastAsia="Calibri"/>
          <w:szCs w:val="18"/>
        </w:rPr>
        <w:t>Antwoord 3</w:t>
      </w:r>
    </w:p>
    <w:p w:rsidR="00033C54" w:rsidP="00033C54" w:rsidRDefault="00033C54" w14:paraId="3BEB167B" w14:textId="77777777">
      <w:pPr>
        <w:spacing w:line="240" w:lineRule="auto"/>
        <w:rPr>
          <w:rFonts w:eastAsia="Calibri"/>
          <w:szCs w:val="18"/>
        </w:rPr>
      </w:pPr>
      <w:r>
        <w:rPr>
          <w:rFonts w:eastAsia="Calibri"/>
          <w:szCs w:val="18"/>
        </w:rPr>
        <w:t xml:space="preserve">Eén medewerker van het ministerie heeft de ontwikkeling van de taalgids in de periode tussen de zomer van 2023 en de zomer van 2025 begeleid, naast andere werkzaamheden. Daarnaast waren zo’n 30 tot 35 medewerkers voor enkele uren in die periode betrokken, door mee te denken of mee te lezen. </w:t>
      </w:r>
    </w:p>
    <w:p w:rsidR="00033C54" w:rsidP="00033C54" w:rsidRDefault="00033C54" w14:paraId="44CA32F7" w14:textId="77777777">
      <w:pPr>
        <w:spacing w:line="240" w:lineRule="auto"/>
        <w:rPr>
          <w:rFonts w:eastAsia="Calibri"/>
          <w:szCs w:val="18"/>
        </w:rPr>
      </w:pPr>
    </w:p>
    <w:p w:rsidR="00033C54" w:rsidP="00033C54" w:rsidRDefault="00033C54" w14:paraId="1C12161C" w14:textId="77777777">
      <w:pPr>
        <w:spacing w:line="240" w:lineRule="auto"/>
        <w:rPr>
          <w:rFonts w:eastAsia="Calibri"/>
          <w:szCs w:val="18"/>
        </w:rPr>
      </w:pPr>
      <w:r>
        <w:rPr>
          <w:rFonts w:eastAsia="Calibri"/>
          <w:szCs w:val="18"/>
        </w:rPr>
        <w:t>Vraag 4</w:t>
      </w:r>
    </w:p>
    <w:p w:rsidRPr="001E168A" w:rsidR="00033C54" w:rsidP="00033C54" w:rsidRDefault="00033C54" w14:paraId="7CE6E49E" w14:textId="77777777">
      <w:pPr>
        <w:spacing w:line="276" w:lineRule="auto"/>
        <w:rPr>
          <w:rFonts w:eastAsia="Calibri"/>
          <w:szCs w:val="18"/>
        </w:rPr>
      </w:pPr>
      <w:r>
        <w:rPr>
          <w:rFonts w:eastAsia="Calibri"/>
          <w:szCs w:val="18"/>
        </w:rPr>
        <w:t>W</w:t>
      </w:r>
      <w:r w:rsidRPr="001E168A">
        <w:rPr>
          <w:rFonts w:eastAsia="Calibri"/>
          <w:szCs w:val="18"/>
        </w:rPr>
        <w:t>ie heeft de opdracht gegeven tot het vervaardigen van de taalgids?</w:t>
      </w:r>
    </w:p>
    <w:p w:rsidR="00033C54" w:rsidP="00033C54" w:rsidRDefault="00033C54" w14:paraId="40DD874C" w14:textId="77777777">
      <w:pPr>
        <w:spacing w:line="240" w:lineRule="auto"/>
      </w:pPr>
    </w:p>
    <w:p w:rsidR="00033C54" w:rsidP="00033C54" w:rsidRDefault="00033C54" w14:paraId="0D9C38DE" w14:textId="77777777">
      <w:pPr>
        <w:spacing w:line="240" w:lineRule="auto"/>
      </w:pPr>
      <w:r>
        <w:t>Antwoord 4</w:t>
      </w:r>
    </w:p>
    <w:p w:rsidR="00033C54" w:rsidP="00033C54" w:rsidRDefault="00033C54" w14:paraId="3D3E5059" w14:textId="77777777">
      <w:pPr>
        <w:spacing w:line="240" w:lineRule="auto"/>
      </w:pPr>
      <w:r w:rsidRPr="000C3C20">
        <w:t xml:space="preserve">Naar aanleiding van maatschappelijke ontwikkelingen, zoals de Black </w:t>
      </w:r>
      <w:proofErr w:type="spellStart"/>
      <w:r w:rsidRPr="000C3C20">
        <w:t>Lives</w:t>
      </w:r>
      <w:proofErr w:type="spellEnd"/>
      <w:r w:rsidRPr="000C3C20">
        <w:t xml:space="preserve"> Matter demonstraties en het Toeslagenschandaal</w:t>
      </w:r>
      <w:r>
        <w:t>,</w:t>
      </w:r>
      <w:r w:rsidRPr="000C3C20">
        <w:t xml:space="preserve"> hebben zowel de toenmalig minister-president als de toenmalige minister van Onderwijs, Cultuur en Wetenschap besloten tot een </w:t>
      </w:r>
      <w:proofErr w:type="spellStart"/>
      <w:r>
        <w:t>r</w:t>
      </w:r>
      <w:r w:rsidRPr="000C3C20">
        <w:t>ijksbrede</w:t>
      </w:r>
      <w:proofErr w:type="spellEnd"/>
      <w:r w:rsidRPr="000C3C20">
        <w:t xml:space="preserve"> inzet tegen discriminatie en racisme.</w:t>
      </w:r>
      <w:r>
        <w:t xml:space="preserve"> </w:t>
      </w:r>
      <w:r w:rsidRPr="000C3C20">
        <w:t>Binnen OCW heeft dit geleid tot een tijdelijk</w:t>
      </w:r>
      <w:r>
        <w:t>e</w:t>
      </w:r>
      <w:r w:rsidRPr="000C3C20">
        <w:t xml:space="preserve"> programmatische aanpak, met de OCW Agenda tegen Discriminatie en Racisme </w:t>
      </w:r>
      <w:r>
        <w:t xml:space="preserve">die </w:t>
      </w:r>
      <w:r w:rsidRPr="000C3C20">
        <w:t>door mijn voorgangers met uw Kamer is gedeeld in 2022.</w:t>
      </w:r>
      <w:r>
        <w:rPr>
          <w:rStyle w:val="Voetnootmarkering"/>
        </w:rPr>
        <w:footnoteReference w:id="2"/>
      </w:r>
      <w:r w:rsidRPr="000C3C20">
        <w:t xml:space="preserve"> </w:t>
      </w:r>
      <w:r>
        <w:t>In deze</w:t>
      </w:r>
      <w:r w:rsidRPr="000C3C20">
        <w:t xml:space="preserve"> Agenda</w:t>
      </w:r>
      <w:r>
        <w:t xml:space="preserve"> is </w:t>
      </w:r>
      <w:r w:rsidRPr="000C3C20">
        <w:t>het belang van ‘inclusief taalgebruik’ benoemd</w:t>
      </w:r>
      <w:r>
        <w:t>. D</w:t>
      </w:r>
      <w:r w:rsidRPr="00BE6D7F">
        <w:t xml:space="preserve">e taalgids </w:t>
      </w:r>
      <w:r>
        <w:t xml:space="preserve">is daarna ambtelijk tot stand gekomen als beoogd </w:t>
      </w:r>
      <w:r w:rsidRPr="00BE6D7F">
        <w:t>hulpmiddel</w:t>
      </w:r>
      <w:r>
        <w:t>, slechts</w:t>
      </w:r>
      <w:r w:rsidRPr="00BE6D7F">
        <w:t xml:space="preserve"> voor medewerkers van het ministerie</w:t>
      </w:r>
      <w:r>
        <w:t>.</w:t>
      </w:r>
    </w:p>
    <w:p w:rsidR="00033C54" w:rsidP="00033C54" w:rsidRDefault="00033C54" w14:paraId="1A9D4CE9" w14:textId="77777777">
      <w:pPr>
        <w:spacing w:line="240" w:lineRule="auto"/>
      </w:pPr>
    </w:p>
    <w:p w:rsidR="00033C54" w:rsidP="00033C54" w:rsidRDefault="00033C54" w14:paraId="1F9C53AC" w14:textId="77777777">
      <w:pPr>
        <w:spacing w:line="240" w:lineRule="auto"/>
      </w:pPr>
      <w:r>
        <w:t>Vraag 5</w:t>
      </w:r>
    </w:p>
    <w:p w:rsidRPr="001E168A" w:rsidR="00033C54" w:rsidP="00033C54" w:rsidRDefault="00033C54" w14:paraId="4B42BCD5" w14:textId="77777777">
      <w:pPr>
        <w:spacing w:line="276" w:lineRule="auto"/>
        <w:rPr>
          <w:rFonts w:eastAsia="Calibri"/>
          <w:szCs w:val="18"/>
        </w:rPr>
      </w:pPr>
      <w:r w:rsidRPr="001E168A">
        <w:rPr>
          <w:rFonts w:eastAsia="Calibri"/>
          <w:szCs w:val="18"/>
        </w:rPr>
        <w:t>Is het maken van de taalgids onderwerp geweest van besluitvorming binnen het ministerie?</w:t>
      </w:r>
    </w:p>
    <w:p w:rsidR="00033C54" w:rsidP="00033C54" w:rsidRDefault="00033C54" w14:paraId="5A531EEE" w14:textId="77777777">
      <w:pPr>
        <w:spacing w:line="240" w:lineRule="auto"/>
      </w:pPr>
    </w:p>
    <w:p w:rsidR="00033C54" w:rsidP="00033C54" w:rsidRDefault="00033C54" w14:paraId="41D66B59" w14:textId="77777777">
      <w:pPr>
        <w:spacing w:line="240" w:lineRule="auto"/>
      </w:pPr>
      <w:r>
        <w:t>Antwoord 5</w:t>
      </w:r>
    </w:p>
    <w:p w:rsidR="00033C54" w:rsidP="00033C54" w:rsidRDefault="00033C54" w14:paraId="59E11BD5" w14:textId="77777777">
      <w:pPr>
        <w:spacing w:line="240" w:lineRule="auto"/>
      </w:pPr>
      <w:r>
        <w:t xml:space="preserve">Nee. </w:t>
      </w:r>
      <w:r w:rsidRPr="000C3C20">
        <w:t>Zie het antwoord op vraag 4.</w:t>
      </w:r>
    </w:p>
    <w:p w:rsidR="00033C54" w:rsidP="00033C54" w:rsidRDefault="00033C54" w14:paraId="2BF5A6CD" w14:textId="77777777">
      <w:pPr>
        <w:spacing w:line="240" w:lineRule="auto"/>
      </w:pPr>
    </w:p>
    <w:p w:rsidR="00033C54" w:rsidP="00033C54" w:rsidRDefault="00033C54" w14:paraId="0A0CD9F2" w14:textId="77777777">
      <w:pPr>
        <w:spacing w:line="240" w:lineRule="auto"/>
      </w:pPr>
      <w:r>
        <w:t>Vraag 6</w:t>
      </w:r>
    </w:p>
    <w:p w:rsidRPr="001E168A" w:rsidR="00033C54" w:rsidP="00033C54" w:rsidRDefault="00033C54" w14:paraId="2A11D9BB" w14:textId="77777777">
      <w:pPr>
        <w:spacing w:line="276" w:lineRule="auto"/>
        <w:rPr>
          <w:rFonts w:eastAsia="Calibri"/>
          <w:szCs w:val="18"/>
        </w:rPr>
      </w:pPr>
      <w:r w:rsidRPr="001E168A">
        <w:rPr>
          <w:rFonts w:eastAsia="Calibri"/>
          <w:szCs w:val="18"/>
        </w:rPr>
        <w:lastRenderedPageBreak/>
        <w:t>Is de taalgids reeds verspreid op het ministerie van OCW of op andere ministeries?</w:t>
      </w:r>
    </w:p>
    <w:p w:rsidR="00033C54" w:rsidP="00033C54" w:rsidRDefault="00033C54" w14:paraId="09DA92FC" w14:textId="77777777">
      <w:pPr>
        <w:spacing w:line="240" w:lineRule="auto"/>
      </w:pPr>
    </w:p>
    <w:p w:rsidR="00033C54" w:rsidP="00033C54" w:rsidRDefault="00033C54" w14:paraId="21457BEE" w14:textId="77777777">
      <w:pPr>
        <w:spacing w:line="240" w:lineRule="auto"/>
      </w:pPr>
      <w:r>
        <w:t>Antwoord 6</w:t>
      </w:r>
    </w:p>
    <w:p w:rsidR="00033C54" w:rsidP="00033C54" w:rsidRDefault="00033C54" w14:paraId="01B01DA6" w14:textId="77777777">
      <w:pPr>
        <w:spacing w:line="240" w:lineRule="auto"/>
      </w:pPr>
      <w:r w:rsidRPr="000C3C20">
        <w:t>De taalgids was enkel voor medewerkers van het ministerie te vinden</w:t>
      </w:r>
      <w:r>
        <w:t>, als naslag,</w:t>
      </w:r>
      <w:r w:rsidRPr="000C3C20">
        <w:t xml:space="preserve"> via het </w:t>
      </w:r>
      <w:r>
        <w:t>OCW-</w:t>
      </w:r>
      <w:r w:rsidRPr="000C3C20">
        <w:t xml:space="preserve">Rijksportaal, het interne netwerk van </w:t>
      </w:r>
      <w:r>
        <w:t>(OCW-)</w:t>
      </w:r>
      <w:r w:rsidRPr="000C3C20">
        <w:t xml:space="preserve">ambtenaren. In het licht van de ontwikkeling van het </w:t>
      </w:r>
      <w:proofErr w:type="spellStart"/>
      <w:r>
        <w:t>r</w:t>
      </w:r>
      <w:r w:rsidRPr="000C3C20">
        <w:t>ijksbrede</w:t>
      </w:r>
      <w:proofErr w:type="spellEnd"/>
      <w:r w:rsidRPr="000C3C20">
        <w:t xml:space="preserve"> Taalkompas (een praktische schrijfhulp voor alle rijksambtenaren, met kennis over transparant, begrijpelijk en toegankelijk communiceren vanuit de Rijksoverheid) is de inhoud van de gids gedeeld met de collega’s van het ministerie van Algemene Zaken.</w:t>
      </w:r>
      <w:r>
        <w:t xml:space="preserve"> </w:t>
      </w:r>
      <w:r w:rsidRPr="000C3C20">
        <w:t xml:space="preserve">De gids is daarnaast op </w:t>
      </w:r>
      <w:r>
        <w:t xml:space="preserve">een enkel </w:t>
      </w:r>
      <w:r w:rsidRPr="000C3C20">
        <w:t>specifiek verzoek gedeeld met collega’s van andere ministeries.</w:t>
      </w:r>
    </w:p>
    <w:p w:rsidR="00033C54" w:rsidP="00033C54" w:rsidRDefault="00033C54" w14:paraId="5C6E2805" w14:textId="77777777">
      <w:pPr>
        <w:spacing w:line="240" w:lineRule="auto"/>
      </w:pPr>
    </w:p>
    <w:p w:rsidR="00033C54" w:rsidP="00033C54" w:rsidRDefault="00033C54" w14:paraId="090222EF" w14:textId="77777777">
      <w:pPr>
        <w:spacing w:line="240" w:lineRule="auto"/>
      </w:pPr>
      <w:r>
        <w:t>Vraag 7</w:t>
      </w:r>
    </w:p>
    <w:p w:rsidRPr="001E168A" w:rsidR="00033C54" w:rsidP="00033C54" w:rsidRDefault="00033C54" w14:paraId="3202F082" w14:textId="77777777">
      <w:pPr>
        <w:spacing w:line="276" w:lineRule="auto"/>
        <w:rPr>
          <w:rFonts w:eastAsia="Calibri"/>
          <w:szCs w:val="18"/>
        </w:rPr>
      </w:pPr>
      <w:r>
        <w:rPr>
          <w:rFonts w:eastAsia="Calibri"/>
          <w:szCs w:val="18"/>
        </w:rPr>
        <w:t>I</w:t>
      </w:r>
      <w:r w:rsidRPr="001E168A">
        <w:rPr>
          <w:rFonts w:eastAsia="Calibri"/>
          <w:szCs w:val="18"/>
        </w:rPr>
        <w:t>s de taalgids door een externe partij geschreven? Zo ja, welke?</w:t>
      </w:r>
    </w:p>
    <w:p w:rsidR="00033C54" w:rsidP="00033C54" w:rsidRDefault="00033C54" w14:paraId="35D18238" w14:textId="77777777">
      <w:pPr>
        <w:spacing w:line="240" w:lineRule="auto"/>
      </w:pPr>
    </w:p>
    <w:p w:rsidR="00033C54" w:rsidP="00033C54" w:rsidRDefault="00033C54" w14:paraId="417D73C3" w14:textId="77777777">
      <w:pPr>
        <w:spacing w:line="240" w:lineRule="auto"/>
      </w:pPr>
      <w:r>
        <w:t>Antwoord 7</w:t>
      </w:r>
    </w:p>
    <w:p w:rsidRPr="001E168A" w:rsidR="00033C54" w:rsidP="00033C54" w:rsidRDefault="00033C54" w14:paraId="04CEDC61" w14:textId="77777777">
      <w:pPr>
        <w:spacing w:line="276" w:lineRule="auto"/>
        <w:rPr>
          <w:rFonts w:eastAsia="Calibri"/>
          <w:szCs w:val="18"/>
        </w:rPr>
      </w:pPr>
      <w:r>
        <w:rPr>
          <w:rFonts w:eastAsia="Calibri"/>
          <w:szCs w:val="18"/>
        </w:rPr>
        <w:t>Nee. De taalgids is geschreven door medewerkers van het ministerie, in samenwerking (via een opdracht) met een expert</w:t>
      </w:r>
      <w:r w:rsidRPr="00C50043">
        <w:rPr>
          <w:rFonts w:eastAsia="Calibri"/>
          <w:szCs w:val="18"/>
        </w:rPr>
        <w:t xml:space="preserve"> </w:t>
      </w:r>
      <w:r w:rsidRPr="001E168A">
        <w:rPr>
          <w:rFonts w:eastAsia="Calibri"/>
          <w:szCs w:val="18"/>
        </w:rPr>
        <w:t xml:space="preserve">op het gebied van communicatie. </w:t>
      </w:r>
      <w:r>
        <w:rPr>
          <w:rFonts w:eastAsia="Calibri"/>
          <w:szCs w:val="18"/>
        </w:rPr>
        <w:t>Zie het antwoord bij vraag 1.</w:t>
      </w:r>
    </w:p>
    <w:p w:rsidR="00033C54" w:rsidP="00033C54" w:rsidRDefault="00033C54" w14:paraId="0EE9353B" w14:textId="77777777">
      <w:pPr>
        <w:spacing w:line="240" w:lineRule="auto"/>
      </w:pPr>
    </w:p>
    <w:p w:rsidR="00033C54" w:rsidP="00033C54" w:rsidRDefault="00033C54" w14:paraId="23ABD08F" w14:textId="77777777">
      <w:pPr>
        <w:spacing w:line="240" w:lineRule="auto"/>
      </w:pPr>
      <w:r>
        <w:t>Vraag 8</w:t>
      </w:r>
    </w:p>
    <w:p w:rsidR="00033C54" w:rsidP="00033C54" w:rsidRDefault="00033C54" w14:paraId="116CB34D" w14:textId="77777777">
      <w:pPr>
        <w:spacing w:line="240" w:lineRule="auto"/>
      </w:pPr>
      <w:r w:rsidRPr="001E168A">
        <w:rPr>
          <w:rFonts w:eastAsia="Calibri"/>
          <w:szCs w:val="18"/>
        </w:rPr>
        <w:t>Welke mensen of organisaties zijn geraadpleegd bij het schrijven van de taalgids?</w:t>
      </w:r>
    </w:p>
    <w:p w:rsidR="00033C54" w:rsidP="00033C54" w:rsidRDefault="00033C54" w14:paraId="1227510A" w14:textId="77777777">
      <w:pPr>
        <w:spacing w:line="240" w:lineRule="auto"/>
      </w:pPr>
    </w:p>
    <w:p w:rsidR="00033C54" w:rsidP="00033C54" w:rsidRDefault="00033C54" w14:paraId="095CABBA" w14:textId="77777777">
      <w:pPr>
        <w:spacing w:line="240" w:lineRule="auto"/>
      </w:pPr>
      <w:r>
        <w:t>Antwoord 8</w:t>
      </w:r>
    </w:p>
    <w:p w:rsidR="00033C54" w:rsidP="00033C54" w:rsidRDefault="00033C54" w14:paraId="4334AFCC" w14:textId="77777777">
      <w:pPr>
        <w:spacing w:line="240" w:lineRule="auto"/>
      </w:pPr>
      <w:r>
        <w:t>De</w:t>
      </w:r>
      <w:r w:rsidRPr="00144F20">
        <w:t xml:space="preserve"> taalgids </w:t>
      </w:r>
      <w:r>
        <w:t xml:space="preserve">is ambtelijk ontwikkeld op basis van wat </w:t>
      </w:r>
      <w:r w:rsidRPr="00144F20">
        <w:t>het ministerie</w:t>
      </w:r>
      <w:r>
        <w:t xml:space="preserve"> al had</w:t>
      </w:r>
      <w:r w:rsidRPr="00144F20">
        <w:t xml:space="preserve"> samengebracht binnen het OCW-domein aan maatschappelijke en sectorale bronnen op het gebied van inclusieve taal</w:t>
      </w:r>
      <w:r>
        <w:t>. Uit</w:t>
      </w:r>
      <w:r w:rsidRPr="00144F20">
        <w:t xml:space="preserve"> het bestaande netwerk van externe adviseurs</w:t>
      </w:r>
      <w:r>
        <w:t xml:space="preserve"> is nadere expertise gebruikt, waaronder van ECHO Expertisecentrum Diversiteitsbeleid en IZI Solutions. </w:t>
      </w:r>
    </w:p>
    <w:p w:rsidR="00033C54" w:rsidP="00033C54" w:rsidRDefault="00033C54" w14:paraId="57490BE9" w14:textId="77777777">
      <w:pPr>
        <w:spacing w:line="240" w:lineRule="auto"/>
      </w:pPr>
    </w:p>
    <w:p w:rsidR="00033C54" w:rsidP="00033C54" w:rsidRDefault="00033C54" w14:paraId="285ACB94" w14:textId="77777777">
      <w:pPr>
        <w:spacing w:line="240" w:lineRule="auto"/>
      </w:pPr>
      <w:r>
        <w:t>Vraag 9</w:t>
      </w:r>
    </w:p>
    <w:p w:rsidR="00033C54" w:rsidP="00033C54" w:rsidRDefault="00033C54" w14:paraId="3E40AFC0" w14:textId="77777777">
      <w:pPr>
        <w:spacing w:line="240" w:lineRule="auto"/>
      </w:pPr>
      <w:r w:rsidRPr="001E168A">
        <w:rPr>
          <w:rFonts w:eastAsia="Calibri"/>
          <w:szCs w:val="18"/>
        </w:rPr>
        <w:t>Bestaat er een relatie tussen de taalgids en de Amerikaanse WOKE-ideologie?'</w:t>
      </w:r>
    </w:p>
    <w:p w:rsidR="00033C54" w:rsidP="00033C54" w:rsidRDefault="00033C54" w14:paraId="52A3416D" w14:textId="77777777">
      <w:pPr>
        <w:spacing w:line="240" w:lineRule="auto"/>
      </w:pPr>
    </w:p>
    <w:p w:rsidR="00033C54" w:rsidP="00033C54" w:rsidRDefault="00033C54" w14:paraId="5C11C2EB" w14:textId="77777777">
      <w:pPr>
        <w:spacing w:line="240" w:lineRule="auto"/>
      </w:pPr>
      <w:r>
        <w:lastRenderedPageBreak/>
        <w:t>Antwoord 9</w:t>
      </w:r>
    </w:p>
    <w:p w:rsidR="00033C54" w:rsidP="00033C54" w:rsidRDefault="00033C54" w14:paraId="306FA6C9" w14:textId="77777777">
      <w:pPr>
        <w:spacing w:line="240" w:lineRule="auto"/>
      </w:pPr>
      <w:r>
        <w:t>Nee.</w:t>
      </w:r>
    </w:p>
    <w:p w:rsidR="00033C54" w:rsidP="00033C54" w:rsidRDefault="00033C54" w14:paraId="465E38B2" w14:textId="77777777">
      <w:pPr>
        <w:spacing w:line="240" w:lineRule="auto"/>
      </w:pPr>
      <w:r>
        <w:br w:type="page"/>
      </w:r>
    </w:p>
    <w:p w:rsidR="00033C54" w:rsidP="00033C54" w:rsidRDefault="00033C54" w14:paraId="27B1F00A" w14:textId="77777777">
      <w:pPr>
        <w:spacing w:line="240" w:lineRule="auto"/>
      </w:pPr>
    </w:p>
    <w:p w:rsidR="00033C54" w:rsidP="00033C54" w:rsidRDefault="00033C54" w14:paraId="70526E45" w14:textId="77777777">
      <w:pPr>
        <w:spacing w:line="240" w:lineRule="auto"/>
      </w:pPr>
      <w:r>
        <w:t>Vraag 10</w:t>
      </w:r>
    </w:p>
    <w:p w:rsidR="00033C54" w:rsidP="00033C54" w:rsidRDefault="00033C54" w14:paraId="255D4793" w14:textId="77777777">
      <w:pPr>
        <w:spacing w:line="240" w:lineRule="auto"/>
        <w:rPr>
          <w:rFonts w:eastAsia="Calibri"/>
          <w:szCs w:val="18"/>
        </w:rPr>
      </w:pPr>
      <w:r w:rsidRPr="001E168A">
        <w:rPr>
          <w:rFonts w:eastAsia="Calibri"/>
          <w:szCs w:val="18"/>
        </w:rPr>
        <w:t>Is de wens om zwart met een hoofdletter Z te schrijven ingegeven door het Amerikaanse WOKE-verlangen black met een hoofdletter B te schrijven?</w:t>
      </w:r>
    </w:p>
    <w:p w:rsidR="00033C54" w:rsidP="00033C54" w:rsidRDefault="00033C54" w14:paraId="068FABA5" w14:textId="77777777">
      <w:pPr>
        <w:spacing w:line="240" w:lineRule="auto"/>
        <w:rPr>
          <w:rFonts w:eastAsia="Calibri"/>
          <w:szCs w:val="18"/>
        </w:rPr>
      </w:pPr>
    </w:p>
    <w:p w:rsidR="00033C54" w:rsidP="00033C54" w:rsidRDefault="00033C54" w14:paraId="50B8993B" w14:textId="77777777">
      <w:pPr>
        <w:spacing w:line="240" w:lineRule="auto"/>
        <w:rPr>
          <w:rFonts w:eastAsia="Calibri"/>
          <w:szCs w:val="18"/>
        </w:rPr>
      </w:pPr>
      <w:r>
        <w:rPr>
          <w:rFonts w:eastAsia="Calibri"/>
          <w:szCs w:val="18"/>
        </w:rPr>
        <w:t>Antwoord 10</w:t>
      </w:r>
    </w:p>
    <w:p w:rsidR="00033C54" w:rsidP="00033C54" w:rsidRDefault="00033C54" w14:paraId="54DB406D" w14:textId="77777777">
      <w:pPr>
        <w:spacing w:line="240" w:lineRule="auto"/>
        <w:rPr>
          <w:rFonts w:eastAsia="Calibri"/>
          <w:szCs w:val="18"/>
        </w:rPr>
      </w:pPr>
      <w:r>
        <w:rPr>
          <w:rFonts w:eastAsia="Calibri"/>
          <w:szCs w:val="18"/>
        </w:rPr>
        <w:t>Nee.</w:t>
      </w:r>
    </w:p>
    <w:p w:rsidR="00033C54" w:rsidP="00033C54" w:rsidRDefault="00033C54" w14:paraId="7A438730" w14:textId="77777777">
      <w:pPr>
        <w:spacing w:line="240" w:lineRule="auto"/>
        <w:rPr>
          <w:rFonts w:eastAsia="Calibri"/>
          <w:szCs w:val="18"/>
        </w:rPr>
      </w:pPr>
    </w:p>
    <w:p w:rsidR="00033C54" w:rsidP="00033C54" w:rsidRDefault="00033C54" w14:paraId="0BA6245E" w14:textId="77777777">
      <w:pPr>
        <w:spacing w:line="240" w:lineRule="auto"/>
      </w:pPr>
      <w:r>
        <w:t>Vraag 11</w:t>
      </w:r>
    </w:p>
    <w:p w:rsidR="00033C54" w:rsidP="00033C54" w:rsidRDefault="00033C54" w14:paraId="7FCDDB39" w14:textId="77777777">
      <w:pPr>
        <w:spacing w:line="240" w:lineRule="auto"/>
        <w:rPr>
          <w:rFonts w:eastAsia="Calibri"/>
          <w:szCs w:val="18"/>
        </w:rPr>
      </w:pPr>
      <w:r w:rsidRPr="001E168A">
        <w:rPr>
          <w:rFonts w:eastAsia="Calibri"/>
          <w:szCs w:val="18"/>
        </w:rPr>
        <w:t>Wat is de huidige status van de taalgids? Is de taalgids inmiddels ingetrokken of wordt het nog steeds gebruikt op het ministerie?</w:t>
      </w:r>
    </w:p>
    <w:p w:rsidR="00033C54" w:rsidP="00033C54" w:rsidRDefault="00033C54" w14:paraId="176018F0" w14:textId="77777777">
      <w:pPr>
        <w:spacing w:line="240" w:lineRule="auto"/>
        <w:rPr>
          <w:rFonts w:eastAsia="Calibri"/>
          <w:szCs w:val="18"/>
        </w:rPr>
      </w:pPr>
    </w:p>
    <w:p w:rsidR="00033C54" w:rsidP="00033C54" w:rsidRDefault="00033C54" w14:paraId="5CA97325" w14:textId="77777777">
      <w:pPr>
        <w:spacing w:line="240" w:lineRule="auto"/>
        <w:rPr>
          <w:rFonts w:eastAsia="Calibri"/>
          <w:szCs w:val="18"/>
        </w:rPr>
      </w:pPr>
      <w:r>
        <w:rPr>
          <w:rFonts w:eastAsia="Calibri"/>
          <w:szCs w:val="18"/>
        </w:rPr>
        <w:t>Antwoord 11</w:t>
      </w:r>
    </w:p>
    <w:p w:rsidR="00033C54" w:rsidP="00033C54" w:rsidRDefault="00033C54" w14:paraId="6BB348FA" w14:textId="77777777">
      <w:pPr>
        <w:spacing w:line="240" w:lineRule="auto"/>
        <w:rPr>
          <w:rFonts w:eastAsia="Calibri"/>
          <w:szCs w:val="18"/>
        </w:rPr>
      </w:pPr>
      <w:r>
        <w:rPr>
          <w:rFonts w:eastAsia="Calibri"/>
          <w:szCs w:val="18"/>
        </w:rPr>
        <w:t xml:space="preserve">Zoals ik heb aangegeven is de taalgids niet langer in gebruik op het ministerie. </w:t>
      </w:r>
      <w:r w:rsidRPr="002670C6">
        <w:rPr>
          <w:rFonts w:eastAsia="Calibri"/>
          <w:szCs w:val="18"/>
        </w:rPr>
        <w:t xml:space="preserve">De digitale versie van de gids is niet meer te raadplegen via het </w:t>
      </w:r>
      <w:r>
        <w:rPr>
          <w:rFonts w:eastAsia="Calibri"/>
          <w:szCs w:val="18"/>
        </w:rPr>
        <w:t>OCW-</w:t>
      </w:r>
      <w:r w:rsidRPr="002670C6">
        <w:rPr>
          <w:rFonts w:eastAsia="Calibri"/>
          <w:szCs w:val="18"/>
        </w:rPr>
        <w:t xml:space="preserve">Rijksportaal voor </w:t>
      </w:r>
      <w:r>
        <w:rPr>
          <w:rFonts w:eastAsia="Calibri"/>
          <w:szCs w:val="18"/>
        </w:rPr>
        <w:t>(</w:t>
      </w:r>
      <w:r w:rsidRPr="002670C6">
        <w:rPr>
          <w:rFonts w:eastAsia="Calibri"/>
          <w:szCs w:val="18"/>
        </w:rPr>
        <w:t>OCW</w:t>
      </w:r>
      <w:r>
        <w:rPr>
          <w:rFonts w:eastAsia="Calibri"/>
          <w:szCs w:val="18"/>
        </w:rPr>
        <w:t>-)ambtenaren</w:t>
      </w:r>
      <w:r w:rsidRPr="002670C6">
        <w:rPr>
          <w:rFonts w:eastAsia="Calibri"/>
          <w:szCs w:val="18"/>
        </w:rPr>
        <w:t xml:space="preserve"> en fysieke exemplaren zijn voor zover mogelijk teruggenomen.</w:t>
      </w:r>
      <w:r>
        <w:rPr>
          <w:rFonts w:eastAsia="Calibri"/>
          <w:szCs w:val="18"/>
        </w:rPr>
        <w:t xml:space="preserve"> De</w:t>
      </w:r>
      <w:r w:rsidRPr="002670C6">
        <w:rPr>
          <w:rFonts w:eastAsia="Calibri"/>
          <w:szCs w:val="18"/>
        </w:rPr>
        <w:t xml:space="preserve"> motie Van Houwelingen c.s.</w:t>
      </w:r>
      <w:r>
        <w:rPr>
          <w:rStyle w:val="Voetnootmarkering"/>
          <w:rFonts w:eastAsia="Calibri"/>
          <w:szCs w:val="18"/>
        </w:rPr>
        <w:footnoteReference w:id="3"/>
      </w:r>
      <w:r w:rsidRPr="002670C6">
        <w:rPr>
          <w:rFonts w:eastAsia="Calibri"/>
          <w:szCs w:val="18"/>
        </w:rPr>
        <w:t xml:space="preserve"> beschouw ik met deze acties als uitgevoerd.</w:t>
      </w:r>
      <w:r>
        <w:rPr>
          <w:rFonts w:eastAsia="Calibri"/>
          <w:szCs w:val="18"/>
        </w:rPr>
        <w:t xml:space="preserve"> Uiteraard blijft het ministerie vanuit ambtelijk vakmanschap streven naar zorgvuldige, gelijkwaardige, duidelijke en begrijpelijke communicatie in woord en geschrift. </w:t>
      </w:r>
    </w:p>
    <w:p w:rsidR="00033C54" w:rsidP="00033C54" w:rsidRDefault="00033C54" w14:paraId="5803864C" w14:textId="77777777">
      <w:pPr>
        <w:spacing w:line="240" w:lineRule="auto"/>
        <w:rPr>
          <w:rFonts w:eastAsia="Calibri"/>
          <w:szCs w:val="18"/>
        </w:rPr>
      </w:pPr>
    </w:p>
    <w:p w:rsidR="00033C54" w:rsidP="00033C54" w:rsidRDefault="00033C54" w14:paraId="1A43E59B" w14:textId="77777777">
      <w:pPr>
        <w:spacing w:line="240" w:lineRule="auto"/>
        <w:rPr>
          <w:rFonts w:eastAsia="Calibri"/>
          <w:szCs w:val="18"/>
        </w:rPr>
      </w:pPr>
      <w:r>
        <w:rPr>
          <w:rFonts w:eastAsia="Calibri"/>
          <w:szCs w:val="18"/>
        </w:rPr>
        <w:t>Vraag 12</w:t>
      </w:r>
    </w:p>
    <w:p w:rsidR="00033C54" w:rsidP="00033C54" w:rsidRDefault="00033C54" w14:paraId="39CC368A" w14:textId="77777777">
      <w:pPr>
        <w:spacing w:line="240" w:lineRule="auto"/>
        <w:rPr>
          <w:rFonts w:eastAsia="Calibri"/>
          <w:szCs w:val="18"/>
        </w:rPr>
      </w:pPr>
      <w:r w:rsidRPr="009959D8">
        <w:rPr>
          <w:rFonts w:eastAsia="Calibri"/>
          <w:szCs w:val="18"/>
        </w:rPr>
        <w:t>Welke initiatieven worden er op het gebied van discriminatie en racisme de komende periode nog meer uitgerold?</w:t>
      </w:r>
    </w:p>
    <w:p w:rsidR="00033C54" w:rsidP="00033C54" w:rsidRDefault="00033C54" w14:paraId="6A550DB1" w14:textId="77777777">
      <w:pPr>
        <w:spacing w:line="240" w:lineRule="auto"/>
        <w:rPr>
          <w:rFonts w:eastAsia="Calibri"/>
          <w:szCs w:val="18"/>
        </w:rPr>
      </w:pPr>
    </w:p>
    <w:p w:rsidR="00033C54" w:rsidP="00033C54" w:rsidRDefault="00033C54" w14:paraId="5BFB3D07" w14:textId="77777777">
      <w:pPr>
        <w:spacing w:line="240" w:lineRule="auto"/>
        <w:rPr>
          <w:rFonts w:eastAsia="Calibri"/>
          <w:szCs w:val="18"/>
        </w:rPr>
      </w:pPr>
      <w:r>
        <w:rPr>
          <w:rFonts w:eastAsia="Calibri"/>
          <w:szCs w:val="18"/>
        </w:rPr>
        <w:t>Antwoord 12</w:t>
      </w:r>
    </w:p>
    <w:p w:rsidRPr="000C3C20" w:rsidR="00033C54" w:rsidP="00033C54" w:rsidRDefault="00033C54" w14:paraId="50612DCD" w14:textId="77777777">
      <w:pPr>
        <w:spacing w:line="240" w:lineRule="auto"/>
        <w:rPr>
          <w:rFonts w:eastAsia="Calibri"/>
          <w:szCs w:val="18"/>
        </w:rPr>
      </w:pPr>
      <w:r>
        <w:rPr>
          <w:rFonts w:eastAsia="Calibri"/>
          <w:szCs w:val="18"/>
        </w:rPr>
        <w:t>De programmatische aanpak ziet onder meer op:</w:t>
      </w:r>
      <w:r w:rsidRPr="000C3C20">
        <w:rPr>
          <w:rFonts w:eastAsia="Calibri"/>
          <w:szCs w:val="18"/>
        </w:rPr>
        <w:t xml:space="preserve"> de OCW-brede coördinatie op de uitvoering van de Strategie </w:t>
      </w:r>
      <w:r>
        <w:rPr>
          <w:rFonts w:eastAsia="Calibri"/>
          <w:szCs w:val="18"/>
        </w:rPr>
        <w:t>Bestrijding Antisemitisme</w:t>
      </w:r>
      <w:r w:rsidRPr="000C3C20">
        <w:rPr>
          <w:rFonts w:eastAsia="Calibri"/>
          <w:szCs w:val="18"/>
        </w:rPr>
        <w:t xml:space="preserve">, de samenwerking met de Nationaal Coördinator tegen </w:t>
      </w:r>
      <w:r>
        <w:rPr>
          <w:rFonts w:eastAsia="Calibri"/>
          <w:szCs w:val="18"/>
        </w:rPr>
        <w:t>D</w:t>
      </w:r>
      <w:r w:rsidRPr="000C3C20">
        <w:rPr>
          <w:rFonts w:eastAsia="Calibri"/>
          <w:szCs w:val="18"/>
        </w:rPr>
        <w:t xml:space="preserve">iscriminatie en </w:t>
      </w:r>
      <w:r>
        <w:rPr>
          <w:rFonts w:eastAsia="Calibri"/>
          <w:szCs w:val="18"/>
        </w:rPr>
        <w:t>R</w:t>
      </w:r>
      <w:r w:rsidRPr="000C3C20">
        <w:rPr>
          <w:rFonts w:eastAsia="Calibri"/>
          <w:szCs w:val="18"/>
        </w:rPr>
        <w:t>acisme, de OCW-brede coördinatie op het ‘proces na de komma’ met beleidsintensiveringen op het koloniaal- en slavernijverleden en de samenwerking met de Nationaal Coördinator Antisemitisme</w:t>
      </w:r>
      <w:r>
        <w:rPr>
          <w:rFonts w:eastAsia="Calibri"/>
          <w:szCs w:val="18"/>
        </w:rPr>
        <w:t>b</w:t>
      </w:r>
      <w:r w:rsidRPr="000C3C20">
        <w:rPr>
          <w:rFonts w:eastAsia="Calibri"/>
          <w:szCs w:val="18"/>
        </w:rPr>
        <w:t xml:space="preserve">estrijding.  </w:t>
      </w:r>
    </w:p>
    <w:p w:rsidRPr="000C3C20" w:rsidR="00033C54" w:rsidP="00033C54" w:rsidRDefault="00033C54" w14:paraId="3B26FFC5" w14:textId="77777777">
      <w:pPr>
        <w:spacing w:line="240" w:lineRule="auto"/>
        <w:rPr>
          <w:rFonts w:eastAsia="Calibri"/>
          <w:szCs w:val="18"/>
        </w:rPr>
      </w:pPr>
    </w:p>
    <w:p w:rsidR="00033C54" w:rsidP="00033C54" w:rsidRDefault="00033C54" w14:paraId="622EEA6D" w14:textId="77777777">
      <w:pPr>
        <w:spacing w:line="240" w:lineRule="auto"/>
        <w:rPr>
          <w:rFonts w:eastAsia="Calibri"/>
          <w:szCs w:val="18"/>
        </w:rPr>
      </w:pPr>
      <w:r w:rsidRPr="00A46E9E">
        <w:rPr>
          <w:rFonts w:eastAsia="Calibri"/>
          <w:szCs w:val="18"/>
        </w:rPr>
        <w:lastRenderedPageBreak/>
        <w:t xml:space="preserve">De overgang van </w:t>
      </w:r>
      <w:r>
        <w:rPr>
          <w:rFonts w:eastAsia="Calibri"/>
          <w:szCs w:val="18"/>
        </w:rPr>
        <w:t xml:space="preserve">de tijdelijk programmatische aanpak </w:t>
      </w:r>
      <w:r w:rsidRPr="00A46E9E">
        <w:rPr>
          <w:rFonts w:eastAsia="Calibri"/>
          <w:szCs w:val="18"/>
        </w:rPr>
        <w:t xml:space="preserve">van discriminatie en racisme naar </w:t>
      </w:r>
      <w:r>
        <w:rPr>
          <w:rFonts w:eastAsia="Calibri"/>
          <w:szCs w:val="18"/>
        </w:rPr>
        <w:t>structurele inbedding</w:t>
      </w:r>
      <w:r w:rsidRPr="00A46E9E">
        <w:rPr>
          <w:rFonts w:eastAsia="Calibri"/>
          <w:szCs w:val="18"/>
        </w:rPr>
        <w:t xml:space="preserve"> is in uitvoering, omdat dit structureel onderdeel is van het werk van de overheid (conform artikel 1 van de Grondwet).</w:t>
      </w:r>
    </w:p>
    <w:p w:rsidR="00033C54" w:rsidP="00033C54" w:rsidRDefault="00033C54" w14:paraId="3CE44AD6" w14:textId="77777777">
      <w:pPr>
        <w:spacing w:line="240" w:lineRule="auto"/>
        <w:rPr>
          <w:rFonts w:eastAsia="Calibri"/>
          <w:szCs w:val="18"/>
        </w:rPr>
      </w:pPr>
    </w:p>
    <w:p w:rsidR="00033C54" w:rsidP="00033C54" w:rsidRDefault="00033C54" w14:paraId="1D17DB85" w14:textId="77777777">
      <w:pPr>
        <w:spacing w:line="240" w:lineRule="auto"/>
        <w:rPr>
          <w:rFonts w:eastAsia="Calibri"/>
          <w:szCs w:val="18"/>
        </w:rPr>
      </w:pPr>
      <w:r>
        <w:rPr>
          <w:rFonts w:eastAsia="Calibri"/>
          <w:szCs w:val="18"/>
        </w:rPr>
        <w:t>Vraag 13</w:t>
      </w:r>
    </w:p>
    <w:p w:rsidR="00033C54" w:rsidP="00033C54" w:rsidRDefault="00033C54" w14:paraId="374D46BF" w14:textId="77777777">
      <w:pPr>
        <w:spacing w:line="240" w:lineRule="auto"/>
        <w:rPr>
          <w:rFonts w:eastAsia="Calibri"/>
          <w:szCs w:val="18"/>
        </w:rPr>
      </w:pPr>
      <w:r w:rsidRPr="001E168A">
        <w:rPr>
          <w:rFonts w:eastAsia="Calibri"/>
          <w:szCs w:val="18"/>
        </w:rPr>
        <w:t>Zijn de portretten van de blanke ministers op het ministerie nu inderdaad verwijderd?</w:t>
      </w:r>
    </w:p>
    <w:p w:rsidR="00033C54" w:rsidP="00033C54" w:rsidRDefault="00033C54" w14:paraId="2A9FE787" w14:textId="77777777">
      <w:pPr>
        <w:spacing w:line="240" w:lineRule="auto"/>
        <w:rPr>
          <w:rFonts w:eastAsia="Calibri"/>
          <w:szCs w:val="18"/>
        </w:rPr>
      </w:pPr>
    </w:p>
    <w:p w:rsidR="00033C54" w:rsidP="00033C54" w:rsidRDefault="00033C54" w14:paraId="5381ED39" w14:textId="77777777">
      <w:pPr>
        <w:spacing w:line="240" w:lineRule="auto"/>
        <w:rPr>
          <w:rFonts w:eastAsia="Calibri"/>
          <w:szCs w:val="18"/>
        </w:rPr>
      </w:pPr>
      <w:r>
        <w:rPr>
          <w:rFonts w:eastAsia="Calibri"/>
          <w:szCs w:val="18"/>
        </w:rPr>
        <w:t>Antwoord 13</w:t>
      </w:r>
    </w:p>
    <w:p w:rsidR="00033C54" w:rsidP="00033C54" w:rsidRDefault="00033C54" w14:paraId="3A7692FA" w14:textId="77777777">
      <w:pPr>
        <w:spacing w:line="240" w:lineRule="auto"/>
      </w:pPr>
      <w:r>
        <w:rPr>
          <w:rFonts w:eastAsia="Calibri"/>
          <w:szCs w:val="18"/>
        </w:rPr>
        <w:t>Nee, z</w:t>
      </w:r>
      <w:r w:rsidRPr="002670C6">
        <w:rPr>
          <w:rFonts w:eastAsia="Calibri"/>
          <w:szCs w:val="18"/>
        </w:rPr>
        <w:t>ie de beantwoording van de Kamervragen over de verwijdering van portretten van oud-ministers uit het ministerie van OCW, door de voormalig minister van Onderwijs, Cultuur en Wetenschap.</w:t>
      </w:r>
      <w:r>
        <w:rPr>
          <w:rStyle w:val="Voetnootmarkering"/>
          <w:rFonts w:eastAsia="Calibri"/>
          <w:szCs w:val="18"/>
        </w:rPr>
        <w:footnoteReference w:id="4"/>
      </w:r>
    </w:p>
    <w:p w:rsidR="002C3023" w:rsidRDefault="002C3023" w14:paraId="71F1508B" w14:textId="77777777"/>
    <w:sectPr w:rsidR="002C3023" w:rsidSect="00033C5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5492" w14:textId="77777777" w:rsidR="007D68F0" w:rsidRDefault="007D68F0" w:rsidP="00033C54">
      <w:pPr>
        <w:spacing w:after="0" w:line="240" w:lineRule="auto"/>
      </w:pPr>
      <w:r>
        <w:separator/>
      </w:r>
    </w:p>
  </w:endnote>
  <w:endnote w:type="continuationSeparator" w:id="0">
    <w:p w14:paraId="6F85262B" w14:textId="77777777" w:rsidR="007D68F0" w:rsidRDefault="007D68F0" w:rsidP="0003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009E" w14:textId="77777777" w:rsidR="00033C54" w:rsidRPr="00033C54" w:rsidRDefault="00033C54" w:rsidP="00033C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F998" w14:textId="77777777" w:rsidR="00033C54" w:rsidRPr="00033C54" w:rsidRDefault="00033C54" w:rsidP="00033C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0F8A" w14:textId="77777777" w:rsidR="00033C54" w:rsidRPr="00033C54" w:rsidRDefault="00033C54" w:rsidP="00033C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B1F3" w14:textId="77777777" w:rsidR="007D68F0" w:rsidRDefault="007D68F0" w:rsidP="00033C54">
      <w:pPr>
        <w:spacing w:after="0" w:line="240" w:lineRule="auto"/>
      </w:pPr>
      <w:r>
        <w:separator/>
      </w:r>
    </w:p>
  </w:footnote>
  <w:footnote w:type="continuationSeparator" w:id="0">
    <w:p w14:paraId="21B3E06F" w14:textId="77777777" w:rsidR="007D68F0" w:rsidRDefault="007D68F0" w:rsidP="00033C54">
      <w:pPr>
        <w:spacing w:after="0" w:line="240" w:lineRule="auto"/>
      </w:pPr>
      <w:r>
        <w:continuationSeparator/>
      </w:r>
    </w:p>
  </w:footnote>
  <w:footnote w:id="1">
    <w:p w14:paraId="2B65D4C0" w14:textId="77777777" w:rsidR="00033C54" w:rsidRDefault="00033C54" w:rsidP="00033C54">
      <w:pPr>
        <w:pStyle w:val="Voetnoottekst"/>
      </w:pPr>
      <w:r>
        <w:rPr>
          <w:rStyle w:val="Voetnootmarkering"/>
        </w:rPr>
        <w:footnoteRef/>
      </w:r>
      <w:r>
        <w:t xml:space="preserve"> </w:t>
      </w:r>
      <w:r w:rsidRPr="00225921">
        <w:rPr>
          <w:i/>
          <w:iCs/>
        </w:rPr>
        <w:t xml:space="preserve">Kamerstukken </w:t>
      </w:r>
      <w:r w:rsidRPr="00225921">
        <w:t>/ 2025-2026, nr. 2026Z07132</w:t>
      </w:r>
      <w:r w:rsidRPr="005914AD">
        <w:rPr>
          <w:rFonts w:eastAsia="Calibri"/>
          <w:szCs w:val="18"/>
          <w:lang w:eastAsia="en-US"/>
        </w:rPr>
        <w:br/>
      </w:r>
    </w:p>
  </w:footnote>
  <w:footnote w:id="2">
    <w:p w14:paraId="7C9F8C82" w14:textId="77777777" w:rsidR="00033C54" w:rsidRPr="00FF6E3E" w:rsidRDefault="00033C54" w:rsidP="00033C54">
      <w:pPr>
        <w:pStyle w:val="Voetnoottekst"/>
      </w:pPr>
      <w:r>
        <w:rPr>
          <w:rStyle w:val="Voetnootmarkering"/>
        </w:rPr>
        <w:footnoteRef/>
      </w:r>
      <w:r>
        <w:t xml:space="preserve"> </w:t>
      </w:r>
      <w:r w:rsidRPr="00225921">
        <w:rPr>
          <w:i/>
          <w:iCs/>
        </w:rPr>
        <w:t>Kamerstukken</w:t>
      </w:r>
      <w:r w:rsidRPr="00225921">
        <w:t xml:space="preserve"> / 2022-2023, 30950, nr. 318 en </w:t>
      </w:r>
      <w:r w:rsidRPr="00225921">
        <w:rPr>
          <w:i/>
          <w:iCs/>
        </w:rPr>
        <w:t xml:space="preserve">Kamerstukken </w:t>
      </w:r>
      <w:r w:rsidRPr="00225921">
        <w:t>/ 2022-2023, 30950, nr. 351</w:t>
      </w:r>
    </w:p>
    <w:p w14:paraId="0FDE515D" w14:textId="77777777" w:rsidR="00033C54" w:rsidRDefault="00033C54" w:rsidP="00033C54">
      <w:pPr>
        <w:pStyle w:val="Voetnoottekst"/>
      </w:pPr>
    </w:p>
  </w:footnote>
  <w:footnote w:id="3">
    <w:p w14:paraId="5EE41342" w14:textId="77777777" w:rsidR="00033C54" w:rsidRPr="000C3C20" w:rsidRDefault="00033C54" w:rsidP="00033C54">
      <w:pPr>
        <w:pStyle w:val="Voetnoottekst"/>
        <w:rPr>
          <w:sz w:val="16"/>
          <w:szCs w:val="16"/>
        </w:rPr>
      </w:pPr>
      <w:r w:rsidRPr="000C3C20">
        <w:rPr>
          <w:rStyle w:val="Voetnootmarkering"/>
          <w:rFonts w:eastAsiaTheme="majorEastAsia"/>
          <w:sz w:val="16"/>
          <w:szCs w:val="16"/>
        </w:rPr>
        <w:footnoteRef/>
      </w:r>
      <w:r w:rsidRPr="000C3C20">
        <w:rPr>
          <w:sz w:val="16"/>
          <w:szCs w:val="16"/>
        </w:rPr>
        <w:t xml:space="preserve"> </w:t>
      </w:r>
      <w:r w:rsidRPr="00225921">
        <w:rPr>
          <w:i/>
          <w:iCs/>
          <w:sz w:val="16"/>
          <w:szCs w:val="16"/>
        </w:rPr>
        <w:t>Kamerstukken</w:t>
      </w:r>
      <w:r w:rsidRPr="00225921">
        <w:rPr>
          <w:sz w:val="16"/>
          <w:szCs w:val="16"/>
        </w:rPr>
        <w:t xml:space="preserve"> / 2025-2026, 31 288, nr. 1253</w:t>
      </w:r>
    </w:p>
  </w:footnote>
  <w:footnote w:id="4">
    <w:p w14:paraId="6EC3A6D6" w14:textId="77777777" w:rsidR="00033C54" w:rsidRDefault="00033C54" w:rsidP="00033C54">
      <w:r w:rsidRPr="000C3C20">
        <w:rPr>
          <w:rStyle w:val="Voetnootmarkering"/>
          <w:rFonts w:eastAsiaTheme="majorEastAsia"/>
          <w:sz w:val="16"/>
          <w:szCs w:val="16"/>
        </w:rPr>
        <w:footnoteRef/>
      </w:r>
      <w:r w:rsidRPr="000C3C20">
        <w:rPr>
          <w:sz w:val="16"/>
          <w:szCs w:val="16"/>
        </w:rPr>
        <w:t xml:space="preserve"> </w:t>
      </w:r>
      <w:r w:rsidRPr="00225921">
        <w:rPr>
          <w:i/>
          <w:iCs/>
          <w:sz w:val="16"/>
          <w:szCs w:val="16"/>
        </w:rPr>
        <w:t xml:space="preserve">Kamerstukken (aanhangsel) </w:t>
      </w:r>
      <w:r w:rsidRPr="00225921">
        <w:rPr>
          <w:sz w:val="16"/>
          <w:szCs w:val="16"/>
        </w:rPr>
        <w:t>/ 2025-2026,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78B3" w14:textId="77777777" w:rsidR="00033C54" w:rsidRPr="00033C54" w:rsidRDefault="00033C54" w:rsidP="00033C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7541" w14:textId="77777777" w:rsidR="00033C54" w:rsidRPr="00033C54" w:rsidRDefault="00033C54" w:rsidP="00033C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1326" w14:textId="77777777" w:rsidR="00033C54" w:rsidRPr="00033C54" w:rsidRDefault="00033C54" w:rsidP="00033C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54"/>
    <w:rsid w:val="00033C54"/>
    <w:rsid w:val="002C3023"/>
    <w:rsid w:val="002D1B8D"/>
    <w:rsid w:val="007D68F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D91E"/>
  <w15:chartTrackingRefBased/>
  <w15:docId w15:val="{FF779958-A7C0-48AF-A8D0-C9BC9436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C54"/>
    <w:rPr>
      <w:rFonts w:eastAsiaTheme="majorEastAsia" w:cstheme="majorBidi"/>
      <w:color w:val="272727" w:themeColor="text1" w:themeTint="D8"/>
    </w:rPr>
  </w:style>
  <w:style w:type="paragraph" w:styleId="Titel">
    <w:name w:val="Title"/>
    <w:basedOn w:val="Standaard"/>
    <w:next w:val="Standaard"/>
    <w:link w:val="TitelChar"/>
    <w:uiPriority w:val="10"/>
    <w:qFormat/>
    <w:rsid w:val="00033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C54"/>
    <w:rPr>
      <w:i/>
      <w:iCs/>
      <w:color w:val="404040" w:themeColor="text1" w:themeTint="BF"/>
    </w:rPr>
  </w:style>
  <w:style w:type="paragraph" w:styleId="Lijstalinea">
    <w:name w:val="List Paragraph"/>
    <w:basedOn w:val="Standaard"/>
    <w:uiPriority w:val="34"/>
    <w:qFormat/>
    <w:rsid w:val="00033C54"/>
    <w:pPr>
      <w:ind w:left="720"/>
      <w:contextualSpacing/>
    </w:pPr>
  </w:style>
  <w:style w:type="character" w:styleId="Intensievebenadrukking">
    <w:name w:val="Intense Emphasis"/>
    <w:basedOn w:val="Standaardalinea-lettertype"/>
    <w:uiPriority w:val="21"/>
    <w:qFormat/>
    <w:rsid w:val="00033C54"/>
    <w:rPr>
      <w:i/>
      <w:iCs/>
      <w:color w:val="0F4761" w:themeColor="accent1" w:themeShade="BF"/>
    </w:rPr>
  </w:style>
  <w:style w:type="paragraph" w:styleId="Duidelijkcitaat">
    <w:name w:val="Intense Quote"/>
    <w:basedOn w:val="Standaard"/>
    <w:next w:val="Standaard"/>
    <w:link w:val="DuidelijkcitaatChar"/>
    <w:uiPriority w:val="30"/>
    <w:qFormat/>
    <w:rsid w:val="00033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C54"/>
    <w:rPr>
      <w:i/>
      <w:iCs/>
      <w:color w:val="0F4761" w:themeColor="accent1" w:themeShade="BF"/>
    </w:rPr>
  </w:style>
  <w:style w:type="character" w:styleId="Intensieveverwijzing">
    <w:name w:val="Intense Reference"/>
    <w:basedOn w:val="Standaardalinea-lettertype"/>
    <w:uiPriority w:val="32"/>
    <w:qFormat/>
    <w:rsid w:val="00033C54"/>
    <w:rPr>
      <w:b/>
      <w:bCs/>
      <w:smallCaps/>
      <w:color w:val="0F4761" w:themeColor="accent1" w:themeShade="BF"/>
      <w:spacing w:val="5"/>
    </w:rPr>
  </w:style>
  <w:style w:type="paragraph" w:styleId="Koptekst">
    <w:name w:val="header"/>
    <w:basedOn w:val="Standaard"/>
    <w:link w:val="KoptekstChar"/>
    <w:rsid w:val="00033C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3C5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3C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3C5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3C5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3C54"/>
    <w:rPr>
      <w:rFonts w:ascii="Verdana" w:hAnsi="Verdana"/>
      <w:noProof/>
      <w:sz w:val="13"/>
      <w:szCs w:val="24"/>
      <w:lang w:eastAsia="nl-NL"/>
    </w:rPr>
  </w:style>
  <w:style w:type="paragraph" w:customStyle="1" w:styleId="Huisstijl-Gegeven">
    <w:name w:val="Huisstijl-Gegeven"/>
    <w:basedOn w:val="Standaard"/>
    <w:link w:val="Huisstijl-GegevenCharChar"/>
    <w:rsid w:val="00033C5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3C5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33C5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33C5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033C5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033C5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033C54"/>
    <w:rPr>
      <w:vertAlign w:val="superscript"/>
    </w:rPr>
  </w:style>
  <w:style w:type="paragraph" w:styleId="Geenafstand">
    <w:name w:val="No Spacing"/>
    <w:uiPriority w:val="1"/>
    <w:qFormat/>
    <w:rsid w:val="00033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920</ap:Words>
  <ap:Characters>5062</ap:Characters>
  <ap:DocSecurity>0</ap:DocSecurity>
  <ap:Lines>42</ap:Lines>
  <ap:Paragraphs>11</ap:Paragraphs>
  <ap:ScaleCrop>false</ap:ScaleCrop>
  <ap:LinksUpToDate>false</ap:LinksUpToDate>
  <ap:CharactersWithSpaces>5971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2026-05-26T07:54:00.0000000Z</dcterms:created>
  <dcterms:modified xsi:type="dcterms:W3CDTF">2026-05-26T07:55:00.0000000Z</dcterms:modified>
  <version/>
  <category/>
</coreProperties>
</file>