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61F" w:rsidP="0077661F" w:rsidRDefault="0077661F" w14:paraId="378E6394" w14:textId="3C4466F3">
      <w:pPr>
        <w:suppressAutoHyphens/>
        <w:rPr>
          <w:szCs w:val="18"/>
        </w:rPr>
      </w:pPr>
      <w:r>
        <w:rPr>
          <w:szCs w:val="18"/>
        </w:rPr>
        <w:t>AH 1987</w:t>
      </w:r>
    </w:p>
    <w:p w:rsidR="0077661F" w:rsidP="0077661F" w:rsidRDefault="0077661F" w14:paraId="37EB90BE" w14:textId="5638A818">
      <w:pPr>
        <w:suppressAutoHyphens/>
        <w:rPr>
          <w:szCs w:val="18"/>
        </w:rPr>
      </w:pPr>
      <w:r>
        <w:rPr>
          <w:szCs w:val="18"/>
        </w:rPr>
        <w:t>2026Z03778</w:t>
      </w:r>
    </w:p>
    <w:p w:rsidRPr="000525EF" w:rsidR="0077661F" w:rsidP="0077661F" w:rsidRDefault="0077661F" w14:paraId="42D00BFD" w14:textId="6BBBAB40">
      <w:pPr>
        <w:suppressAutoHyphens/>
        <w:rPr>
          <w:szCs w:val="18"/>
        </w:rPr>
      </w:pPr>
      <w:r w:rsidRPr="0077661F">
        <w:rPr>
          <w:sz w:val="24"/>
          <w:szCs w:val="24"/>
        </w:rPr>
        <w:t>Antwoord van minister Sterk (Langdurige Zorg, Jeugd en Sport)</w:t>
      </w:r>
      <w:r>
        <w:rPr>
          <w:sz w:val="24"/>
          <w:szCs w:val="24"/>
        </w:rPr>
        <w:t xml:space="preserve">, mede namens de </w:t>
      </w:r>
      <w:r w:rsidRPr="0077661F">
        <w:rPr>
          <w:rFonts w:ascii="Times New Roman" w:hAnsi="Times New Roman"/>
          <w:sz w:val="24"/>
          <w:szCs w:val="24"/>
        </w:rPr>
        <w:t>minister van Volkshuisvesting en Ruimtelijke Ordening</w:t>
      </w:r>
      <w:r>
        <w:rPr>
          <w:rFonts w:ascii="Times New Roman" w:hAnsi="Times New Roman"/>
          <w:sz w:val="24"/>
          <w:szCs w:val="24"/>
        </w:rPr>
        <w:t xml:space="preserve"> </w:t>
      </w:r>
      <w:r w:rsidRPr="0077661F">
        <w:rPr>
          <w:sz w:val="24"/>
          <w:szCs w:val="24"/>
        </w:rPr>
        <w:t xml:space="preserve">(ontvangen </w:t>
      </w:r>
      <w:r>
        <w:rPr>
          <w:sz w:val="24"/>
          <w:szCs w:val="24"/>
        </w:rPr>
        <w:t xml:space="preserve"> 22 mei 2026)</w:t>
      </w:r>
    </w:p>
    <w:p w:rsidR="0077661F" w:rsidP="0077661F" w:rsidRDefault="0077661F" w14:paraId="6C8EE93F" w14:textId="77777777">
      <w:pPr>
        <w:suppressAutoHyphens/>
        <w:rPr>
          <w:szCs w:val="18"/>
        </w:rPr>
      </w:pPr>
      <w:r w:rsidRPr="000525EF">
        <w:rPr>
          <w:szCs w:val="18"/>
        </w:rPr>
        <w:t>Vraag 1</w:t>
      </w:r>
    </w:p>
    <w:p w:rsidRPr="000525EF" w:rsidR="0077661F" w:rsidP="0077661F" w:rsidRDefault="0077661F" w14:paraId="419716D7" w14:textId="77777777">
      <w:pPr>
        <w:suppressAutoHyphens/>
        <w:rPr>
          <w:szCs w:val="18"/>
        </w:rPr>
      </w:pPr>
      <w:r w:rsidRPr="000525EF">
        <w:rPr>
          <w:szCs w:val="18"/>
        </w:rPr>
        <w:t>Bent u bekend met aflevering 4 van de NTR-podcast ‘Waar slaap je’ waarin verhalen gedeeld worden van vrouwen die door huiselijk geweld dakloos raken?</w:t>
      </w:r>
      <w:r>
        <w:rPr>
          <w:rStyle w:val="Voetnootmarkering"/>
          <w:szCs w:val="18"/>
        </w:rPr>
        <w:footnoteReference w:id="1"/>
      </w:r>
    </w:p>
    <w:p w:rsidRPr="000525EF" w:rsidR="0077661F" w:rsidP="0077661F" w:rsidRDefault="0077661F" w14:paraId="5C5400CF" w14:textId="77777777">
      <w:pPr>
        <w:suppressAutoHyphens/>
        <w:rPr>
          <w:szCs w:val="18"/>
        </w:rPr>
      </w:pPr>
    </w:p>
    <w:p w:rsidRPr="000525EF" w:rsidR="0077661F" w:rsidP="0077661F" w:rsidRDefault="0077661F" w14:paraId="1DAFE2B6" w14:textId="77777777">
      <w:pPr>
        <w:suppressAutoHyphens/>
        <w:rPr>
          <w:szCs w:val="18"/>
        </w:rPr>
      </w:pPr>
      <w:r w:rsidRPr="000525EF">
        <w:rPr>
          <w:szCs w:val="18"/>
        </w:rPr>
        <w:t>Antwoord vraag 1</w:t>
      </w:r>
    </w:p>
    <w:p w:rsidRPr="000525EF" w:rsidR="0077661F" w:rsidP="0077661F" w:rsidRDefault="0077661F" w14:paraId="7F992DF7" w14:textId="77777777">
      <w:pPr>
        <w:suppressAutoHyphens/>
        <w:rPr>
          <w:szCs w:val="18"/>
        </w:rPr>
      </w:pPr>
      <w:r w:rsidRPr="000525EF">
        <w:rPr>
          <w:szCs w:val="18"/>
        </w:rPr>
        <w:t>Ja.</w:t>
      </w:r>
    </w:p>
    <w:p w:rsidRPr="000525EF" w:rsidR="0077661F" w:rsidP="0077661F" w:rsidRDefault="0077661F" w14:paraId="3285525E" w14:textId="77777777">
      <w:pPr>
        <w:suppressAutoHyphens/>
        <w:rPr>
          <w:szCs w:val="18"/>
        </w:rPr>
      </w:pPr>
    </w:p>
    <w:p w:rsidR="0077661F" w:rsidP="0077661F" w:rsidRDefault="0077661F" w14:paraId="3FB5C0E2" w14:textId="77777777">
      <w:pPr>
        <w:suppressAutoHyphens/>
        <w:rPr>
          <w:szCs w:val="18"/>
        </w:rPr>
      </w:pPr>
      <w:r w:rsidRPr="000525EF">
        <w:rPr>
          <w:szCs w:val="18"/>
        </w:rPr>
        <w:t>Vraag 2</w:t>
      </w:r>
    </w:p>
    <w:p w:rsidRPr="000525EF" w:rsidR="0077661F" w:rsidP="0077661F" w:rsidRDefault="0077661F" w14:paraId="3AB564AF" w14:textId="77777777">
      <w:pPr>
        <w:suppressAutoHyphens/>
        <w:rPr>
          <w:szCs w:val="18"/>
        </w:rPr>
      </w:pPr>
      <w:r w:rsidRPr="000525EF">
        <w:rPr>
          <w:szCs w:val="18"/>
        </w:rPr>
        <w:t>Herkent u de signalen dat er in Nederland vrouwen dakloos raken als gevolg van partnergeweld? Deelt u de mening dat deze groep vrouwen momenteel tussen wal en schip valt, omdat zij enerzijds niet in aanmerking komt voor opvang of urgentie en anderzijds niet financieel in staat is om duurzame huisvesting te bekostigen? Zo ja, welke maatregelen bestaan er momenteel voor deze groep en acht u die toereikend?</w:t>
      </w:r>
    </w:p>
    <w:p w:rsidRPr="000525EF" w:rsidR="0077661F" w:rsidP="0077661F" w:rsidRDefault="0077661F" w14:paraId="5BE46B75" w14:textId="77777777">
      <w:pPr>
        <w:suppressAutoHyphens/>
        <w:rPr>
          <w:szCs w:val="18"/>
        </w:rPr>
      </w:pPr>
    </w:p>
    <w:p w:rsidRPr="000525EF" w:rsidR="0077661F" w:rsidP="0077661F" w:rsidRDefault="0077661F" w14:paraId="64FB5832" w14:textId="77777777">
      <w:pPr>
        <w:suppressAutoHyphens/>
        <w:rPr>
          <w:b/>
          <w:bCs/>
          <w:szCs w:val="18"/>
        </w:rPr>
      </w:pPr>
      <w:r w:rsidRPr="000525EF">
        <w:rPr>
          <w:szCs w:val="18"/>
        </w:rPr>
        <w:t>Antwoord vraag 2</w:t>
      </w:r>
    </w:p>
    <w:p w:rsidR="0077661F" w:rsidP="0077661F" w:rsidRDefault="0077661F" w14:paraId="19735733" w14:textId="77777777">
      <w:pPr>
        <w:suppressAutoHyphens/>
        <w:rPr>
          <w:szCs w:val="18"/>
        </w:rPr>
      </w:pPr>
      <w:r w:rsidRPr="000525EF">
        <w:rPr>
          <w:szCs w:val="18"/>
        </w:rPr>
        <w:t xml:space="preserve">Het is mij bekend dat sommige vrouwen dakloos raken als gevolg van partnergeweld. Dit is zorgwekkend en onwenselijk. Gemeenten hebben een breed ambulant aanbod vanuit de </w:t>
      </w:r>
      <w:proofErr w:type="spellStart"/>
      <w:r w:rsidRPr="000525EF">
        <w:rPr>
          <w:szCs w:val="18"/>
        </w:rPr>
        <w:t>Wmo</w:t>
      </w:r>
      <w:proofErr w:type="spellEnd"/>
      <w:r w:rsidRPr="000525EF">
        <w:rPr>
          <w:szCs w:val="18"/>
        </w:rPr>
        <w:t xml:space="preserve"> 2015 en Jeugdwet, gericht op het voorkomen van escalatie van sociale problematiek en situaties van onveiligheid. Indien een situatie onhoudbaar blijkt, kan opvang nodig zijn. Bij zowel de vrouwenopvang (VO) als de maatschappelijke opvang (MO) is sprake van wachtlijsten en tekorten, mede vanwege schaarste op de woningmarkt en personele tekorten. Dit betekent dat gemeenten moeten afwegen wie zij kunnen helpen. Ik herken de signalen dat gemeenten een strenger toegangsbeleid hanteren om te bepalen wie toegang krijgt tot de </w:t>
      </w:r>
      <w:r>
        <w:rPr>
          <w:szCs w:val="18"/>
        </w:rPr>
        <w:t>vrouwenopvang</w:t>
      </w:r>
      <w:r w:rsidRPr="000525EF">
        <w:rPr>
          <w:szCs w:val="18"/>
        </w:rPr>
        <w:t xml:space="preserve"> of </w:t>
      </w:r>
      <w:r>
        <w:rPr>
          <w:szCs w:val="18"/>
        </w:rPr>
        <w:t>maatschappelijke opvang</w:t>
      </w:r>
      <w:r w:rsidRPr="000525EF">
        <w:rPr>
          <w:szCs w:val="18"/>
        </w:rPr>
        <w:t xml:space="preserve">. Hoewel gemeenten er alles aan doen om dit te voorkomen, kan dit leiden tot schrijnende situaties. </w:t>
      </w:r>
    </w:p>
    <w:p w:rsidRPr="000525EF" w:rsidR="0077661F" w:rsidP="0077661F" w:rsidRDefault="0077661F" w14:paraId="78E4FB9E" w14:textId="77777777">
      <w:pPr>
        <w:suppressAutoHyphens/>
        <w:rPr>
          <w:szCs w:val="18"/>
        </w:rPr>
      </w:pPr>
    </w:p>
    <w:p w:rsidRPr="000525EF" w:rsidR="0077661F" w:rsidP="0077661F" w:rsidRDefault="0077661F" w14:paraId="0395D02B" w14:textId="77777777">
      <w:pPr>
        <w:suppressAutoHyphens/>
        <w:rPr>
          <w:szCs w:val="18"/>
        </w:rPr>
      </w:pPr>
      <w:r w:rsidRPr="000525EF">
        <w:rPr>
          <w:szCs w:val="18"/>
        </w:rPr>
        <w:t xml:space="preserve">Maatschappelijke opvang is een tijdelijke vorm van onderdak met begeleiding en is bedoeld voor mensen die niet in staat zijn zich op eigen kracht te handhaven in de </w:t>
      </w:r>
      <w:r w:rsidRPr="000525EF">
        <w:rPr>
          <w:szCs w:val="18"/>
        </w:rPr>
        <w:lastRenderedPageBreak/>
        <w:t>samenleving. Om te beoordelen of iemand toegang heeft tot de maatschappelijke opvang, moet een gemeente onderzoek doen of iemand zelfredzaam is en vervolgens een formeel besluit nemen. Het ontbreken van passende huisvesting op zichzelf is in de regel niet voldoende om iemand aan te merken als ‘niet zelfredzaam’. Gemeenten zijn niet verplicht zelfredzame gezinnen toegang te geven tot de opvang, maar mogen hiertoe wel besluiten. De vrouwenopvang is bedoeld voor slachtoffers van huiselijk geweld die thuis niet meer veilig zijn en acuut hulp nodig hebben. De opvanginstelling beoordeelt aan de hand van een risicoscreening of toegang tot de vrouwenopvang noodzakelijk is of dat andere (ambulante) interventies passender zijn.</w:t>
      </w:r>
      <w:r>
        <w:rPr>
          <w:szCs w:val="18"/>
        </w:rPr>
        <w:t xml:space="preserve"> </w:t>
      </w:r>
      <w:r>
        <w:t>Als toegang noodzakelijk is neemt de gemeente (meestal de centrumgemeenten) daartoe een formeel besluit.</w:t>
      </w:r>
    </w:p>
    <w:p w:rsidRPr="000525EF" w:rsidR="0077661F" w:rsidP="0077661F" w:rsidRDefault="0077661F" w14:paraId="255FA72A" w14:textId="77777777">
      <w:pPr>
        <w:suppressAutoHyphens/>
        <w:rPr>
          <w:szCs w:val="18"/>
        </w:rPr>
      </w:pPr>
    </w:p>
    <w:p w:rsidRPr="000525EF" w:rsidR="0077661F" w:rsidP="0077661F" w:rsidRDefault="0077661F" w14:paraId="619CA9CF" w14:textId="77777777">
      <w:pPr>
        <w:suppressAutoHyphens/>
        <w:rPr>
          <w:szCs w:val="18"/>
        </w:rPr>
      </w:pPr>
    </w:p>
    <w:p w:rsidRPr="000525EF" w:rsidR="0077661F" w:rsidP="0077661F" w:rsidRDefault="0077661F" w14:paraId="522B42D7" w14:textId="77777777">
      <w:pPr>
        <w:suppressAutoHyphens/>
        <w:rPr>
          <w:szCs w:val="18"/>
        </w:rPr>
      </w:pPr>
      <w:r w:rsidRPr="000525EF">
        <w:rPr>
          <w:szCs w:val="18"/>
        </w:rPr>
        <w:t xml:space="preserve">Het is van belang dat slachtoffers van huiselijk geweld die dakloos raken zo snel mogelijk veilig onderdak vinden. De huidige krapte op de woningmarkt kan het snel vinden van onderdak belemmeren. Slachtoffers van huiselijk geweld die uitstromen uit de vrouwenopvang komen op dit moment in aanmerking voor urgentie, wanneer de betreffende gemeente een huisvestingsverordening heeft opgesteld met daarin opgenomen een urgentieregeling. Dit betekent dat zij, bij het verlenen van huisvestingsvergunningen voorrang dienen te krijgen. Vrouwen die niet in aanmerking komen voor de opvang en/of een inkomen hebben dat boven de inkomensgrens voor een sociale huurwoning ligt, krijgen niet automatisch urgentie. </w:t>
      </w:r>
      <w:bookmarkStart w:name="_Hlk227159430" w:id="0"/>
      <w:r>
        <w:t>De minister van Volkshuisvesting en Ruimtelijke Ordening werkt aan het wetsvoorstel Versterking regie op de volkshuisvesting, waarmee alle gemeenten verplicht een huisvestingsverordening met urgentieregeling moeten opstellen. Dit wetsvoorstel ligt momenteel in de Eerste Kamer ter behandeling. Met deze wet krijgen slachtoffers van huiselijk geweld die uitstromen uit de vrouwenopvang in elke gemeente verplicht urgentie. Zie hiervoor verder het antwoord op vraag 3.</w:t>
      </w:r>
      <w:bookmarkEnd w:id="0"/>
      <w:r>
        <w:t xml:space="preserve"> Daarnaast blijft de </w:t>
      </w:r>
      <w:r w:rsidRPr="000525EF">
        <w:rPr>
          <w:szCs w:val="18"/>
        </w:rPr>
        <w:t>minister van Volkshuisvesting en Ruimtelijke Ordening zich inspannen voor verdere uitbreiding van het woningaanbod.</w:t>
      </w:r>
    </w:p>
    <w:p w:rsidRPr="000525EF" w:rsidR="0077661F" w:rsidP="0077661F" w:rsidRDefault="0077661F" w14:paraId="60B0075F" w14:textId="77777777">
      <w:pPr>
        <w:suppressAutoHyphens/>
        <w:rPr>
          <w:b/>
          <w:bCs/>
          <w:szCs w:val="18"/>
        </w:rPr>
      </w:pPr>
    </w:p>
    <w:p w:rsidR="0077661F" w:rsidP="0077661F" w:rsidRDefault="0077661F" w14:paraId="5C17BC79" w14:textId="77777777">
      <w:pPr>
        <w:suppressAutoHyphens/>
        <w:rPr>
          <w:szCs w:val="18"/>
        </w:rPr>
      </w:pPr>
      <w:r w:rsidRPr="000525EF">
        <w:rPr>
          <w:szCs w:val="18"/>
        </w:rPr>
        <w:t>Vraag 3</w:t>
      </w:r>
    </w:p>
    <w:p w:rsidRPr="000525EF" w:rsidR="0077661F" w:rsidP="0077661F" w:rsidRDefault="0077661F" w14:paraId="15A65C8E" w14:textId="77777777">
      <w:pPr>
        <w:suppressAutoHyphens/>
        <w:rPr>
          <w:szCs w:val="18"/>
        </w:rPr>
      </w:pPr>
      <w:r w:rsidRPr="000525EF">
        <w:rPr>
          <w:szCs w:val="18"/>
        </w:rPr>
        <w:t>Deelt u de mening dat het zeer zorgwekkend is dat vrouwen die trauma hebben opgelopen door geweld, vervolgens ook hun thuis moeten verlaten? Zo ja, kunt u toelichten of er specifiek beleid is voor deze groep en welke concrete maatregelen u neemt om deze vrouwen te helpen?</w:t>
      </w:r>
    </w:p>
    <w:p w:rsidRPr="000525EF" w:rsidR="0077661F" w:rsidP="0077661F" w:rsidRDefault="0077661F" w14:paraId="2A396AF6" w14:textId="77777777">
      <w:pPr>
        <w:suppressAutoHyphens/>
        <w:rPr>
          <w:szCs w:val="18"/>
        </w:rPr>
      </w:pPr>
    </w:p>
    <w:p w:rsidRPr="000525EF" w:rsidR="0077661F" w:rsidP="0077661F" w:rsidRDefault="0077661F" w14:paraId="77C91BC2" w14:textId="77777777">
      <w:pPr>
        <w:suppressAutoHyphens/>
        <w:rPr>
          <w:b/>
          <w:bCs/>
          <w:szCs w:val="18"/>
        </w:rPr>
      </w:pPr>
      <w:r w:rsidRPr="000525EF">
        <w:rPr>
          <w:szCs w:val="18"/>
        </w:rPr>
        <w:t>Antwoord vraag 3</w:t>
      </w:r>
    </w:p>
    <w:p w:rsidRPr="000525EF" w:rsidR="0077661F" w:rsidP="0077661F" w:rsidRDefault="0077661F" w14:paraId="793ACABF" w14:textId="77777777">
      <w:pPr>
        <w:suppressAutoHyphens/>
        <w:rPr>
          <w:szCs w:val="18"/>
        </w:rPr>
      </w:pPr>
      <w:r w:rsidRPr="000525EF">
        <w:rPr>
          <w:szCs w:val="18"/>
        </w:rPr>
        <w:t xml:space="preserve">Ja, het is zorgwekkend dat vrouwen die slachtoffer zijn van huiselijk geweld hun huis moeten verlaten. De schaarste op de woningmarkt en in de opvang maakt dat er niet altijd gelijk een passende plek beschikbaar is. Zoals ook in de beantwoording </w:t>
      </w:r>
      <w:r w:rsidRPr="000525EF">
        <w:rPr>
          <w:szCs w:val="18"/>
        </w:rPr>
        <w:lastRenderedPageBreak/>
        <w:t xml:space="preserve">van vraag 2 benoemd, is voor zowel slachtoffers van huiselijk geweld </w:t>
      </w:r>
      <w:r>
        <w:rPr>
          <w:szCs w:val="18"/>
        </w:rPr>
        <w:t>even</w:t>
      </w:r>
      <w:r w:rsidRPr="000525EF">
        <w:rPr>
          <w:szCs w:val="18"/>
        </w:rPr>
        <w:t>als</w:t>
      </w:r>
      <w:r>
        <w:rPr>
          <w:szCs w:val="18"/>
        </w:rPr>
        <w:t xml:space="preserve"> voor</w:t>
      </w:r>
      <w:r w:rsidRPr="000525EF">
        <w:rPr>
          <w:szCs w:val="18"/>
        </w:rPr>
        <w:t xml:space="preserve"> dakloze personen hulp- en ondersteuningsaanbod beschikbaar. Dit aanbod bestaat enerzijds uit opvang (vrouwenopvang en maatschappelijke opvang) en anderzijds uit ambulante ondersteuning. De capaciteit van de vrouwenopvang staat onder druk. Om die reden is per 2026 structureel 12 miljoen euro beschikbaar gesteld voor de uitbreiding van opvangcapaciteit. Gemeenten en opvanginstellingen zetten zich nu in om deze uitbreiding te realiseren.</w:t>
      </w:r>
    </w:p>
    <w:p w:rsidRPr="000525EF" w:rsidR="0077661F" w:rsidP="0077661F" w:rsidRDefault="0077661F" w14:paraId="5F810988" w14:textId="77777777">
      <w:pPr>
        <w:suppressAutoHyphens/>
        <w:rPr>
          <w:szCs w:val="18"/>
        </w:rPr>
      </w:pPr>
    </w:p>
    <w:p w:rsidRPr="000525EF" w:rsidR="0077661F" w:rsidP="0077661F" w:rsidRDefault="0077661F" w14:paraId="745781E4" w14:textId="77777777">
      <w:pPr>
        <w:suppressAutoHyphens/>
        <w:rPr>
          <w:szCs w:val="18"/>
        </w:rPr>
      </w:pPr>
      <w:r w:rsidRPr="000525EF">
        <w:rPr>
          <w:szCs w:val="18"/>
        </w:rPr>
        <w:t xml:space="preserve">Daarnaast </w:t>
      </w:r>
      <w:r>
        <w:rPr>
          <w:szCs w:val="18"/>
        </w:rPr>
        <w:t>kan</w:t>
      </w:r>
      <w:r w:rsidRPr="000525EF">
        <w:rPr>
          <w:szCs w:val="18"/>
        </w:rPr>
        <w:t xml:space="preserve"> op dit moment</w:t>
      </w:r>
      <w:r>
        <w:rPr>
          <w:szCs w:val="18"/>
        </w:rPr>
        <w:t xml:space="preserve"> de huisvestingsverordening met daarbij</w:t>
      </w:r>
      <w:r w:rsidRPr="000525EF">
        <w:rPr>
          <w:szCs w:val="18"/>
        </w:rPr>
        <w:t xml:space="preserve"> urgentieregelingen</w:t>
      </w:r>
      <w:r>
        <w:rPr>
          <w:szCs w:val="18"/>
        </w:rPr>
        <w:t xml:space="preserve"> op basis van de Huisvestingswet 2014</w:t>
      </w:r>
      <w:r w:rsidRPr="000525EF">
        <w:rPr>
          <w:szCs w:val="18"/>
        </w:rPr>
        <w:t xml:space="preserve"> worden ingezet door gemeenten voor de versnelde huisvesting van deze doelgroep. Gemeenten zijn momenteel nog niet verplicht een </w:t>
      </w:r>
      <w:r>
        <w:rPr>
          <w:szCs w:val="18"/>
        </w:rPr>
        <w:t>huisvestingsverordening</w:t>
      </w:r>
      <w:r w:rsidRPr="000525EF">
        <w:rPr>
          <w:szCs w:val="18"/>
        </w:rPr>
        <w:t xml:space="preserve"> op te stellen. Met de inwerkingtreding van het wetsvoorstel Versterking regie</w:t>
      </w:r>
      <w:r>
        <w:rPr>
          <w:szCs w:val="18"/>
        </w:rPr>
        <w:t xml:space="preserve"> </w:t>
      </w:r>
      <w:r w:rsidRPr="000525EF">
        <w:rPr>
          <w:szCs w:val="18"/>
        </w:rPr>
        <w:t xml:space="preserve">volkshuisvesting dient iedere gemeente een huisvestingsverordening op te stellen, waarmee vrouwen die slachtoffer zijn van huiselijk geweld </w:t>
      </w:r>
      <w:r>
        <w:rPr>
          <w:szCs w:val="18"/>
        </w:rPr>
        <w:t xml:space="preserve">en uitstromen uit een vrouwenopvang </w:t>
      </w:r>
      <w:r w:rsidRPr="000525EF">
        <w:rPr>
          <w:szCs w:val="18"/>
        </w:rPr>
        <w:t xml:space="preserve">worden aangemerkt als een verplichte urgentiecategorie. Dit betekent dat zij met voorrang gehuisvest dienen te worden door gemeenten. </w:t>
      </w:r>
      <w:r>
        <w:rPr>
          <w:szCs w:val="18"/>
        </w:rPr>
        <w:t>De verplichte urgentie geldt ook voor</w:t>
      </w:r>
      <w:r w:rsidRPr="000525EF">
        <w:rPr>
          <w:szCs w:val="18"/>
        </w:rPr>
        <w:t xml:space="preserve"> mensen die uitstromen uit de maatschappelijke opvang en</w:t>
      </w:r>
      <w:r>
        <w:rPr>
          <w:szCs w:val="18"/>
        </w:rPr>
        <w:t xml:space="preserve"> (dreigend)</w:t>
      </w:r>
      <w:r w:rsidRPr="000525EF">
        <w:rPr>
          <w:szCs w:val="18"/>
        </w:rPr>
        <w:t xml:space="preserve"> dakloze gezinnen met minderjarige kinderen. </w:t>
      </w:r>
    </w:p>
    <w:p w:rsidRPr="000525EF" w:rsidR="0077661F" w:rsidP="0077661F" w:rsidRDefault="0077661F" w14:paraId="5C1EFFB6" w14:textId="77777777">
      <w:pPr>
        <w:suppressAutoHyphens/>
        <w:rPr>
          <w:szCs w:val="18"/>
        </w:rPr>
      </w:pPr>
    </w:p>
    <w:p w:rsidR="0077661F" w:rsidP="0077661F" w:rsidRDefault="0077661F" w14:paraId="2C44DAEF" w14:textId="77777777">
      <w:pPr>
        <w:suppressAutoHyphens/>
        <w:rPr>
          <w:szCs w:val="18"/>
        </w:rPr>
      </w:pPr>
    </w:p>
    <w:p w:rsidR="0077661F" w:rsidP="0077661F" w:rsidRDefault="0077661F" w14:paraId="688FD94A" w14:textId="77777777">
      <w:pPr>
        <w:suppressAutoHyphens/>
        <w:rPr>
          <w:szCs w:val="18"/>
        </w:rPr>
      </w:pPr>
    </w:p>
    <w:p w:rsidR="0077661F" w:rsidP="0077661F" w:rsidRDefault="0077661F" w14:paraId="718FDD3F" w14:textId="77777777">
      <w:pPr>
        <w:suppressAutoHyphens/>
        <w:rPr>
          <w:szCs w:val="18"/>
        </w:rPr>
      </w:pPr>
      <w:r w:rsidRPr="000525EF">
        <w:rPr>
          <w:szCs w:val="18"/>
        </w:rPr>
        <w:t>Vraag 4</w:t>
      </w:r>
    </w:p>
    <w:p w:rsidR="0077661F" w:rsidP="0077661F" w:rsidRDefault="0077661F" w14:paraId="3727B345" w14:textId="77777777">
      <w:pPr>
        <w:suppressAutoHyphens/>
        <w:rPr>
          <w:szCs w:val="18"/>
        </w:rPr>
      </w:pPr>
      <w:r w:rsidRPr="000525EF">
        <w:rPr>
          <w:szCs w:val="18"/>
        </w:rPr>
        <w:t>Kunt u aangeven hoeveel personen er (gemiddeld) per jaar ten gevolge van partnergeweld noodgedwongen hun huis moeten verlaten? Indien exacte gegevens ontbreken, kunt u een schatting geven? Bent u bereid om de aantallen in beeld te brengen?</w:t>
      </w:r>
    </w:p>
    <w:p w:rsidRPr="000525EF" w:rsidR="0077661F" w:rsidP="0077661F" w:rsidRDefault="0077661F" w14:paraId="091541CD" w14:textId="77777777">
      <w:pPr>
        <w:suppressAutoHyphens/>
        <w:rPr>
          <w:szCs w:val="18"/>
        </w:rPr>
      </w:pPr>
    </w:p>
    <w:p w:rsidRPr="000525EF" w:rsidR="0077661F" w:rsidP="0077661F" w:rsidRDefault="0077661F" w14:paraId="0F89FFE3" w14:textId="77777777">
      <w:pPr>
        <w:suppressAutoHyphens/>
        <w:rPr>
          <w:b/>
          <w:bCs/>
          <w:szCs w:val="18"/>
        </w:rPr>
      </w:pPr>
      <w:r w:rsidRPr="000525EF">
        <w:rPr>
          <w:szCs w:val="18"/>
        </w:rPr>
        <w:t>Antwoord vraag 4</w:t>
      </w:r>
    </w:p>
    <w:p w:rsidRPr="000525EF" w:rsidR="0077661F" w:rsidP="0077661F" w:rsidRDefault="0077661F" w14:paraId="3C2A5399" w14:textId="77777777">
      <w:pPr>
        <w:suppressAutoHyphens/>
        <w:rPr>
          <w:szCs w:val="18"/>
        </w:rPr>
      </w:pPr>
      <w:r w:rsidRPr="000525EF">
        <w:rPr>
          <w:szCs w:val="18"/>
        </w:rPr>
        <w:t xml:space="preserve">Er wordt niet landelijk bijgehouden hoeveel personen als gevolg van partnergeweld hun woning noodgedwongen moeten verlaten. Wel is er de afgelopen jaren gewerkt aan beter onderzoek naar dakloosheid en de capaciteit van de vrouwenopvang, wat ervoor zorgt dat de groep beter in beeld is. In de regionale ETHOS-tellingen wordt in regionale rapportages gerapporteerd over de aanleiding van de dakloosheid. Huiselijk geweld is hierin opgenomen als één van de mogelijke aanleidingen. Dit percentage verschilt per regio. Daarnaast bestaat er met de monitor Veilige Opvang van de VNG en </w:t>
      </w:r>
      <w:proofErr w:type="spellStart"/>
      <w:r w:rsidRPr="000525EF">
        <w:rPr>
          <w:szCs w:val="18"/>
        </w:rPr>
        <w:t>Valente</w:t>
      </w:r>
      <w:proofErr w:type="spellEnd"/>
      <w:r w:rsidRPr="000525EF">
        <w:rPr>
          <w:szCs w:val="18"/>
        </w:rPr>
        <w:t xml:space="preserve"> een beeld van het aantal slachtoffers dat gebruik maakt van de vrouwenopvang.</w:t>
      </w:r>
    </w:p>
    <w:p w:rsidRPr="000525EF" w:rsidR="0077661F" w:rsidP="0077661F" w:rsidRDefault="0077661F" w14:paraId="3ED5EDE6" w14:textId="77777777">
      <w:pPr>
        <w:suppressAutoHyphens/>
        <w:rPr>
          <w:szCs w:val="18"/>
        </w:rPr>
      </w:pPr>
    </w:p>
    <w:p w:rsidR="0077661F" w:rsidP="0077661F" w:rsidRDefault="0077661F" w14:paraId="301457D0" w14:textId="77777777">
      <w:pPr>
        <w:suppressAutoHyphens/>
        <w:rPr>
          <w:szCs w:val="18"/>
        </w:rPr>
      </w:pPr>
      <w:r w:rsidRPr="000525EF">
        <w:rPr>
          <w:szCs w:val="18"/>
        </w:rPr>
        <w:lastRenderedPageBreak/>
        <w:t>Vraag 5</w:t>
      </w:r>
    </w:p>
    <w:p w:rsidRPr="000525EF" w:rsidR="0077661F" w:rsidP="0077661F" w:rsidRDefault="0077661F" w14:paraId="17799670" w14:textId="77777777">
      <w:pPr>
        <w:suppressAutoHyphens/>
        <w:rPr>
          <w:szCs w:val="18"/>
        </w:rPr>
      </w:pPr>
      <w:r w:rsidRPr="000525EF">
        <w:rPr>
          <w:szCs w:val="18"/>
        </w:rPr>
        <w:t xml:space="preserve">Welke concrete aanvullende acties zijn er geweest of maatregelen genomen sinds de presentatie van het Nationaal Actieplan Dakloosheid, waarin vrouwen alsmede mensen met complexe problematiek en kinderen en slachtoffers van huiselijk geweld als specifieke </w:t>
      </w:r>
      <w:proofErr w:type="spellStart"/>
      <w:r w:rsidRPr="000525EF">
        <w:rPr>
          <w:szCs w:val="18"/>
        </w:rPr>
        <w:t>aandachtsgroepen</w:t>
      </w:r>
      <w:proofErr w:type="spellEnd"/>
      <w:r w:rsidRPr="000525EF">
        <w:rPr>
          <w:szCs w:val="18"/>
        </w:rPr>
        <w:t xml:space="preserve"> worden genoemd?</w:t>
      </w:r>
    </w:p>
    <w:p w:rsidRPr="000525EF" w:rsidR="0077661F" w:rsidP="0077661F" w:rsidRDefault="0077661F" w14:paraId="2E8D124B" w14:textId="77777777">
      <w:pPr>
        <w:suppressAutoHyphens/>
        <w:rPr>
          <w:szCs w:val="18"/>
        </w:rPr>
      </w:pPr>
    </w:p>
    <w:p w:rsidRPr="000525EF" w:rsidR="0077661F" w:rsidP="0077661F" w:rsidRDefault="0077661F" w14:paraId="75038549" w14:textId="77777777">
      <w:pPr>
        <w:suppressAutoHyphens/>
        <w:rPr>
          <w:b/>
          <w:bCs/>
          <w:szCs w:val="18"/>
        </w:rPr>
      </w:pPr>
      <w:r w:rsidRPr="000525EF">
        <w:rPr>
          <w:szCs w:val="18"/>
        </w:rPr>
        <w:t>Antwoord vraag 5</w:t>
      </w:r>
    </w:p>
    <w:p w:rsidRPr="000525EF" w:rsidR="0077661F" w:rsidP="0077661F" w:rsidRDefault="0077661F" w14:paraId="231D2AA5" w14:textId="77777777">
      <w:pPr>
        <w:suppressAutoHyphens/>
        <w:rPr>
          <w:szCs w:val="18"/>
        </w:rPr>
      </w:pPr>
      <w:r w:rsidRPr="000525EF">
        <w:rPr>
          <w:szCs w:val="18"/>
        </w:rPr>
        <w:t xml:space="preserve">Vrouwen, mensen met complexe problematiek en kinderen en slachtoffers van huiselijk geweld zijn in het Nationaal Actieplan Dakloosheid niet opgenomen als specifieke </w:t>
      </w:r>
      <w:proofErr w:type="spellStart"/>
      <w:r w:rsidRPr="000525EF">
        <w:rPr>
          <w:szCs w:val="18"/>
        </w:rPr>
        <w:t>aandachtsgroep</w:t>
      </w:r>
      <w:proofErr w:type="spellEnd"/>
      <w:r w:rsidRPr="000525EF">
        <w:rPr>
          <w:szCs w:val="18"/>
        </w:rPr>
        <w:t xml:space="preserve"> ten opzichte van andere dakloze mensen. Het Nationaal Actieplan Dakloosheid richt zich op alle mensen in Nederland die dakloos raken. </w:t>
      </w:r>
    </w:p>
    <w:p w:rsidRPr="000525EF" w:rsidR="0077661F" w:rsidP="0077661F" w:rsidRDefault="0077661F" w14:paraId="30F9CFCA" w14:textId="77777777">
      <w:pPr>
        <w:suppressAutoHyphens/>
        <w:rPr>
          <w:szCs w:val="18"/>
        </w:rPr>
      </w:pPr>
      <w:r w:rsidRPr="000525EF">
        <w:rPr>
          <w:szCs w:val="18"/>
        </w:rPr>
        <w:br/>
        <w:t xml:space="preserve">Sinds de start van de ETHOS-tellingen zijn dakloze vrouwen en kinderen in steeds meer regio’s beter in beeld, waarbij opvalt dat de groep groter is dan eerder werd gedacht. Steeds meer regio’s nemen deze groepen daardoor beter mee in het woningbouwbeleid en de acties om dakloosheid tegen te gaan. Met het aangenomen amendement </w:t>
      </w:r>
      <w:proofErr w:type="spellStart"/>
      <w:r w:rsidRPr="000525EF">
        <w:rPr>
          <w:szCs w:val="18"/>
        </w:rPr>
        <w:t>Grinwis</w:t>
      </w:r>
      <w:proofErr w:type="spellEnd"/>
      <w:r>
        <w:rPr>
          <w:rStyle w:val="Voetnootmarkering"/>
          <w:szCs w:val="18"/>
        </w:rPr>
        <w:footnoteReference w:id="2"/>
      </w:r>
      <w:r w:rsidRPr="000525EF">
        <w:rPr>
          <w:szCs w:val="18"/>
        </w:rPr>
        <w:t xml:space="preserve"> worden (dreigend)</w:t>
      </w:r>
      <w:r>
        <w:rPr>
          <w:szCs w:val="18"/>
        </w:rPr>
        <w:t xml:space="preserve"> </w:t>
      </w:r>
      <w:r w:rsidRPr="000525EF">
        <w:rPr>
          <w:szCs w:val="18"/>
        </w:rPr>
        <w:t>daklozen met minderjarige kinderen aangemerkt als een urgentie categorie op grond van het wetsvoorstel Versterking regie volkshuisvesting. Dit betekent dat zij met voorrang recht hebben op een woning.</w:t>
      </w:r>
    </w:p>
    <w:p w:rsidRPr="000525EF" w:rsidR="0077661F" w:rsidP="0077661F" w:rsidRDefault="0077661F" w14:paraId="7AA535AC" w14:textId="77777777">
      <w:pPr>
        <w:suppressAutoHyphens/>
        <w:rPr>
          <w:szCs w:val="18"/>
        </w:rPr>
      </w:pPr>
    </w:p>
    <w:p w:rsidR="0077661F" w:rsidP="0077661F" w:rsidRDefault="0077661F" w14:paraId="2F08F7A7" w14:textId="77777777">
      <w:pPr>
        <w:suppressAutoHyphens/>
        <w:rPr>
          <w:szCs w:val="18"/>
        </w:rPr>
      </w:pPr>
      <w:r w:rsidRPr="000525EF">
        <w:rPr>
          <w:szCs w:val="18"/>
        </w:rPr>
        <w:t>Vraag 6</w:t>
      </w:r>
    </w:p>
    <w:p w:rsidRPr="000525EF" w:rsidR="0077661F" w:rsidP="0077661F" w:rsidRDefault="0077661F" w14:paraId="0611985D" w14:textId="77777777">
      <w:pPr>
        <w:suppressAutoHyphens/>
        <w:rPr>
          <w:szCs w:val="18"/>
        </w:rPr>
      </w:pPr>
      <w:r w:rsidRPr="000525EF">
        <w:rPr>
          <w:szCs w:val="18"/>
        </w:rPr>
        <w:t>Hoe wordt in beleid rekening gehouden met de gevolgen van (dreigende) dakloosheid voor kinderen die met hun moeder moeten meeverhuizen of in instabiele woonsituaties terechtkomen?</w:t>
      </w:r>
    </w:p>
    <w:p w:rsidRPr="000525EF" w:rsidR="0077661F" w:rsidP="0077661F" w:rsidRDefault="0077661F" w14:paraId="6C0EE154" w14:textId="77777777">
      <w:pPr>
        <w:suppressAutoHyphens/>
        <w:rPr>
          <w:szCs w:val="18"/>
        </w:rPr>
      </w:pPr>
    </w:p>
    <w:p w:rsidRPr="000525EF" w:rsidR="0077661F" w:rsidP="0077661F" w:rsidRDefault="0077661F" w14:paraId="11E7408A" w14:textId="77777777">
      <w:pPr>
        <w:suppressAutoHyphens/>
        <w:rPr>
          <w:b/>
          <w:bCs/>
          <w:szCs w:val="18"/>
        </w:rPr>
      </w:pPr>
      <w:r w:rsidRPr="000525EF">
        <w:rPr>
          <w:szCs w:val="18"/>
        </w:rPr>
        <w:t>Antwoord vraag 6</w:t>
      </w:r>
    </w:p>
    <w:p w:rsidRPr="000525EF" w:rsidR="0077661F" w:rsidP="0077661F" w:rsidRDefault="0077661F" w14:paraId="6FA3ACB2" w14:textId="77777777">
      <w:pPr>
        <w:suppressAutoHyphens/>
        <w:rPr>
          <w:szCs w:val="18"/>
        </w:rPr>
      </w:pPr>
      <w:r w:rsidRPr="000525EF">
        <w:rPr>
          <w:szCs w:val="18"/>
        </w:rPr>
        <w:t>Volgens het Internationaal Verdrag inzake de Rechten van het Kind (IVRK), moet bij alle maatregelen betreffende kinderen, het belang van het desbetreffende kind als eerste in overweging worden genomen (artikel 3). Daarnaast moet volgens artikel 9 gewaarborgd worden dat een kind niet wordt gescheiden van diens ouders, tenzij dit in het belang van het kind is. Gemeenten hebben de verplichting deze rechten te waarborgen.</w:t>
      </w:r>
    </w:p>
    <w:p w:rsidRPr="000525EF" w:rsidR="0077661F" w:rsidP="0077661F" w:rsidRDefault="0077661F" w14:paraId="75251C33" w14:textId="77777777">
      <w:pPr>
        <w:suppressAutoHyphens/>
        <w:rPr>
          <w:szCs w:val="18"/>
        </w:rPr>
      </w:pPr>
      <w:r w:rsidRPr="000525EF">
        <w:rPr>
          <w:szCs w:val="18"/>
        </w:rPr>
        <w:t>In algemene zin ben ik van mening dat gemeenten de totale gezinssituatie in ogenschouw moeten nemen bij de beoordeling van huisvestings- en opvangvraagstukken. Dat betekent onder andere dat gemeenten</w:t>
      </w:r>
      <w:r>
        <w:rPr>
          <w:szCs w:val="18"/>
        </w:rPr>
        <w:t xml:space="preserve"> zich</w:t>
      </w:r>
      <w:r w:rsidRPr="000525EF">
        <w:rPr>
          <w:szCs w:val="18"/>
        </w:rPr>
        <w:t xml:space="preserve"> rekenschap moeten geven van het belang van een betrokken kind in de algehele </w:t>
      </w:r>
    </w:p>
    <w:p w:rsidRPr="000525EF" w:rsidR="0077661F" w:rsidP="0077661F" w:rsidRDefault="0077661F" w14:paraId="2BB7D454" w14:textId="77777777">
      <w:pPr>
        <w:suppressAutoHyphens/>
        <w:rPr>
          <w:b/>
          <w:bCs/>
          <w:szCs w:val="18"/>
        </w:rPr>
      </w:pPr>
      <w:r w:rsidRPr="000525EF">
        <w:rPr>
          <w:szCs w:val="18"/>
        </w:rPr>
        <w:lastRenderedPageBreak/>
        <w:t xml:space="preserve">belangenafweging ten behoeve van de beoordeling van urgentieverklaringen. Het is aan gemeenten om in een concreet geval een gedegen afweging te maken. Daarnaast worden </w:t>
      </w:r>
      <w:r>
        <w:rPr>
          <w:szCs w:val="18"/>
        </w:rPr>
        <w:t xml:space="preserve">(dreigend) </w:t>
      </w:r>
      <w:r w:rsidRPr="000525EF">
        <w:rPr>
          <w:szCs w:val="18"/>
        </w:rPr>
        <w:t>dakloze gezinnen met minderjarige kinderen een verplichte urgentiecategorie met de inwerkingtreding van het wetsvoorstel Versterking regie volkshuisvesting, zoals in het antwoord op vraag 3 is vermeld.</w:t>
      </w:r>
    </w:p>
    <w:p w:rsidRPr="000525EF" w:rsidR="0077661F" w:rsidP="0077661F" w:rsidRDefault="0077661F" w14:paraId="46596179" w14:textId="77777777">
      <w:pPr>
        <w:suppressAutoHyphens/>
        <w:rPr>
          <w:szCs w:val="18"/>
        </w:rPr>
      </w:pPr>
    </w:p>
    <w:p w:rsidR="0077661F" w:rsidP="0077661F" w:rsidRDefault="0077661F" w14:paraId="6DFD3951" w14:textId="77777777">
      <w:pPr>
        <w:suppressAutoHyphens/>
        <w:rPr>
          <w:szCs w:val="18"/>
        </w:rPr>
      </w:pPr>
      <w:r w:rsidRPr="000525EF">
        <w:rPr>
          <w:szCs w:val="18"/>
        </w:rPr>
        <w:t>Vraag 7</w:t>
      </w:r>
    </w:p>
    <w:p w:rsidRPr="000525EF" w:rsidR="0077661F" w:rsidP="0077661F" w:rsidRDefault="0077661F" w14:paraId="268CDAE1" w14:textId="77777777">
      <w:pPr>
        <w:suppressAutoHyphens/>
        <w:rPr>
          <w:szCs w:val="18"/>
        </w:rPr>
      </w:pPr>
      <w:r w:rsidRPr="000525EF">
        <w:rPr>
          <w:szCs w:val="18"/>
        </w:rPr>
        <w:t xml:space="preserve">Deelt u de mening dat het gewenst is dat slachtoffers van partnergeweld zo snel mogelijk een veilig dak boven het hoofd moeten krijgen in de vorm van verblijf in een </w:t>
      </w:r>
      <w:proofErr w:type="spellStart"/>
      <w:r w:rsidRPr="000525EF">
        <w:rPr>
          <w:szCs w:val="18"/>
        </w:rPr>
        <w:t>blijf-van-mijn-lijf-huis</w:t>
      </w:r>
      <w:proofErr w:type="spellEnd"/>
      <w:r w:rsidRPr="000525EF">
        <w:rPr>
          <w:szCs w:val="18"/>
        </w:rPr>
        <w:t xml:space="preserve"> of urgentie op een (sociale) huurwoning, ongeacht de gemeente waar zij wonen? Zo ja, op welke wijze wilt u dit bewerkstelligen? Welke (financiële) knelpunten ziet u hierbij en welke rol is hierin weggelegd voor de rijksoverheid in de ondersteuning van gemeenten? Zo nee, waarom niet?</w:t>
      </w:r>
    </w:p>
    <w:p w:rsidRPr="000525EF" w:rsidR="0077661F" w:rsidP="0077661F" w:rsidRDefault="0077661F" w14:paraId="04B5A65C" w14:textId="77777777">
      <w:pPr>
        <w:suppressAutoHyphens/>
        <w:rPr>
          <w:szCs w:val="18"/>
        </w:rPr>
      </w:pPr>
    </w:p>
    <w:p w:rsidRPr="000525EF" w:rsidR="0077661F" w:rsidP="0077661F" w:rsidRDefault="0077661F" w14:paraId="47BBC8E0" w14:textId="77777777">
      <w:pPr>
        <w:suppressAutoHyphens/>
        <w:rPr>
          <w:b/>
          <w:bCs/>
          <w:szCs w:val="18"/>
        </w:rPr>
      </w:pPr>
      <w:r w:rsidRPr="000525EF">
        <w:rPr>
          <w:szCs w:val="18"/>
        </w:rPr>
        <w:t>Antwoord vraag 7</w:t>
      </w:r>
    </w:p>
    <w:p w:rsidRPr="0078429E" w:rsidR="0077661F" w:rsidP="0077661F" w:rsidRDefault="0077661F" w14:paraId="0A160EB9" w14:textId="77777777">
      <w:pPr>
        <w:suppressAutoHyphens/>
        <w:contextualSpacing/>
      </w:pPr>
      <w:r w:rsidRPr="000525EF">
        <w:rPr>
          <w:szCs w:val="18"/>
        </w:rPr>
        <w:t>Ja, deze mening deel ik. Slachtoffers van huiselijk geweld die thuis niet meer veilig zijn door hoge veiligheidsrisico’s en wie acuut hulp nodig hebben, kan een plek in de vrouwenopvang worden geboden. Op dit moment wordt gewerkt aan capaciteitsuitbreiding van deze opvang, zie ook het antwoord op vraag 3. Voor slachtoffers van huiselijk geweld die uitstromen uit de vrouwenopvang naar een woning geldt op dit moment al dat, als een gemeente een urgentieregeling vaststelt, deze groep wordt aangemerkt als een urgente groep en met voorrang moet worden gehuisvest. Ook mag een gemeente tegen deze groep geen bindingseisen opwerpen; een slachtoffer moet in alle gemeenten urgentie kunnen aanvragen.</w:t>
      </w:r>
      <w:r>
        <w:rPr>
          <w:szCs w:val="18"/>
        </w:rPr>
        <w:t xml:space="preserve"> </w:t>
      </w:r>
      <w:r>
        <w:t xml:space="preserve">Het aantoonbaar hebben van binding met de gemeente waar de aanvraag wordt ingediend is dus geen voorwaarde voor het verkrijgen van urgentie. </w:t>
      </w:r>
      <w:r w:rsidRPr="000525EF">
        <w:rPr>
          <w:szCs w:val="18"/>
        </w:rPr>
        <w:t xml:space="preserve">Het wetsvoorstel Versterking regie volkshuisvesting verplicht elke gemeente over een </w:t>
      </w:r>
      <w:r>
        <w:rPr>
          <w:szCs w:val="18"/>
        </w:rPr>
        <w:t>huisvestingsverordening</w:t>
      </w:r>
      <w:r w:rsidRPr="000525EF">
        <w:rPr>
          <w:szCs w:val="18"/>
        </w:rPr>
        <w:t xml:space="preserve"> te beschikken</w:t>
      </w:r>
      <w:r>
        <w:rPr>
          <w:szCs w:val="18"/>
        </w:rPr>
        <w:t xml:space="preserve"> met daarin tenminste een urgentieregeling opgenomen</w:t>
      </w:r>
      <w:r w:rsidRPr="000525EF">
        <w:rPr>
          <w:szCs w:val="18"/>
        </w:rPr>
        <w:t>. Dit betekent dat deze slachtoffers in alle gemeenten in aanmerking komen voor urgentie op een huurwoning ongeacht de gemeente waar zij wonen of zijn opgevangen.</w:t>
      </w:r>
      <w:r>
        <w:rPr>
          <w:szCs w:val="18"/>
        </w:rPr>
        <w:t xml:space="preserve"> </w:t>
      </w:r>
      <w:r>
        <w:t>I</w:t>
      </w:r>
      <w:r w:rsidRPr="00F72616">
        <w:t xml:space="preserve">k hecht eraan te benadrukken dat het van belang is dat slachtoffers van huiselijk geweld snel zicht </w:t>
      </w:r>
      <w:r>
        <w:t>krijgen</w:t>
      </w:r>
      <w:r w:rsidRPr="00F72616">
        <w:t xml:space="preserve"> op huisvesting. Dat vraagt</w:t>
      </w:r>
      <w:r>
        <w:t xml:space="preserve"> van gemeenten</w:t>
      </w:r>
      <w:r w:rsidRPr="00F72616">
        <w:t xml:space="preserve"> ook om goede afspraken met buurgemeenten of andere woningmarktregio</w:t>
      </w:r>
      <w:r>
        <w:t>’</w:t>
      </w:r>
      <w:r w:rsidRPr="00F72616">
        <w:t>s</w:t>
      </w:r>
      <w:r>
        <w:t xml:space="preserve"> te maken, zodat snelle huisvesting gerealiseerd kan worden, </w:t>
      </w:r>
      <w:r w:rsidRPr="00F72616">
        <w:t xml:space="preserve">bijvoorbeeld ook in een andere regio dan waar </w:t>
      </w:r>
      <w:r>
        <w:t xml:space="preserve">het slachtoffer </w:t>
      </w:r>
      <w:r w:rsidRPr="00F72616">
        <w:t xml:space="preserve">binding mee </w:t>
      </w:r>
      <w:r>
        <w:t>heeft</w:t>
      </w:r>
      <w:r w:rsidRPr="00F72616">
        <w:t>. Op dit moment werk</w:t>
      </w:r>
      <w:r>
        <w:t>t</w:t>
      </w:r>
      <w:r w:rsidRPr="00F72616">
        <w:t xml:space="preserve"> </w:t>
      </w:r>
      <w:r>
        <w:t>de minister van Volkshuisvesting en Ruimtelijk Ordening</w:t>
      </w:r>
      <w:r w:rsidRPr="00F72616">
        <w:t xml:space="preserve"> de regeling </w:t>
      </w:r>
      <w:r>
        <w:t>hierover v</w:t>
      </w:r>
      <w:r w:rsidRPr="00F72616">
        <w:t>erder uit. Deze aspecten krijgen daar ook een plek in.</w:t>
      </w:r>
      <w:r>
        <w:rPr>
          <w:szCs w:val="18"/>
        </w:rPr>
        <w:t xml:space="preserve"> </w:t>
      </w:r>
      <w:r>
        <w:t>Zie voor verdere toelichting het antwoord op vraag 3.</w:t>
      </w:r>
    </w:p>
    <w:p w:rsidRPr="000525EF" w:rsidR="0077661F" w:rsidP="0077661F" w:rsidRDefault="0077661F" w14:paraId="0B3F7E6A" w14:textId="77777777">
      <w:pPr>
        <w:suppressAutoHyphens/>
        <w:rPr>
          <w:szCs w:val="18"/>
        </w:rPr>
      </w:pPr>
    </w:p>
    <w:p w:rsidR="0077661F" w:rsidP="0077661F" w:rsidRDefault="0077661F" w14:paraId="1DE16C9F" w14:textId="77777777">
      <w:pPr>
        <w:suppressAutoHyphens/>
        <w:rPr>
          <w:szCs w:val="18"/>
        </w:rPr>
      </w:pPr>
      <w:r w:rsidRPr="000525EF">
        <w:rPr>
          <w:szCs w:val="18"/>
        </w:rPr>
        <w:t>Vraag 8</w:t>
      </w:r>
    </w:p>
    <w:p w:rsidRPr="000525EF" w:rsidR="0077661F" w:rsidP="0077661F" w:rsidRDefault="0077661F" w14:paraId="6C10C782" w14:textId="77777777">
      <w:pPr>
        <w:suppressAutoHyphens/>
        <w:rPr>
          <w:szCs w:val="18"/>
        </w:rPr>
      </w:pPr>
      <w:r w:rsidRPr="000525EF">
        <w:rPr>
          <w:szCs w:val="18"/>
        </w:rPr>
        <w:t xml:space="preserve">Herkent u de (financiële) knelpunten bij blijf-van-mijn-lijf locaties, met negatieve gevolgen voor de kwaliteit en privacy van dergelijke locaties? Bent u ook bekend </w:t>
      </w:r>
      <w:r w:rsidRPr="000525EF">
        <w:rPr>
          <w:szCs w:val="18"/>
        </w:rPr>
        <w:lastRenderedPageBreak/>
        <w:t>met voorbeelden van locaties waar dit juist heel goed is ingericht, zoals in de gemeente Den Bosch? Hoe kijkt u naar dergelijke voorbeelden en hoe kijkt u naar de mogelijkheid voor minimumrichtlijnen voor kwaliteit en privacy? Welke financiering zou nodig zijn voor de invoering van dergelijke richtlijnen?</w:t>
      </w:r>
    </w:p>
    <w:p w:rsidRPr="000525EF" w:rsidR="0077661F" w:rsidP="0077661F" w:rsidRDefault="0077661F" w14:paraId="5AC2A576" w14:textId="77777777">
      <w:pPr>
        <w:suppressAutoHyphens/>
        <w:rPr>
          <w:szCs w:val="18"/>
        </w:rPr>
      </w:pPr>
    </w:p>
    <w:p w:rsidRPr="000525EF" w:rsidR="0077661F" w:rsidP="0077661F" w:rsidRDefault="0077661F" w14:paraId="7852749C" w14:textId="77777777">
      <w:pPr>
        <w:suppressAutoHyphens/>
        <w:rPr>
          <w:b/>
          <w:bCs/>
          <w:szCs w:val="18"/>
        </w:rPr>
      </w:pPr>
      <w:r w:rsidRPr="000525EF">
        <w:rPr>
          <w:szCs w:val="18"/>
        </w:rPr>
        <w:t>Antwoord vraag 8</w:t>
      </w:r>
    </w:p>
    <w:p w:rsidRPr="000525EF" w:rsidR="0077661F" w:rsidP="0077661F" w:rsidRDefault="0077661F" w14:paraId="0E506F39" w14:textId="77777777">
      <w:pPr>
        <w:suppressAutoHyphens/>
        <w:rPr>
          <w:szCs w:val="18"/>
        </w:rPr>
      </w:pPr>
      <w:r w:rsidRPr="000525EF">
        <w:rPr>
          <w:szCs w:val="18"/>
        </w:rPr>
        <w:t>Binnen de vrouwenopvang wordt op dit moment al gewerkt met diverse kwaliteitskaders en overkoepelende afspraken. Een voorbeeld is het Keurmerk ‘Veiligheid in de Vrouwenopvang’. Dit is een kwaliteitskeurmerk dat kwaliteit en veiligheid van de opvang waarborgt. Onderdeel van dit keurmerk is bijvoorbeeld het normenkader, waarin normen zijn opgenomen waarop de opvangorganisaties worden getoetst. Gemeenten en opvangorganisaties werken met dit keurmerk en hechten groot belang aan de veiligheid en de kwaliteit van ondersteuning van slachtoffers van huiselijk geweld. Er bestaat breed draagvlak voor het gebruik van beschikbare (normen)kaders.</w:t>
      </w:r>
    </w:p>
    <w:p w:rsidRPr="000525EF" w:rsidR="0077661F" w:rsidP="0077661F" w:rsidRDefault="0077661F" w14:paraId="3EC79C93" w14:textId="77777777">
      <w:pPr>
        <w:suppressAutoHyphens/>
        <w:rPr>
          <w:szCs w:val="18"/>
        </w:rPr>
      </w:pPr>
    </w:p>
    <w:p w:rsidR="0077661F" w:rsidP="0077661F" w:rsidRDefault="0077661F" w14:paraId="0ACE7618" w14:textId="77777777">
      <w:pPr>
        <w:suppressAutoHyphens/>
        <w:rPr>
          <w:szCs w:val="18"/>
        </w:rPr>
      </w:pPr>
      <w:r w:rsidRPr="000525EF">
        <w:rPr>
          <w:szCs w:val="18"/>
        </w:rPr>
        <w:t>Vraag 9</w:t>
      </w:r>
    </w:p>
    <w:p w:rsidRPr="000525EF" w:rsidR="0077661F" w:rsidP="0077661F" w:rsidRDefault="0077661F" w14:paraId="2D951D29" w14:textId="77777777">
      <w:pPr>
        <w:suppressAutoHyphens/>
        <w:rPr>
          <w:szCs w:val="18"/>
        </w:rPr>
      </w:pPr>
      <w:r w:rsidRPr="000525EF">
        <w:rPr>
          <w:szCs w:val="18"/>
        </w:rPr>
        <w:t xml:space="preserve">Herkent u het beeld dat slachtoffers van partnergeweld die niet in aanmerking komen voor sociale huur, noodgedwongen zijn aangewezen op dure particuliere of </w:t>
      </w:r>
      <w:proofErr w:type="spellStart"/>
      <w:r w:rsidRPr="000525EF">
        <w:rPr>
          <w:szCs w:val="18"/>
        </w:rPr>
        <w:t>middenhuurwoningen</w:t>
      </w:r>
      <w:proofErr w:type="spellEnd"/>
      <w:r w:rsidRPr="000525EF">
        <w:rPr>
          <w:szCs w:val="18"/>
        </w:rPr>
        <w:t>, waardoor zij juist na een gewelddadige relatie in ernstige financiële problemen of schulden terechtkomen?</w:t>
      </w:r>
    </w:p>
    <w:p w:rsidRPr="000525EF" w:rsidR="0077661F" w:rsidP="0077661F" w:rsidRDefault="0077661F" w14:paraId="4C8C6857" w14:textId="77777777">
      <w:pPr>
        <w:suppressAutoHyphens/>
        <w:rPr>
          <w:szCs w:val="18"/>
        </w:rPr>
      </w:pPr>
    </w:p>
    <w:p w:rsidRPr="000525EF" w:rsidR="0077661F" w:rsidP="0077661F" w:rsidRDefault="0077661F" w14:paraId="418B9F28" w14:textId="77777777">
      <w:pPr>
        <w:suppressAutoHyphens/>
        <w:rPr>
          <w:b/>
          <w:bCs/>
          <w:szCs w:val="18"/>
        </w:rPr>
      </w:pPr>
      <w:r w:rsidRPr="000525EF">
        <w:rPr>
          <w:szCs w:val="18"/>
        </w:rPr>
        <w:t>Antwoord vraag 9</w:t>
      </w:r>
    </w:p>
    <w:p w:rsidRPr="000525EF" w:rsidR="0077661F" w:rsidP="0077661F" w:rsidRDefault="0077661F" w14:paraId="24659B4C" w14:textId="77777777">
      <w:pPr>
        <w:suppressAutoHyphens/>
        <w:rPr>
          <w:szCs w:val="18"/>
        </w:rPr>
      </w:pPr>
      <w:r>
        <w:t xml:space="preserve">Ik herken het beeld dat slachtoffers van partnergeweld veelal behoefte hebben aan een snelle oplossing voor hun situatie en dat daaraan niet altijd op korte termijn tegemoet kan worden gekomen door een sociale huurwoning. Het creëren van gelijke kansen voor kwetsbare woningzoekenden in iedere gemeente is één van de aanleidingen geweest voor het wetsvoorstel Versterking regie volkshuisvesting. Met het verplichten van een huisvestingsverordening met daarin een urgentieregeling voor verplichte groepen, komen urgent woningzoekenden overal in Nederland in aanmerking voor urgentie. </w:t>
      </w:r>
      <w:r w:rsidRPr="000525EF">
        <w:rPr>
          <w:szCs w:val="18"/>
        </w:rPr>
        <w:t>Of een slachtoffer van partnergeweld</w:t>
      </w:r>
      <w:r>
        <w:rPr>
          <w:szCs w:val="18"/>
        </w:rPr>
        <w:t xml:space="preserve"> vervolgens</w:t>
      </w:r>
      <w:r w:rsidRPr="000525EF">
        <w:rPr>
          <w:szCs w:val="18"/>
        </w:rPr>
        <w:t xml:space="preserve"> in financiële problemen of schulden terecht komt, is afhankelijk van meerdere factoren en de individuele situatie van de persoon. Het ondersteuningsaanbod dat hiervoor beschikbaar is, is beschreven in vraag 10. </w:t>
      </w:r>
      <w:r>
        <w:t>Zoals ook in het antwoord op vraag 3 genoemd wordt door de minister van Volkshuisvesting en Ruimtelijke Ordening sterk ingezet op het vergroten en beter benutten van de woningvoorraad. Ook dit zal bijdragen aan snellere oplossingen voor slachtoffers van partnergeweld.</w:t>
      </w:r>
    </w:p>
    <w:p w:rsidRPr="000525EF" w:rsidR="0077661F" w:rsidP="0077661F" w:rsidRDefault="0077661F" w14:paraId="69037D50" w14:textId="77777777">
      <w:pPr>
        <w:suppressAutoHyphens/>
        <w:rPr>
          <w:szCs w:val="18"/>
        </w:rPr>
      </w:pPr>
    </w:p>
    <w:p w:rsidR="0077661F" w:rsidP="0077661F" w:rsidRDefault="0077661F" w14:paraId="45EB4393" w14:textId="77777777">
      <w:pPr>
        <w:suppressAutoHyphens/>
        <w:rPr>
          <w:szCs w:val="18"/>
        </w:rPr>
      </w:pPr>
      <w:r w:rsidRPr="000525EF">
        <w:rPr>
          <w:szCs w:val="18"/>
        </w:rPr>
        <w:t>Vraag 10</w:t>
      </w:r>
    </w:p>
    <w:p w:rsidRPr="000525EF" w:rsidR="0077661F" w:rsidP="0077661F" w:rsidRDefault="0077661F" w14:paraId="6D8C2C40" w14:textId="77777777">
      <w:pPr>
        <w:suppressAutoHyphens/>
        <w:rPr>
          <w:szCs w:val="18"/>
        </w:rPr>
      </w:pPr>
      <w:r w:rsidRPr="000525EF">
        <w:rPr>
          <w:szCs w:val="18"/>
        </w:rPr>
        <w:lastRenderedPageBreak/>
        <w:t>Herkent u dat deze financiële problematiek vaak wordt verergerd doordat dwingende controle, financieel geweld en lopende juridische procedures (zoals alimentatiegeschillen, omgangsregelingen of verdeling van bezittingen) nog lange tijd voortduren na de scheiding? Welke gevolgen heeft dat volgens u voor de bestaanszekerheid en veiligheid van deze vrouwen?</w:t>
      </w:r>
    </w:p>
    <w:p w:rsidRPr="000525EF" w:rsidR="0077661F" w:rsidP="0077661F" w:rsidRDefault="0077661F" w14:paraId="358A88E3" w14:textId="77777777">
      <w:pPr>
        <w:suppressAutoHyphens/>
        <w:rPr>
          <w:szCs w:val="18"/>
        </w:rPr>
      </w:pPr>
    </w:p>
    <w:p w:rsidRPr="000525EF" w:rsidR="0077661F" w:rsidP="0077661F" w:rsidRDefault="0077661F" w14:paraId="1EB24D33" w14:textId="77777777">
      <w:pPr>
        <w:suppressAutoHyphens/>
        <w:rPr>
          <w:b/>
          <w:bCs/>
          <w:szCs w:val="18"/>
        </w:rPr>
      </w:pPr>
      <w:r w:rsidRPr="000525EF">
        <w:rPr>
          <w:szCs w:val="18"/>
        </w:rPr>
        <w:t>Antwoord vraag 10</w:t>
      </w:r>
    </w:p>
    <w:p w:rsidR="0077661F" w:rsidP="0077661F" w:rsidRDefault="0077661F" w14:paraId="3948641C" w14:textId="77777777">
      <w:pPr>
        <w:suppressAutoHyphens/>
        <w:rPr>
          <w:szCs w:val="18"/>
        </w:rPr>
      </w:pPr>
      <w:r w:rsidRPr="000525EF">
        <w:rPr>
          <w:szCs w:val="18"/>
        </w:rPr>
        <w:t xml:space="preserve">Het is bekend dat huiselijk geweld voor slachtoffers kan leiden tot financiële problematiek, bijvoorbeeld wanneer sprake is van dwingende controle, financieel of economisch geweld. Het is van belang dat slachtoffers van huiselijk geweld informatie en passende ondersteuning ontvangen, bijvoorbeeld gericht op het oplossen van financiële problematiek en het versterken van de bestaanszekerheid. </w:t>
      </w:r>
    </w:p>
    <w:p w:rsidRPr="000525EF" w:rsidR="0077661F" w:rsidP="0077661F" w:rsidRDefault="0077661F" w14:paraId="2935640F" w14:textId="77777777">
      <w:pPr>
        <w:suppressAutoHyphens/>
        <w:rPr>
          <w:szCs w:val="18"/>
        </w:rPr>
      </w:pPr>
      <w:proofErr w:type="spellStart"/>
      <w:r w:rsidRPr="000525EF">
        <w:rPr>
          <w:szCs w:val="18"/>
        </w:rPr>
        <w:t>Femmes</w:t>
      </w:r>
      <w:proofErr w:type="spellEnd"/>
      <w:r w:rsidRPr="000525EF">
        <w:rPr>
          <w:szCs w:val="18"/>
        </w:rPr>
        <w:t xml:space="preserve"> </w:t>
      </w:r>
      <w:proofErr w:type="spellStart"/>
      <w:r w:rsidRPr="000525EF">
        <w:rPr>
          <w:szCs w:val="18"/>
        </w:rPr>
        <w:t>for</w:t>
      </w:r>
      <w:proofErr w:type="spellEnd"/>
      <w:r w:rsidRPr="000525EF">
        <w:rPr>
          <w:szCs w:val="18"/>
        </w:rPr>
        <w:t xml:space="preserve"> </w:t>
      </w:r>
      <w:proofErr w:type="spellStart"/>
      <w:r w:rsidRPr="000525EF">
        <w:rPr>
          <w:szCs w:val="18"/>
        </w:rPr>
        <w:t>Freedom</w:t>
      </w:r>
      <w:proofErr w:type="spellEnd"/>
      <w:r w:rsidRPr="000525EF">
        <w:rPr>
          <w:szCs w:val="18"/>
        </w:rPr>
        <w:t xml:space="preserve"> heeft materialen gemaakt voor vrouwen in deze situatie, zoals een geldboekje en een flyer over financiële zelfredzaamheid, en informatie voor hulpverleners</w:t>
      </w:r>
      <w:r>
        <w:rPr>
          <w:rStyle w:val="Voetnootmarkering"/>
          <w:szCs w:val="18"/>
        </w:rPr>
        <w:footnoteReference w:id="3"/>
      </w:r>
      <w:r w:rsidRPr="000525EF">
        <w:rPr>
          <w:szCs w:val="18"/>
        </w:rPr>
        <w:t xml:space="preserve">. </w:t>
      </w:r>
    </w:p>
    <w:p w:rsidRPr="000525EF" w:rsidR="0077661F" w:rsidP="0077661F" w:rsidRDefault="0077661F" w14:paraId="004C5DC8" w14:textId="77777777">
      <w:pPr>
        <w:suppressAutoHyphens/>
        <w:rPr>
          <w:szCs w:val="18"/>
        </w:rPr>
      </w:pPr>
      <w:r w:rsidRPr="000525EF">
        <w:rPr>
          <w:szCs w:val="18"/>
        </w:rPr>
        <w:t xml:space="preserve">Op verschillende manieren wordt ingezet op het ondersteunen van vrouwen in deze situatie. In het algemeen ondersteunt het ministerie van SZW in het kader van het versterken van het recht op zelfbeschikking de financiële zelfbeschikking van vrouwen uit gemarginaliseerde gemeenschappen (zoals bepaalde migrantengroepen) en/of afhankelijkheidssituaties, onder andere via een project van </w:t>
      </w:r>
      <w:proofErr w:type="spellStart"/>
      <w:r w:rsidRPr="000525EF">
        <w:rPr>
          <w:szCs w:val="18"/>
        </w:rPr>
        <w:t>Diversion</w:t>
      </w:r>
      <w:proofErr w:type="spellEnd"/>
      <w:r w:rsidRPr="000525EF">
        <w:rPr>
          <w:szCs w:val="18"/>
        </w:rPr>
        <w:t xml:space="preserve"> met migrantenvrouwenorganisaties en via een pilot met Single Super Mom. Ook werken diverse ministeries samen aan de versterking van sociaaljuridische en financiële dienstverlening (zoals Sociaal Raadslieden en Juridische loketten); deze wordt ook beter vindbaar gemaakt via de website </w:t>
      </w:r>
      <w:hyperlink w:history="1" r:id="rId6">
        <w:r w:rsidRPr="000525EF">
          <w:rPr>
            <w:rStyle w:val="Hyperlink"/>
            <w:color w:val="auto"/>
            <w:szCs w:val="18"/>
          </w:rPr>
          <w:t>www.sociaaljuridischekaart.nl</w:t>
        </w:r>
      </w:hyperlink>
      <w:r w:rsidRPr="000525EF">
        <w:rPr>
          <w:szCs w:val="18"/>
        </w:rPr>
        <w:t xml:space="preserve">. In enkele steden zijn vrouwenrechtswinkels opgezet. SZW ondersteunt bijvoorbeeld de vrouwenrechtswinkel van </w:t>
      </w:r>
      <w:proofErr w:type="spellStart"/>
      <w:r w:rsidRPr="000525EF">
        <w:rPr>
          <w:szCs w:val="18"/>
        </w:rPr>
        <w:t>Femmes</w:t>
      </w:r>
      <w:proofErr w:type="spellEnd"/>
      <w:r w:rsidRPr="000525EF">
        <w:rPr>
          <w:szCs w:val="18"/>
        </w:rPr>
        <w:t xml:space="preserve"> </w:t>
      </w:r>
      <w:proofErr w:type="spellStart"/>
      <w:r w:rsidRPr="000525EF">
        <w:rPr>
          <w:szCs w:val="18"/>
        </w:rPr>
        <w:t>for</w:t>
      </w:r>
      <w:proofErr w:type="spellEnd"/>
      <w:r w:rsidRPr="000525EF">
        <w:rPr>
          <w:szCs w:val="18"/>
        </w:rPr>
        <w:t xml:space="preserve"> </w:t>
      </w:r>
      <w:proofErr w:type="spellStart"/>
      <w:r w:rsidRPr="000525EF">
        <w:rPr>
          <w:szCs w:val="18"/>
        </w:rPr>
        <w:t>Freedom</w:t>
      </w:r>
      <w:proofErr w:type="spellEnd"/>
      <w:r w:rsidRPr="000525EF">
        <w:rPr>
          <w:szCs w:val="18"/>
        </w:rPr>
        <w:t xml:space="preserve"> in Utrecht. Vrouwen in kwetsbare situaties kunnen daar terecht voor gratis juridisch en financieel advies. De vrouwenrechtswinkel helpt ook bij doorverwijzing naar de juiste lokale (hulp)instanties.</w:t>
      </w:r>
    </w:p>
    <w:p w:rsidRPr="000525EF" w:rsidR="0077661F" w:rsidP="0077661F" w:rsidRDefault="0077661F" w14:paraId="0CB67C54" w14:textId="77777777">
      <w:pPr>
        <w:suppressAutoHyphens/>
        <w:rPr>
          <w:szCs w:val="18"/>
        </w:rPr>
      </w:pPr>
    </w:p>
    <w:p w:rsidRPr="000525EF" w:rsidR="0077661F" w:rsidP="0077661F" w:rsidRDefault="0077661F" w14:paraId="4FCC5E9C" w14:textId="77777777">
      <w:pPr>
        <w:suppressAutoHyphens/>
        <w:rPr>
          <w:szCs w:val="18"/>
        </w:rPr>
      </w:pPr>
      <w:r w:rsidRPr="000525EF">
        <w:rPr>
          <w:szCs w:val="18"/>
        </w:rPr>
        <w:t xml:space="preserve">Verder is informatie over geldzaken en levensgebeurtenissen beschikbaar via </w:t>
      </w:r>
      <w:proofErr w:type="spellStart"/>
      <w:r w:rsidRPr="000525EF">
        <w:rPr>
          <w:szCs w:val="18"/>
        </w:rPr>
        <w:t>Geldfit</w:t>
      </w:r>
      <w:proofErr w:type="spellEnd"/>
      <w:r w:rsidRPr="000525EF">
        <w:rPr>
          <w:szCs w:val="18"/>
        </w:rPr>
        <w:t xml:space="preserve">, het Nibud, Wijzer in geldzaken en Overheid.nl. Via </w:t>
      </w:r>
      <w:proofErr w:type="spellStart"/>
      <w:r w:rsidRPr="000525EF">
        <w:rPr>
          <w:szCs w:val="18"/>
        </w:rPr>
        <w:t>Geldfit</w:t>
      </w:r>
      <w:proofErr w:type="spellEnd"/>
      <w:r w:rsidRPr="000525EF">
        <w:rPr>
          <w:szCs w:val="18"/>
        </w:rPr>
        <w:t xml:space="preserve"> zijn ook lokale hulproutes bij geldzorgen te vinden, zoals de gemeente en vrijwilligers, die mensen ondersteunen bij geldvragen. </w:t>
      </w:r>
      <w:proofErr w:type="spellStart"/>
      <w:r w:rsidRPr="000525EF">
        <w:rPr>
          <w:szCs w:val="18"/>
        </w:rPr>
        <w:t>Geldfit</w:t>
      </w:r>
      <w:proofErr w:type="spellEnd"/>
      <w:r w:rsidRPr="000525EF">
        <w:rPr>
          <w:szCs w:val="18"/>
        </w:rPr>
        <w:t xml:space="preserve"> en vrijwilligers helpen met de potjescheck, waarmee mensen kunnen nagaan waar ze recht op hebben. Binnenkort zal een pagina over wat te doen bij (dreigende) dakloosheid worden toegevoegd aan de Geldfitwebsite. De Nederlandse Vereniging voor Volkskrediet (NVVK) heeft recent een werkwijzer gemaakt voor gemeenten over financiële hulp aan mensen die </w:t>
      </w:r>
      <w:r w:rsidRPr="000525EF">
        <w:rPr>
          <w:szCs w:val="18"/>
        </w:rPr>
        <w:lastRenderedPageBreak/>
        <w:t>(dreigend) dakloos zijn en welke regelzaken hun financiële redzaamheid kunnen bevorderen</w:t>
      </w:r>
      <w:r>
        <w:rPr>
          <w:rStyle w:val="Voetnootmarkering"/>
          <w:szCs w:val="18"/>
        </w:rPr>
        <w:footnoteReference w:id="4"/>
      </w:r>
      <w:r w:rsidRPr="000525EF">
        <w:rPr>
          <w:szCs w:val="18"/>
        </w:rPr>
        <w:t>.</w:t>
      </w:r>
    </w:p>
    <w:p w:rsidRPr="000525EF" w:rsidR="0077661F" w:rsidP="0077661F" w:rsidRDefault="0077661F" w14:paraId="6E566272" w14:textId="77777777">
      <w:pPr>
        <w:suppressAutoHyphens/>
        <w:rPr>
          <w:szCs w:val="18"/>
        </w:rPr>
      </w:pPr>
    </w:p>
    <w:p w:rsidR="0077661F" w:rsidP="0077661F" w:rsidRDefault="0077661F" w14:paraId="030BB3E4" w14:textId="77777777">
      <w:pPr>
        <w:suppressAutoHyphens/>
        <w:rPr>
          <w:szCs w:val="18"/>
        </w:rPr>
      </w:pPr>
      <w:r w:rsidRPr="000525EF">
        <w:rPr>
          <w:szCs w:val="18"/>
        </w:rPr>
        <w:t>Vraag 11</w:t>
      </w:r>
    </w:p>
    <w:p w:rsidRPr="000525EF" w:rsidR="0077661F" w:rsidP="0077661F" w:rsidRDefault="0077661F" w14:paraId="7300EAB2" w14:textId="77777777">
      <w:pPr>
        <w:suppressAutoHyphens/>
        <w:rPr>
          <w:szCs w:val="18"/>
        </w:rPr>
      </w:pPr>
      <w:r w:rsidRPr="000525EF">
        <w:rPr>
          <w:szCs w:val="18"/>
        </w:rPr>
        <w:t>In hoeverre houden de huidige urgentiecriteria voor huisvesting naar uw mening rekening met de cumulatie van partnergeweld, financieel geweld en schuldenproblematiek, ook wanneer iemand formeel boven inkomensgrenzen uitkomt? Zo nee, waarom niet?</w:t>
      </w:r>
    </w:p>
    <w:p w:rsidRPr="000525EF" w:rsidR="0077661F" w:rsidP="0077661F" w:rsidRDefault="0077661F" w14:paraId="0538A9B4" w14:textId="77777777">
      <w:pPr>
        <w:suppressAutoHyphens/>
        <w:rPr>
          <w:szCs w:val="18"/>
        </w:rPr>
      </w:pPr>
    </w:p>
    <w:p w:rsidRPr="000525EF" w:rsidR="0077661F" w:rsidP="0077661F" w:rsidRDefault="0077661F" w14:paraId="69D30C52" w14:textId="77777777">
      <w:pPr>
        <w:suppressAutoHyphens/>
        <w:rPr>
          <w:b/>
          <w:bCs/>
          <w:szCs w:val="18"/>
        </w:rPr>
      </w:pPr>
      <w:r w:rsidRPr="000525EF">
        <w:rPr>
          <w:szCs w:val="18"/>
        </w:rPr>
        <w:t>Antwoord vraag 11</w:t>
      </w:r>
    </w:p>
    <w:p w:rsidRPr="000525EF" w:rsidR="0077661F" w:rsidP="0077661F" w:rsidRDefault="0077661F" w14:paraId="608C8CE4" w14:textId="77777777">
      <w:pPr>
        <w:suppressAutoHyphens/>
        <w:rPr>
          <w:szCs w:val="18"/>
        </w:rPr>
      </w:pPr>
      <w:r>
        <w:t xml:space="preserve">Ik herken dat slachtoffers van huiselijk geweld vaak te maken hebben met complexe problematiek. Daarom is het belangrijk dat deze groep recht heeft op urgentie voor huisvesting. Uitstroom naar een woning op een veilige plek is een belangrijke voorwaarde voor herstel. </w:t>
      </w:r>
      <w:r w:rsidRPr="000525EF">
        <w:rPr>
          <w:szCs w:val="18"/>
        </w:rPr>
        <w:t xml:space="preserve">Zoals in het antwoord op vraag </w:t>
      </w:r>
      <w:r>
        <w:rPr>
          <w:szCs w:val="18"/>
        </w:rPr>
        <w:t xml:space="preserve">3 en </w:t>
      </w:r>
      <w:r w:rsidRPr="000525EF">
        <w:rPr>
          <w:szCs w:val="18"/>
        </w:rPr>
        <w:t xml:space="preserve">7 is omschreven, hebben slachtoffers van huiselijk geweld die uitstromen uit de vrouwenopvang </w:t>
      </w:r>
      <w:r>
        <w:rPr>
          <w:szCs w:val="18"/>
        </w:rPr>
        <w:t xml:space="preserve">of waarvoor door de gemeente een beschikking is afgegeven </w:t>
      </w:r>
      <w:r w:rsidRPr="000525EF">
        <w:rPr>
          <w:szCs w:val="18"/>
        </w:rPr>
        <w:t>recht op urgentie voor huisvesting, als de gemeente een huisvesteringverordening en urgentieregeling heeft. Door woningcorporaties wordt rekening gehouden met de financiële situatie van deze slachtoffers bij het toewijzen van de sociale huurwoning.</w:t>
      </w:r>
    </w:p>
    <w:p w:rsidRPr="000525EF" w:rsidR="0077661F" w:rsidP="0077661F" w:rsidRDefault="0077661F" w14:paraId="0B05DE46" w14:textId="77777777">
      <w:pPr>
        <w:suppressAutoHyphens/>
        <w:rPr>
          <w:szCs w:val="18"/>
        </w:rPr>
      </w:pPr>
    </w:p>
    <w:p w:rsidRPr="000525EF" w:rsidR="0077661F" w:rsidP="0077661F" w:rsidRDefault="0077661F" w14:paraId="7B2CD5EE" w14:textId="77777777">
      <w:pPr>
        <w:suppressAutoHyphens/>
        <w:rPr>
          <w:szCs w:val="18"/>
        </w:rPr>
      </w:pPr>
      <w:r w:rsidRPr="000525EF">
        <w:rPr>
          <w:szCs w:val="18"/>
        </w:rPr>
        <w:t xml:space="preserve">Met het wetsvoorstel Versterking regie volkshuisvesting worden voor alle gemeenten uniforme voorwaarden verbonden aan de urgentieregeling. </w:t>
      </w:r>
    </w:p>
    <w:p w:rsidRPr="000525EF" w:rsidR="0077661F" w:rsidP="0077661F" w:rsidRDefault="0077661F" w14:paraId="0217F5A3" w14:textId="77777777">
      <w:pPr>
        <w:suppressAutoHyphens/>
        <w:rPr>
          <w:szCs w:val="18"/>
        </w:rPr>
      </w:pPr>
      <w:r w:rsidRPr="000525EF">
        <w:rPr>
          <w:szCs w:val="18"/>
        </w:rPr>
        <w:t>Deze voorwaarden worden, na inwerkingtreding van het wetsvoorstel, opgenomen in de regeling versterking regie volkshuisvesting.</w:t>
      </w:r>
    </w:p>
    <w:p w:rsidR="0077661F" w:rsidP="0077661F" w:rsidRDefault="0077661F" w14:paraId="6C373086" w14:textId="77777777">
      <w:pPr>
        <w:suppressAutoHyphens/>
        <w:rPr>
          <w:szCs w:val="18"/>
        </w:rPr>
      </w:pPr>
    </w:p>
    <w:p w:rsidR="0077661F" w:rsidP="0077661F" w:rsidRDefault="0077661F" w14:paraId="1C4D7B5F" w14:textId="77777777">
      <w:pPr>
        <w:suppressAutoHyphens/>
        <w:rPr>
          <w:szCs w:val="18"/>
        </w:rPr>
      </w:pPr>
    </w:p>
    <w:p w:rsidRPr="000525EF" w:rsidR="0077661F" w:rsidP="0077661F" w:rsidRDefault="0077661F" w14:paraId="6382AB46" w14:textId="77777777">
      <w:pPr>
        <w:suppressAutoHyphens/>
        <w:rPr>
          <w:szCs w:val="18"/>
        </w:rPr>
      </w:pPr>
    </w:p>
    <w:p w:rsidR="0077661F" w:rsidP="0077661F" w:rsidRDefault="0077661F" w14:paraId="26F18C60" w14:textId="77777777">
      <w:pPr>
        <w:suppressAutoHyphens/>
        <w:rPr>
          <w:szCs w:val="18"/>
        </w:rPr>
      </w:pPr>
      <w:r w:rsidRPr="000525EF">
        <w:rPr>
          <w:szCs w:val="18"/>
        </w:rPr>
        <w:t>Vraag 12</w:t>
      </w:r>
    </w:p>
    <w:p w:rsidRPr="000525EF" w:rsidR="0077661F" w:rsidP="0077661F" w:rsidRDefault="0077661F" w14:paraId="1BA30097" w14:textId="77777777">
      <w:pPr>
        <w:suppressAutoHyphens/>
        <w:rPr>
          <w:szCs w:val="18"/>
        </w:rPr>
      </w:pPr>
      <w:r w:rsidRPr="000525EF">
        <w:rPr>
          <w:szCs w:val="18"/>
        </w:rPr>
        <w:t>Herkent u de signalen dat er in de huidige praktijk een gat lijkt te bestaan, waarbij enerzijds wordt gezegd dat het geen veiligheidsprobleem is en anderzijds wordt gezegd dat het geen woonprobleem is, met als gevolg dat er onvoldoende regie en verantwoordelijkheid wordt genomen door betrokken organisaties en overheidslagen? Zo ja, deelt u de mening dat dit tot gevaarlijke en onwenselijke situaties kan leiden? Welke concrete maatregelen gaat u nemen om dit gat te dichten?</w:t>
      </w:r>
    </w:p>
    <w:p w:rsidRPr="000525EF" w:rsidR="0077661F" w:rsidP="0077661F" w:rsidRDefault="0077661F" w14:paraId="575A5FCB" w14:textId="77777777">
      <w:pPr>
        <w:tabs>
          <w:tab w:val="left" w:pos="5400"/>
        </w:tabs>
        <w:suppressAutoHyphens/>
        <w:rPr>
          <w:szCs w:val="18"/>
        </w:rPr>
      </w:pPr>
    </w:p>
    <w:p w:rsidR="0077661F" w:rsidP="0077661F" w:rsidRDefault="0077661F" w14:paraId="4119DEC4" w14:textId="77777777">
      <w:pPr>
        <w:suppressAutoHyphens/>
        <w:rPr>
          <w:szCs w:val="18"/>
        </w:rPr>
      </w:pPr>
      <w:r w:rsidRPr="000525EF">
        <w:rPr>
          <w:szCs w:val="18"/>
        </w:rPr>
        <w:t>Vraag 13</w:t>
      </w:r>
    </w:p>
    <w:p w:rsidRPr="000525EF" w:rsidR="0077661F" w:rsidP="0077661F" w:rsidRDefault="0077661F" w14:paraId="1883CDE3" w14:textId="77777777">
      <w:pPr>
        <w:suppressAutoHyphens/>
        <w:rPr>
          <w:szCs w:val="18"/>
        </w:rPr>
      </w:pPr>
      <w:r w:rsidRPr="000525EF">
        <w:rPr>
          <w:szCs w:val="18"/>
        </w:rPr>
        <w:t>Deelt u de mening dat het onwenselijk is dat er een gebrek is aan regie in gevallen waar sprake is van (dreigende) dakloosheid als gevolg van partnergeweld? Zo nee, waarom niet? Zo ja, welke concrete maatregelen gaat u nemen om dit op te lossen, zowel op de korte als op de lange termijn? Deelt u de mening dat het zeer onwenselijk is dat slachtoffers van partnergeweld hiermee uit het zicht dreigen te verdwijnen? Zo ja, welke concrete maatregelen neemt u om dit te voorkomen?</w:t>
      </w:r>
    </w:p>
    <w:p w:rsidRPr="000525EF" w:rsidR="0077661F" w:rsidP="0077661F" w:rsidRDefault="0077661F" w14:paraId="137E3849" w14:textId="77777777">
      <w:pPr>
        <w:suppressAutoHyphens/>
        <w:rPr>
          <w:szCs w:val="18"/>
        </w:rPr>
      </w:pPr>
    </w:p>
    <w:p w:rsidRPr="000525EF" w:rsidR="0077661F" w:rsidP="0077661F" w:rsidRDefault="0077661F" w14:paraId="6C42128C" w14:textId="77777777">
      <w:pPr>
        <w:suppressAutoHyphens/>
        <w:rPr>
          <w:b/>
          <w:bCs/>
          <w:szCs w:val="18"/>
        </w:rPr>
      </w:pPr>
      <w:r w:rsidRPr="000525EF">
        <w:rPr>
          <w:szCs w:val="18"/>
        </w:rPr>
        <w:t>Antwoord vragen 12 en 13</w:t>
      </w:r>
    </w:p>
    <w:p w:rsidRPr="000525EF" w:rsidR="0077661F" w:rsidP="0077661F" w:rsidRDefault="0077661F" w14:paraId="3DCE7062" w14:textId="77777777">
      <w:pPr>
        <w:suppressAutoHyphens/>
        <w:rPr>
          <w:szCs w:val="18"/>
        </w:rPr>
      </w:pPr>
      <w:r w:rsidRPr="000525EF">
        <w:rPr>
          <w:szCs w:val="18"/>
        </w:rPr>
        <w:t xml:space="preserve">Het is van belang dat slachtoffers van huiselijk geweld die dakloos dreigen te raken tijdig worden ondersteund. Ik zie dat er uitdagingen bestaan voor deze doelgroep, zoals voldoende passende huisvesting en beperkte capaciteit in de </w:t>
      </w:r>
      <w:r>
        <w:rPr>
          <w:szCs w:val="18"/>
        </w:rPr>
        <w:t xml:space="preserve">vrouwenopvang </w:t>
      </w:r>
      <w:r w:rsidRPr="000525EF">
        <w:rPr>
          <w:szCs w:val="18"/>
        </w:rPr>
        <w:t xml:space="preserve">en </w:t>
      </w:r>
      <w:r>
        <w:rPr>
          <w:szCs w:val="18"/>
        </w:rPr>
        <w:t>maatschappelijke opvang</w:t>
      </w:r>
      <w:r w:rsidRPr="000525EF">
        <w:rPr>
          <w:szCs w:val="18"/>
        </w:rPr>
        <w:t>. Het Rijk ondersteunt gemeenten door bijvoorbeeld betaalbare woningbouw te stimuleren en middelen beschikbaar te stellen voor de uitbreiding van het aantal plekken in de vrouwenopvang. Ten aanzien van de huisvesting legt het wetsvoorstel Versterking regie volkshuisvesting verplichtingen vast</w:t>
      </w:r>
      <w:r w:rsidRPr="003032CB">
        <w:t xml:space="preserve"> </w:t>
      </w:r>
      <w:r>
        <w:t xml:space="preserve">die deze groep gaan helpen bij het sneller vinden van een passende woning en daarmee kunnen werken aan verder herstel. Zoals in de voorgaande antwoorden beschreven </w:t>
      </w:r>
      <w:r w:rsidRPr="00A005B8">
        <w:t>gaat de verplichte urgentieregeling die alle gemeenten straks</w:t>
      </w:r>
      <w:r>
        <w:t>,</w:t>
      </w:r>
      <w:r w:rsidRPr="00A005B8">
        <w:t xml:space="preserve"> met de inwerkingtreding van het wetsvoorstel</w:t>
      </w:r>
      <w:r>
        <w:t>,</w:t>
      </w:r>
      <w:r w:rsidRPr="00A005B8">
        <w:t xml:space="preserve"> moeten hebben hierbij helpen</w:t>
      </w:r>
      <w:r>
        <w:t xml:space="preserve">. Ook het volkshuisvestingsprogramma, dat gemeenten, provincies en het Rijk moeten opstellen gaat hieraan bijdragen. Gemeenten worden hiermee gevraagd integraal beleid te maken hoe te voorzien in de woon- en zorg/ondersteuningsbehoeften van de </w:t>
      </w:r>
      <w:proofErr w:type="spellStart"/>
      <w:r>
        <w:t>aandachtsgroepen</w:t>
      </w:r>
      <w:proofErr w:type="spellEnd"/>
      <w:r>
        <w:t xml:space="preserve">, waaronder (dreigend) daklozen en slachtoffers van huiselijk geweld. </w:t>
      </w:r>
      <w:r w:rsidRPr="000525EF">
        <w:rPr>
          <w:szCs w:val="18"/>
        </w:rPr>
        <w:t xml:space="preserve">De bouw van woningen is niet op korte termijn gerealiseerd en vraagt lange termijn inzet. Daarom wordt ook aan tijdelijke oplossingen gewerkt, zoals de inzet van </w:t>
      </w:r>
      <w:proofErr w:type="spellStart"/>
      <w:r w:rsidRPr="000525EF">
        <w:rPr>
          <w:szCs w:val="18"/>
        </w:rPr>
        <w:t>flexwoningen</w:t>
      </w:r>
      <w:proofErr w:type="spellEnd"/>
      <w:r>
        <w:rPr>
          <w:szCs w:val="18"/>
        </w:rPr>
        <w:t xml:space="preserve">. </w:t>
      </w:r>
      <w:r w:rsidRPr="000525EF">
        <w:rPr>
          <w:szCs w:val="18"/>
        </w:rPr>
        <w:t xml:space="preserve">De ministeries VWS en BZK en de VNG blijven over deze vraagstukken in gesprek. </w:t>
      </w:r>
    </w:p>
    <w:p w:rsidRPr="000525EF" w:rsidR="0077661F" w:rsidP="0077661F" w:rsidRDefault="0077661F" w14:paraId="33BA2C41" w14:textId="77777777">
      <w:pPr>
        <w:suppressAutoHyphens/>
        <w:rPr>
          <w:szCs w:val="18"/>
        </w:rPr>
      </w:pPr>
    </w:p>
    <w:p w:rsidR="00670502" w:rsidRDefault="00670502" w14:paraId="08408C7D" w14:textId="77777777"/>
    <w:sectPr w:rsidR="00670502" w:rsidSect="0077661F">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9869" w14:textId="77777777" w:rsidR="00CF1C85" w:rsidRDefault="00CF1C85" w:rsidP="0077661F">
      <w:pPr>
        <w:spacing w:after="0" w:line="240" w:lineRule="auto"/>
      </w:pPr>
      <w:r>
        <w:separator/>
      </w:r>
    </w:p>
  </w:endnote>
  <w:endnote w:type="continuationSeparator" w:id="0">
    <w:p w14:paraId="6544E4C7" w14:textId="77777777" w:rsidR="00CF1C85" w:rsidRDefault="00CF1C85" w:rsidP="0077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88E3" w14:textId="77777777" w:rsidR="0077661F" w:rsidRPr="0077661F" w:rsidRDefault="0077661F" w:rsidP="007766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F988" w14:textId="77777777" w:rsidR="00CF1C85" w:rsidRPr="0077661F" w:rsidRDefault="00CF1C85" w:rsidP="007766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8715" w14:textId="77777777" w:rsidR="00CF1C85" w:rsidRPr="0077661F" w:rsidRDefault="00CF1C85" w:rsidP="007766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5DBF" w14:textId="77777777" w:rsidR="00CF1C85" w:rsidRDefault="00CF1C85" w:rsidP="0077661F">
      <w:pPr>
        <w:spacing w:after="0" w:line="240" w:lineRule="auto"/>
      </w:pPr>
      <w:r>
        <w:separator/>
      </w:r>
    </w:p>
  </w:footnote>
  <w:footnote w:type="continuationSeparator" w:id="0">
    <w:p w14:paraId="5A48BD0E" w14:textId="77777777" w:rsidR="00CF1C85" w:rsidRDefault="00CF1C85" w:rsidP="0077661F">
      <w:pPr>
        <w:spacing w:after="0" w:line="240" w:lineRule="auto"/>
      </w:pPr>
      <w:r>
        <w:continuationSeparator/>
      </w:r>
    </w:p>
  </w:footnote>
  <w:footnote w:id="1">
    <w:p w14:paraId="5A844261" w14:textId="77777777" w:rsidR="0077661F" w:rsidRDefault="0077661F" w:rsidP="0077661F">
      <w:pPr>
        <w:pStyle w:val="Voetnoottekst"/>
      </w:pPr>
      <w:r w:rsidRPr="00913DC8">
        <w:rPr>
          <w:rStyle w:val="Voetnootmarkering"/>
          <w:sz w:val="16"/>
          <w:szCs w:val="18"/>
        </w:rPr>
        <w:footnoteRef/>
      </w:r>
      <w:r w:rsidRPr="00913DC8">
        <w:rPr>
          <w:sz w:val="16"/>
          <w:szCs w:val="18"/>
        </w:rPr>
        <w:t xml:space="preserve"> NPO, 9 februari 2026, ’Waar slaap je’, aflevering 4: ‘Zo kan het ook, oplossingen in Den Bosch’, </w:t>
      </w:r>
      <w:hyperlink r:id="rId1" w:history="1">
        <w:r w:rsidRPr="00913DC8">
          <w:rPr>
            <w:rStyle w:val="Hyperlink"/>
            <w:sz w:val="16"/>
            <w:szCs w:val="18"/>
          </w:rPr>
          <w:t>https://npo.nl/luister/podcasts/1344-waar-slaap-je/136532</w:t>
        </w:r>
      </w:hyperlink>
      <w:r w:rsidRPr="00913DC8">
        <w:rPr>
          <w:sz w:val="16"/>
          <w:szCs w:val="18"/>
        </w:rPr>
        <w:t>.</w:t>
      </w:r>
    </w:p>
  </w:footnote>
  <w:footnote w:id="2">
    <w:p w14:paraId="1EF374C2" w14:textId="77777777" w:rsidR="0077661F" w:rsidRDefault="0077661F" w:rsidP="0077661F">
      <w:pPr>
        <w:pStyle w:val="Voetnoottekst"/>
      </w:pPr>
      <w:r w:rsidRPr="009B64A5">
        <w:rPr>
          <w:rStyle w:val="Voetnootmarkering"/>
          <w:sz w:val="16"/>
          <w:szCs w:val="18"/>
        </w:rPr>
        <w:footnoteRef/>
      </w:r>
      <w:r>
        <w:t xml:space="preserve"> </w:t>
      </w:r>
      <w:r w:rsidRPr="009139E2">
        <w:rPr>
          <w:sz w:val="16"/>
          <w:szCs w:val="18"/>
        </w:rPr>
        <w:t>Tweede Kamer, vergaderjaar 2024–2025, 36 512, nr. 93</w:t>
      </w:r>
    </w:p>
  </w:footnote>
  <w:footnote w:id="3">
    <w:p w14:paraId="7CD2F111" w14:textId="77777777" w:rsidR="0077661F" w:rsidRPr="00D85A6B" w:rsidRDefault="0077661F" w:rsidP="0077661F">
      <w:pPr>
        <w:pStyle w:val="Voetnoottekst"/>
      </w:pPr>
      <w:r w:rsidRPr="00071F06">
        <w:rPr>
          <w:rStyle w:val="Voetnootmarkering"/>
          <w:sz w:val="16"/>
          <w:szCs w:val="18"/>
        </w:rPr>
        <w:footnoteRef/>
      </w:r>
      <w:r w:rsidRPr="00D85A6B">
        <w:rPr>
          <w:sz w:val="16"/>
          <w:szCs w:val="18"/>
        </w:rPr>
        <w:t xml:space="preserve"> </w:t>
      </w:r>
      <w:hyperlink r:id="rId2" w:history="1">
        <w:r w:rsidRPr="00D85A6B">
          <w:rPr>
            <w:rStyle w:val="Hyperlink"/>
            <w:sz w:val="16"/>
            <w:szCs w:val="18"/>
          </w:rPr>
          <w:t xml:space="preserve">Publicaties van </w:t>
        </w:r>
        <w:proofErr w:type="spellStart"/>
        <w:r w:rsidRPr="00D85A6B">
          <w:rPr>
            <w:rStyle w:val="Hyperlink"/>
            <w:sz w:val="16"/>
            <w:szCs w:val="18"/>
          </w:rPr>
          <w:t>Femmes</w:t>
        </w:r>
        <w:proofErr w:type="spellEnd"/>
        <w:r w:rsidRPr="00D85A6B">
          <w:rPr>
            <w:rStyle w:val="Hyperlink"/>
            <w:sz w:val="16"/>
            <w:szCs w:val="18"/>
          </w:rPr>
          <w:t xml:space="preserve"> </w:t>
        </w:r>
        <w:proofErr w:type="spellStart"/>
        <w:r w:rsidRPr="00D85A6B">
          <w:rPr>
            <w:rStyle w:val="Hyperlink"/>
            <w:sz w:val="16"/>
            <w:szCs w:val="18"/>
          </w:rPr>
          <w:t>for</w:t>
        </w:r>
        <w:proofErr w:type="spellEnd"/>
        <w:r w:rsidRPr="00D85A6B">
          <w:rPr>
            <w:rStyle w:val="Hyperlink"/>
            <w:sz w:val="16"/>
            <w:szCs w:val="18"/>
          </w:rPr>
          <w:t xml:space="preserve"> </w:t>
        </w:r>
        <w:proofErr w:type="spellStart"/>
        <w:r w:rsidRPr="00D85A6B">
          <w:rPr>
            <w:rStyle w:val="Hyperlink"/>
            <w:sz w:val="16"/>
            <w:szCs w:val="18"/>
          </w:rPr>
          <w:t>Freedom</w:t>
        </w:r>
        <w:proofErr w:type="spellEnd"/>
        <w:r w:rsidRPr="00D85A6B">
          <w:rPr>
            <w:rStyle w:val="Hyperlink"/>
            <w:sz w:val="16"/>
            <w:szCs w:val="18"/>
          </w:rPr>
          <w:t xml:space="preserve"> | FFF</w:t>
        </w:r>
      </w:hyperlink>
    </w:p>
  </w:footnote>
  <w:footnote w:id="4">
    <w:p w14:paraId="43771B07" w14:textId="77777777" w:rsidR="0077661F" w:rsidRPr="00071F06" w:rsidRDefault="0077661F" w:rsidP="0077661F">
      <w:pPr>
        <w:pStyle w:val="Voetnoottekst"/>
        <w:rPr>
          <w:sz w:val="16"/>
          <w:szCs w:val="18"/>
        </w:rPr>
      </w:pPr>
      <w:r w:rsidRPr="00071F06">
        <w:rPr>
          <w:rStyle w:val="Voetnootmarkering"/>
          <w:sz w:val="16"/>
          <w:szCs w:val="18"/>
        </w:rPr>
        <w:footnoteRef/>
      </w:r>
      <w:r w:rsidRPr="00071F06">
        <w:rPr>
          <w:sz w:val="16"/>
          <w:szCs w:val="18"/>
        </w:rPr>
        <w:t xml:space="preserve"> </w:t>
      </w:r>
      <w:hyperlink r:id="rId3" w:history="1">
        <w:r w:rsidRPr="00071F06">
          <w:rPr>
            <w:rStyle w:val="Hyperlink"/>
            <w:sz w:val="16"/>
            <w:szCs w:val="18"/>
          </w:rPr>
          <w:t>NVVK werkwijzer dak- en thuisloze mensen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A846" w14:textId="77777777" w:rsidR="0077661F" w:rsidRPr="0077661F" w:rsidRDefault="0077661F" w:rsidP="007766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3BD4" w14:textId="77777777" w:rsidR="0077661F" w:rsidRPr="0077661F" w:rsidRDefault="0077661F" w:rsidP="007766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1242" w14:textId="77777777" w:rsidR="00CF1C85" w:rsidRPr="0077661F" w:rsidRDefault="00CF1C85" w:rsidP="007766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1F"/>
    <w:rsid w:val="000064D8"/>
    <w:rsid w:val="00670502"/>
    <w:rsid w:val="0077661F"/>
    <w:rsid w:val="00CF1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72B6"/>
  <w15:chartTrackingRefBased/>
  <w15:docId w15:val="{9A507F0A-F09D-46D6-8B63-12239832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6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6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66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66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66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66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66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66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66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66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66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66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66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66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66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66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66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661F"/>
    <w:rPr>
      <w:rFonts w:eastAsiaTheme="majorEastAsia" w:cstheme="majorBidi"/>
      <w:color w:val="272727" w:themeColor="text1" w:themeTint="D8"/>
    </w:rPr>
  </w:style>
  <w:style w:type="paragraph" w:styleId="Titel">
    <w:name w:val="Title"/>
    <w:basedOn w:val="Standaard"/>
    <w:next w:val="Standaard"/>
    <w:link w:val="TitelChar"/>
    <w:uiPriority w:val="10"/>
    <w:qFormat/>
    <w:rsid w:val="0077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66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66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66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66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661F"/>
    <w:rPr>
      <w:i/>
      <w:iCs/>
      <w:color w:val="404040" w:themeColor="text1" w:themeTint="BF"/>
    </w:rPr>
  </w:style>
  <w:style w:type="paragraph" w:styleId="Lijstalinea">
    <w:name w:val="List Paragraph"/>
    <w:basedOn w:val="Standaard"/>
    <w:uiPriority w:val="34"/>
    <w:qFormat/>
    <w:rsid w:val="0077661F"/>
    <w:pPr>
      <w:ind w:left="720"/>
      <w:contextualSpacing/>
    </w:pPr>
  </w:style>
  <w:style w:type="character" w:styleId="Intensievebenadrukking">
    <w:name w:val="Intense Emphasis"/>
    <w:basedOn w:val="Standaardalinea-lettertype"/>
    <w:uiPriority w:val="21"/>
    <w:qFormat/>
    <w:rsid w:val="0077661F"/>
    <w:rPr>
      <w:i/>
      <w:iCs/>
      <w:color w:val="2F5496" w:themeColor="accent1" w:themeShade="BF"/>
    </w:rPr>
  </w:style>
  <w:style w:type="paragraph" w:styleId="Duidelijkcitaat">
    <w:name w:val="Intense Quote"/>
    <w:basedOn w:val="Standaard"/>
    <w:next w:val="Standaard"/>
    <w:link w:val="DuidelijkcitaatChar"/>
    <w:uiPriority w:val="30"/>
    <w:qFormat/>
    <w:rsid w:val="00776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661F"/>
    <w:rPr>
      <w:i/>
      <w:iCs/>
      <w:color w:val="2F5496" w:themeColor="accent1" w:themeShade="BF"/>
    </w:rPr>
  </w:style>
  <w:style w:type="character" w:styleId="Intensieveverwijzing">
    <w:name w:val="Intense Reference"/>
    <w:basedOn w:val="Standaardalinea-lettertype"/>
    <w:uiPriority w:val="32"/>
    <w:qFormat/>
    <w:rsid w:val="0077661F"/>
    <w:rPr>
      <w:b/>
      <w:bCs/>
      <w:smallCaps/>
      <w:color w:val="2F5496" w:themeColor="accent1" w:themeShade="BF"/>
      <w:spacing w:val="5"/>
    </w:rPr>
  </w:style>
  <w:style w:type="paragraph" w:styleId="Voetnoottekst">
    <w:name w:val="footnote text"/>
    <w:basedOn w:val="Standaard"/>
    <w:link w:val="VoetnoottekstChar"/>
    <w:semiHidden/>
    <w:rsid w:val="0077661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7661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7661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7661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7661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7661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7661F"/>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77661F"/>
    <w:rPr>
      <w:color w:val="0563C1" w:themeColor="hyperlink"/>
      <w:u w:val="single"/>
    </w:rPr>
  </w:style>
  <w:style w:type="character" w:styleId="Voetnootmarkering">
    <w:name w:val="footnote reference"/>
    <w:basedOn w:val="Standaardalinea-lettertype"/>
    <w:rsid w:val="00776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iaaljuridischekaar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vvk.nl/werkwijzers/dak-en-thuisloze-mensen/inleiding" TargetMode="External"/><Relationship Id="rId2" Type="http://schemas.openxmlformats.org/officeDocument/2006/relationships/hyperlink" Target="https://www.femmesforfreedom.com/publicaties" TargetMode="External"/><Relationship Id="rId1" Type="http://schemas.openxmlformats.org/officeDocument/2006/relationships/hyperlink" Target="https://npo.nl/luister/podcasts/1344-waar-slaap-je/1365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3156</ap:Words>
  <ap:Characters>17364</ap:Characters>
  <ap:DocSecurity>0</ap:DocSecurity>
  <ap:Lines>144</ap:Lines>
  <ap:Paragraphs>40</ap:Paragraphs>
  <ap:ScaleCrop>false</ap:ScaleCrop>
  <ap:LinksUpToDate>false</ap:LinksUpToDate>
  <ap:CharactersWithSpaces>20480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2026-05-22T13:19:00.0000000Z</dcterms:created>
  <dcterms:modified xsi:type="dcterms:W3CDTF">2026-05-22T13:21:00.0000000Z</dcterms:modified>
  <version/>
  <category/>
</coreProperties>
</file>