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758" w:rsidP="009E0758" w:rsidRDefault="009E0758" w14:paraId="46768ACE" w14:textId="33E88375">
      <w:pPr>
        <w:rPr>
          <w:b/>
          <w:bCs/>
        </w:rPr>
      </w:pPr>
      <w:r>
        <w:rPr>
          <w:b/>
          <w:bCs/>
        </w:rPr>
        <w:t>AH 1986</w:t>
      </w:r>
    </w:p>
    <w:p w:rsidR="009E0758" w:rsidP="009E0758" w:rsidRDefault="009E0758" w14:paraId="1E2C3FB2" w14:textId="452828DD">
      <w:pPr>
        <w:rPr>
          <w:b/>
          <w:bCs/>
        </w:rPr>
      </w:pPr>
      <w:r>
        <w:rPr>
          <w:b/>
          <w:bCs/>
        </w:rPr>
        <w:t>2026Z08497</w:t>
      </w:r>
    </w:p>
    <w:p w:rsidR="009E0758" w:rsidP="009E0758" w:rsidRDefault="009E0758" w14:paraId="17340258" w14:textId="5E8C3403">
      <w:pPr>
        <w:rPr>
          <w:b/>
          <w:bCs/>
        </w:rPr>
      </w:pPr>
      <w:r w:rsidRPr="009E0758">
        <w:rPr>
          <w:b/>
          <w:bCs/>
          <w:sz w:val="24"/>
          <w:szCs w:val="24"/>
        </w:rPr>
        <w:t xml:space="preserve">Antwoord van minister Van Veldhoven-van der Meer (Klimaat en Groene Groei) (ontvangen </w:t>
      </w:r>
      <w:r>
        <w:rPr>
          <w:b/>
          <w:bCs/>
          <w:sz w:val="24"/>
          <w:szCs w:val="24"/>
        </w:rPr>
        <w:t xml:space="preserve"> 22 mei 2026)</w:t>
      </w:r>
    </w:p>
    <w:p w:rsidRPr="00F608C6" w:rsidR="009E0758" w:rsidP="009E0758" w:rsidRDefault="009E0758" w14:paraId="4CB7E4F1" w14:textId="77777777">
      <w:r w:rsidRPr="00F608C6">
        <w:t>1</w:t>
      </w:r>
    </w:p>
    <w:p w:rsidRPr="00F608C6" w:rsidR="009E0758" w:rsidP="009E0758" w:rsidRDefault="009E0758" w14:paraId="45D6BECD" w14:textId="77777777">
      <w:r w:rsidRPr="00F608C6">
        <w:t>Bent u op de hoogte van het bericht 'Inspectie opent jacht op illegale kledinginzamelaars: celstraf tot 4 jaar mogelijk'?</w:t>
      </w:r>
    </w:p>
    <w:p w:rsidRPr="00F608C6" w:rsidR="009E0758" w:rsidP="009E0758" w:rsidRDefault="009E0758" w14:paraId="5A62A2BA" w14:textId="77777777"/>
    <w:p w:rsidRPr="00F608C6" w:rsidR="009E0758" w:rsidP="009E0758" w:rsidRDefault="009E0758" w14:paraId="150994C3" w14:textId="77777777">
      <w:r w:rsidRPr="00F608C6">
        <w:t>Antwoord</w:t>
      </w:r>
    </w:p>
    <w:p w:rsidRPr="00F608C6" w:rsidR="009E0758" w:rsidP="009E0758" w:rsidRDefault="009E0758" w14:paraId="2B9CB27D" w14:textId="77777777">
      <w:r w:rsidRPr="00F608C6">
        <w:t xml:space="preserve">Ja. </w:t>
      </w:r>
    </w:p>
    <w:p w:rsidRPr="00F608C6" w:rsidR="009E0758" w:rsidP="009E0758" w:rsidRDefault="009E0758" w14:paraId="35784159" w14:textId="77777777"/>
    <w:p w:rsidRPr="00F608C6" w:rsidR="009E0758" w:rsidP="009E0758" w:rsidRDefault="009E0758" w14:paraId="616FC84D" w14:textId="77777777">
      <w:r w:rsidRPr="00F608C6">
        <w:t>2</w:t>
      </w:r>
    </w:p>
    <w:p w:rsidRPr="00F608C6" w:rsidR="009E0758" w:rsidP="009E0758" w:rsidRDefault="009E0758" w14:paraId="18640B11" w14:textId="77777777">
      <w:r w:rsidRPr="00F608C6">
        <w:t>Hoe groot schat u de omvang van illegale kledinginzameling in Nederland op dit moment en kunt u schetsen hoe dit er praktisch uit ziet?</w:t>
      </w:r>
    </w:p>
    <w:p w:rsidRPr="00F608C6" w:rsidR="009E0758" w:rsidP="009E0758" w:rsidRDefault="009E0758" w14:paraId="51093D87" w14:textId="77777777"/>
    <w:p w:rsidRPr="00F608C6" w:rsidR="009E0758" w:rsidP="009E0758" w:rsidRDefault="009E0758" w14:paraId="6A8A4047" w14:textId="77777777">
      <w:r w:rsidRPr="00F608C6">
        <w:t xml:space="preserve">Antwoord </w:t>
      </w:r>
      <w:bookmarkStart w:name="_Hlk228789603" w:id="0"/>
    </w:p>
    <w:p w:rsidRPr="00F608C6" w:rsidR="009E0758" w:rsidP="009E0758" w:rsidRDefault="009E0758" w14:paraId="54D0D4A2" w14:textId="77777777">
      <w:r w:rsidRPr="00F608C6">
        <w:t xml:space="preserve">Er zijn bij het ministerie geen cijfers of schattingen bekend over de omvang van illegale kledinginzameling in Nederland. Op basis van de Massabalans textiel 2022 is bekend dat het overgrote deel van het textiel wordt ingezameld via de gemeentelijke containers en kringloopbedrijven. Een veel kleiner gedeelte textiel wordt ingeleverd via andere inzamelingskanalen. Er is sprake van illegale inzameling wanneer kledingbakken zonder vergunning of zonder contract met de gemeente in de openbare ruimte worden geplaatst. Textielstromen die via illegale textielinzameling worden ingeleverd, worden niet geregistreerd en vallen daarmee mogelijk deels of volledig buiten de huidige monitoringscijfers. Een schatting over de omvang van illegale kledinginzameling in Nederland valt op dit moment niet te maken. Daarvoor zou meer informatie bekend moeten zijn van gemeenten. </w:t>
      </w:r>
    </w:p>
    <w:bookmarkEnd w:id="0"/>
    <w:p w:rsidRPr="00F608C6" w:rsidR="009E0758" w:rsidP="009E0758" w:rsidRDefault="009E0758" w14:paraId="6A7A39D1" w14:textId="77777777"/>
    <w:p w:rsidRPr="00F608C6" w:rsidR="009E0758" w:rsidP="009E0758" w:rsidRDefault="009E0758" w14:paraId="6E090780" w14:textId="77777777">
      <w:r w:rsidRPr="00F608C6">
        <w:t>3</w:t>
      </w:r>
    </w:p>
    <w:p w:rsidRPr="00F608C6" w:rsidR="009E0758" w:rsidP="009E0758" w:rsidRDefault="009E0758" w14:paraId="6B71AE03" w14:textId="77777777">
      <w:r w:rsidRPr="00F608C6">
        <w:t>Welke vormen van fraude, misleiding of andere strafbare feiten komen bij illegale kledinginzameling het meest voor?</w:t>
      </w:r>
    </w:p>
    <w:p w:rsidRPr="00F608C6" w:rsidR="009E0758" w:rsidP="009E0758" w:rsidRDefault="009E0758" w14:paraId="032D9451" w14:textId="77777777"/>
    <w:p w:rsidRPr="00F608C6" w:rsidR="009E0758" w:rsidP="009E0758" w:rsidRDefault="009E0758" w14:paraId="069F9835" w14:textId="77777777">
      <w:r w:rsidRPr="00F608C6">
        <w:t xml:space="preserve">Antwoord </w:t>
      </w:r>
    </w:p>
    <w:p w:rsidRPr="00F608C6" w:rsidR="009E0758" w:rsidP="009E0758" w:rsidRDefault="009E0758" w14:paraId="339EE640" w14:textId="77777777">
      <w:r>
        <w:lastRenderedPageBreak/>
        <w:t xml:space="preserve">Het Rijk heeft geen inzicht in de strafbare feiten die bij illegale kledinginzameling het meest voorkomen omdat het primair een taak is van gemeenten </w:t>
      </w:r>
      <w:r w:rsidRPr="00F608C6">
        <w:t xml:space="preserve">om op te treden tegen illegale textielcontainers. </w:t>
      </w:r>
    </w:p>
    <w:p w:rsidR="009E0758" w:rsidP="009E0758" w:rsidRDefault="009E0758" w14:paraId="71F3EA2C" w14:textId="77777777"/>
    <w:p w:rsidRPr="00F608C6" w:rsidR="009E0758" w:rsidP="009E0758" w:rsidRDefault="009E0758" w14:paraId="356B8F23" w14:textId="77777777">
      <w:r>
        <w:t>Wel houdt d</w:t>
      </w:r>
      <w:r w:rsidRPr="00F608C6">
        <w:t xml:space="preserve">e Inspectie Leefomgeving en Transport (ILT) toezicht op de EVOA. De Europese Verordening Overbrenging Afvalstoﬀen (EVOA) heeft tot doel om de illegale transporten van afval van, door en naar Nederland te voorkomen. Textiel dat wordt afgedankt door eindgebruikers is afval, en de overbrenging van afgedankt textiel </w:t>
      </w:r>
      <w:r>
        <w:t>moet</w:t>
      </w:r>
      <w:r w:rsidRPr="00F608C6">
        <w:t xml:space="preserve"> voldoen aan de EVOA. Dit kan </w:t>
      </w:r>
      <w:r>
        <w:t xml:space="preserve">bijvoorbeeld </w:t>
      </w:r>
      <w:r w:rsidRPr="00F608C6">
        <w:t xml:space="preserve">betekenen dat een vergunning verplicht is. Een dergelijke vergunning wordt door betrokken illegale partijen waarschijnlijk niet altijd aangevraagd. </w:t>
      </w:r>
      <w:r>
        <w:t>Als</w:t>
      </w:r>
      <w:r w:rsidRPr="00F608C6">
        <w:t xml:space="preserve"> ongesorteerd ingezameld textiel zonder de vereiste vergunning de grens wordt overgebracht, is er sprake van een economisch delict. </w:t>
      </w:r>
      <w:r>
        <w:t xml:space="preserve">Over het aantal delicten hebben we op dit moment geen cijfers. </w:t>
      </w:r>
    </w:p>
    <w:p w:rsidRPr="00F608C6" w:rsidR="009E0758" w:rsidP="009E0758" w:rsidRDefault="009E0758" w14:paraId="7A5EF838" w14:textId="77777777"/>
    <w:p w:rsidRPr="00F608C6" w:rsidR="009E0758" w:rsidP="009E0758" w:rsidRDefault="009E0758" w14:paraId="286579A0" w14:textId="77777777"/>
    <w:p w:rsidRPr="00F608C6" w:rsidR="009E0758" w:rsidP="009E0758" w:rsidRDefault="009E0758" w14:paraId="57F7BD93" w14:textId="77777777">
      <w:r w:rsidRPr="00F608C6">
        <w:t>4</w:t>
      </w:r>
    </w:p>
    <w:p w:rsidRPr="00F608C6" w:rsidR="009E0758" w:rsidP="009E0758" w:rsidRDefault="009E0758" w14:paraId="5630910F" w14:textId="77777777">
      <w:r w:rsidRPr="00F608C6">
        <w:t>Hoe vaak is de afgelopen vijf jaar bestuursrechtelijk of strafrechtelijk opgetreden tegen illegale kledinginzamelaars, en hoeveel zaken hebben geleid tot boetes, dwangsommen, veroordelingen of gevangenisstraffen?</w:t>
      </w:r>
    </w:p>
    <w:p w:rsidRPr="00F608C6" w:rsidR="009E0758" w:rsidP="009E0758" w:rsidRDefault="009E0758" w14:paraId="2039D26E" w14:textId="77777777"/>
    <w:p w:rsidRPr="00F608C6" w:rsidR="009E0758" w:rsidP="009E0758" w:rsidRDefault="009E0758" w14:paraId="654A819A" w14:textId="77777777">
      <w:r w:rsidRPr="00F608C6">
        <w:t xml:space="preserve">Antwoord </w:t>
      </w:r>
    </w:p>
    <w:p w:rsidRPr="00F608C6" w:rsidR="009E0758" w:rsidP="009E0758" w:rsidRDefault="009E0758" w14:paraId="765AE143" w14:textId="77777777">
      <w:r w:rsidRPr="00F608C6">
        <w:t>Het is niet bekend bij het ministerie of en hoe vaak er de afgelopen vijf jaar bestuursrechtelijk of strafrechtelijk is opgetreden. Het is</w:t>
      </w:r>
      <w:r>
        <w:t xml:space="preserve"> </w:t>
      </w:r>
      <w:r w:rsidRPr="00F608C6">
        <w:t>de verantwoordelijkheid van gemeenten om op te treden tegen illegale textielcontainers</w:t>
      </w:r>
      <w:r>
        <w:t>.</w:t>
      </w:r>
    </w:p>
    <w:p w:rsidRPr="00F608C6" w:rsidR="009E0758" w:rsidP="009E0758" w:rsidRDefault="009E0758" w14:paraId="1780ABE5" w14:textId="77777777"/>
    <w:p w:rsidRPr="00F608C6" w:rsidR="009E0758" w:rsidP="009E0758" w:rsidRDefault="009E0758" w14:paraId="3E4F410A" w14:textId="77777777">
      <w:r w:rsidRPr="00F608C6">
        <w:t>5</w:t>
      </w:r>
    </w:p>
    <w:p w:rsidRPr="00F608C6" w:rsidR="009E0758" w:rsidP="009E0758" w:rsidRDefault="009E0758" w14:paraId="017EF61A" w14:textId="77777777">
      <w:r w:rsidRPr="00F608C6">
        <w:t>In hoeverre worden gemeenten momenteel voldoende ondersteund bij het herkennen en tegengaan van malafide kledinginzamelingspraktijken?</w:t>
      </w:r>
    </w:p>
    <w:p w:rsidRPr="00F608C6" w:rsidR="009E0758" w:rsidP="009E0758" w:rsidRDefault="009E0758" w14:paraId="7EB3F246" w14:textId="77777777"/>
    <w:p w:rsidRPr="00F608C6" w:rsidR="009E0758" w:rsidP="009E0758" w:rsidRDefault="009E0758" w14:paraId="5862556D" w14:textId="77777777">
      <w:r w:rsidRPr="00F608C6">
        <w:t xml:space="preserve">Antwoord </w:t>
      </w:r>
    </w:p>
    <w:p w:rsidRPr="00F608C6" w:rsidR="009E0758" w:rsidP="009E0758" w:rsidRDefault="009E0758" w14:paraId="4F740E7D" w14:textId="77777777">
      <w:bookmarkStart w:name="_Hlk228801411" w:id="1"/>
      <w:r w:rsidRPr="00F608C6">
        <w:t xml:space="preserve">Gemeenten worden vanuit het Rijk in het algemeen ondersteund bij het maken van doelmatig afvalbeheerbeleid via het uitvoeringsprogramma Van Afval Naar Grondstof – Huishoudelijk Afval (VANG-HHA). Binnen dit uitvoeringsprogramma werkt het Rijk samen met gemeenten en inzamelaars om gemeenten onder andere te voorzien van advies op maat, kennisproducten en netwerken. In het werkplan voor het jaar 2026 is ook aandacht voor het onderwerp illegale textielinzameling.  </w:t>
      </w:r>
    </w:p>
    <w:p w:rsidR="009E0758" w:rsidP="009E0758" w:rsidRDefault="009E0758" w14:paraId="325CADB9" w14:textId="77777777"/>
    <w:p w:rsidRPr="00F608C6" w:rsidR="009E0758" w:rsidP="009E0758" w:rsidRDefault="009E0758" w14:paraId="288163A8" w14:textId="77777777">
      <w:r w:rsidRPr="00F608C6">
        <w:t>Gemeenten zijn verantwoordelijk voor de gescheiden inzameling van huishoudelijke afvalstoffen, waaronder textiel. Organisaties die textiel inzamelen in de publieke ruimte hebben hiervoor toestemming nodig van de gemeente. Het is aan de desbetreffende gemeente om op te treden</w:t>
      </w:r>
      <w:bookmarkEnd w:id="1"/>
      <w:r w:rsidRPr="00F608C6">
        <w:t xml:space="preserve"> tegen organisaties die inzamelen zonder toestemming. Om de problematiek van illegale textielcontainers aan te pakken, heeft de Koninklijke Nederlandse Vereniging voor afval- en Reinigingsdiensten (de NVRD) een stappenplan voor de handhaving ontwikkeld. Het doel is om gemeenten te helpen om de illegale textielinzameling beter te reguleren en deze waardevolle textielstroom te beschermen.</w:t>
      </w:r>
    </w:p>
    <w:p w:rsidRPr="00F608C6" w:rsidR="009E0758" w:rsidP="009E0758" w:rsidRDefault="009E0758" w14:paraId="06D8E885" w14:textId="77777777"/>
    <w:p w:rsidRPr="00F608C6" w:rsidR="009E0758" w:rsidP="009E0758" w:rsidRDefault="009E0758" w14:paraId="4A5CEA8B" w14:textId="77777777">
      <w:r w:rsidRPr="00F608C6">
        <w:t>6</w:t>
      </w:r>
      <w:r w:rsidRPr="00F608C6">
        <w:br/>
        <w:t>Klopt het dat illegale inzamelaars niet alleen consumenten misleiden, maar ook bonafide goede doelen, kringlooporganisaties en gecertificeerde textielinzamelaars financieel benadelen? Zo ja, kunt u dit nader toelichten?</w:t>
      </w:r>
    </w:p>
    <w:p w:rsidRPr="00F608C6" w:rsidR="009E0758" w:rsidP="009E0758" w:rsidRDefault="009E0758" w14:paraId="699EA11F" w14:textId="77777777"/>
    <w:p w:rsidRPr="00F608C6" w:rsidR="009E0758" w:rsidP="009E0758" w:rsidRDefault="009E0758" w14:paraId="05981F2C" w14:textId="77777777">
      <w:r w:rsidRPr="00F608C6">
        <w:t xml:space="preserve">Antwoord </w:t>
      </w:r>
    </w:p>
    <w:p w:rsidRPr="00F608C6" w:rsidR="009E0758" w:rsidP="009E0758" w:rsidRDefault="009E0758" w14:paraId="37F08698" w14:textId="77777777">
      <w:r w:rsidRPr="00F608C6">
        <w:t xml:space="preserve">Het is de verwachting dat kringlopen en gecertificeerde textielinzamelaars mogelijk financieel nadeel ondervinden wanneer illegale textielinzamelaars textiel inzamelen dat anders bij hen terecht zou zijn gekomen. Zeker wanneer het goede kwaliteit textiel betreft dat nog geschikt is voor hergebruik. Aan deze stroom kan namelijk nog geld verdiend worden. </w:t>
      </w:r>
    </w:p>
    <w:p w:rsidRPr="00F608C6" w:rsidR="009E0758" w:rsidP="009E0758" w:rsidRDefault="009E0758" w14:paraId="2168441F" w14:textId="77777777"/>
    <w:p w:rsidRPr="00F608C6" w:rsidR="009E0758" w:rsidP="009E0758" w:rsidRDefault="009E0758" w14:paraId="380A1701" w14:textId="77777777">
      <w:r w:rsidRPr="00F608C6">
        <w:t>7</w:t>
      </w:r>
    </w:p>
    <w:p w:rsidRPr="00F608C6" w:rsidR="009E0758" w:rsidP="009E0758" w:rsidRDefault="009E0758" w14:paraId="76214E9D" w14:textId="77777777">
      <w:r w:rsidRPr="00F608C6">
        <w:t>Welke gevolgen heeft illegale kledinginzameling voor de circulaire economie, textielrecycling en het behalen van nationale duurzaamheidsdoelen?</w:t>
      </w:r>
    </w:p>
    <w:p w:rsidRPr="00F608C6" w:rsidR="009E0758" w:rsidP="009E0758" w:rsidRDefault="009E0758" w14:paraId="76D1C149" w14:textId="77777777"/>
    <w:p w:rsidRPr="00F608C6" w:rsidR="009E0758" w:rsidP="009E0758" w:rsidRDefault="009E0758" w14:paraId="67F10F38" w14:textId="77777777">
      <w:r w:rsidRPr="00F608C6">
        <w:t xml:space="preserve">Antwoord </w:t>
      </w:r>
    </w:p>
    <w:p w:rsidRPr="00F608C6" w:rsidR="009E0758" w:rsidP="009E0758" w:rsidRDefault="009E0758" w14:paraId="25E1C15F" w14:textId="77777777">
      <w:r w:rsidRPr="00F608C6">
        <w:t>De verwachting is dat illegale inzameling nadelige gevolgen kan hebben voor het behalen van de doelen ten aanzien van inzameling, hergebruik en recycling. Op basis van informatie van de NVRD blijkt dat er vermoedens zijn dat illegaal ingezamelde kleding niet goed wordt hergebruikt of gerecycled, of gedumpt wordt. Omdat dit zich in het illegale circuit afspeelt, is het lastig te achterhalen wat er exact met deze stromen gebeurt</w:t>
      </w:r>
      <w:r>
        <w:t xml:space="preserve"> en wat de effecten hiervan zijn</w:t>
      </w:r>
      <w:r w:rsidRPr="00F608C6">
        <w:t xml:space="preserve">. </w:t>
      </w:r>
    </w:p>
    <w:p w:rsidRPr="00F608C6" w:rsidR="009E0758" w:rsidP="009E0758" w:rsidRDefault="009E0758" w14:paraId="60C40DCF" w14:textId="77777777"/>
    <w:p w:rsidRPr="00F608C6" w:rsidR="009E0758" w:rsidP="009E0758" w:rsidRDefault="009E0758" w14:paraId="5C52B628" w14:textId="77777777">
      <w:r w:rsidRPr="00F608C6">
        <w:t>8</w:t>
      </w:r>
    </w:p>
    <w:p w:rsidRPr="00F608C6" w:rsidR="009E0758" w:rsidP="009E0758" w:rsidRDefault="009E0758" w14:paraId="6C231550" w14:textId="77777777">
      <w:r w:rsidRPr="00F608C6">
        <w:lastRenderedPageBreak/>
        <w:t>Welke mogelijkheden ziet u om de vergunningverlening, registratieplicht of certificering van kledinginzamelaars landelijk te versterken, zodat malafide partijen minder ruimte krijgen?</w:t>
      </w:r>
    </w:p>
    <w:p w:rsidRPr="00F608C6" w:rsidR="009E0758" w:rsidP="009E0758" w:rsidRDefault="009E0758" w14:paraId="18F596C6" w14:textId="77777777"/>
    <w:p w:rsidRPr="00F608C6" w:rsidR="009E0758" w:rsidP="009E0758" w:rsidRDefault="009E0758" w14:paraId="20A5F562" w14:textId="77777777">
      <w:r w:rsidRPr="00F608C6">
        <w:t xml:space="preserve">Antwoord </w:t>
      </w:r>
    </w:p>
    <w:p w:rsidR="009E0758" w:rsidP="009E0758" w:rsidRDefault="009E0758" w14:paraId="19C38712" w14:textId="77777777">
      <w:r w:rsidRPr="00F608C6">
        <w:t xml:space="preserve">Het is de vraag of het aanscherpen van vergunningverlening, registratieplicht of certificering zou helpen om de illegale inzamelaars aan te pakken. Illegale inzamelaars opereren op dit moment al buiten de wettelijke kaders en zullen dat blijven doen wanneer er aanscherpingen volgen. Het aanscherpen van de bestaande kaders zal dan vooral tot extra regeldruk leiden voor partijen die zich wel aan de bestaande regels houden. Het versterken van de bestaande wettelijke kaders lijkt daarom geen passende oplossing. </w:t>
      </w:r>
    </w:p>
    <w:p w:rsidR="009E0758" w:rsidP="009E0758" w:rsidRDefault="009E0758" w14:paraId="7D21888A" w14:textId="77777777"/>
    <w:p w:rsidR="009E0758" w:rsidP="009E0758" w:rsidRDefault="009E0758" w14:paraId="0A800F85" w14:textId="77777777">
      <w:r>
        <w:t>In eerste instantie ligt het initiatief bij gemeenten om illegale containers aan te pakken. Het Rijk blijft hierover in gesprek met gemeenten via het VANG-programma. Eventuele signalen van gemeenten over de noodzaak voor een nationale aanpak, komen via die weg bij het ministerie terecht. De eerste stap voor gemeenten is nu om de problematiek beter in beeld te krijgen.</w:t>
      </w:r>
    </w:p>
    <w:p w:rsidRPr="00F608C6" w:rsidR="009E0758" w:rsidP="009E0758" w:rsidRDefault="009E0758" w14:paraId="6DE01EAE" w14:textId="77777777"/>
    <w:p w:rsidRPr="00F608C6" w:rsidR="009E0758" w:rsidP="009E0758" w:rsidRDefault="009E0758" w14:paraId="4A05F059" w14:textId="77777777">
      <w:r w:rsidRPr="00F608C6">
        <w:t>9</w:t>
      </w:r>
    </w:p>
    <w:p w:rsidRPr="00F608C6" w:rsidR="009E0758" w:rsidP="009E0758" w:rsidRDefault="009E0758" w14:paraId="60E258FA" w14:textId="77777777">
      <w:r w:rsidRPr="00F608C6">
        <w:t>Bent u bereid te onderzoeken of consumenten beter geïnformeerd kunnen worden over hoe zij betrouwbare kledinginzamelaars kunnen herkennen, bijvoorbeeld, heel simpel, via een kernmerk op containers?</w:t>
      </w:r>
    </w:p>
    <w:p w:rsidRPr="00F608C6" w:rsidR="009E0758" w:rsidP="009E0758" w:rsidRDefault="009E0758" w14:paraId="667C5612" w14:textId="77777777"/>
    <w:p w:rsidRPr="00F608C6" w:rsidR="009E0758" w:rsidP="009E0758" w:rsidRDefault="009E0758" w14:paraId="4AFED5EB" w14:textId="77777777">
      <w:r w:rsidRPr="00F608C6">
        <w:t xml:space="preserve">Antwoord </w:t>
      </w:r>
    </w:p>
    <w:p w:rsidR="009E0758" w:rsidP="009E0758" w:rsidRDefault="009E0758" w14:paraId="2D6168FF" w14:textId="77777777">
      <w:r>
        <w:t xml:space="preserve">Hier loopt al een onderzoek naar. Met </w:t>
      </w:r>
      <w:r w:rsidRPr="00F608C6">
        <w:t xml:space="preserve">een regionale pilot naar illegale textielinzameling, waar de ILT onderdeel van is, wordt onder andere verkend hoe consumenten geïnformeerd kunnen worden over hoe ze betrouwbare textielbakken kunnen herkennen. </w:t>
      </w:r>
      <w:r>
        <w:t>Daarnaast zijn p</w:t>
      </w:r>
      <w:r w:rsidRPr="00F608C6">
        <w:t xml:space="preserve">roducenten sinds de invoering van uitgebreide producentenverantwoordelijkheid </w:t>
      </w:r>
      <w:r>
        <w:t xml:space="preserve">(UPV) </w:t>
      </w:r>
      <w:r w:rsidRPr="00F608C6">
        <w:t>voor textiel verantwoordelijk voor de organisatie en financiering van een passend inzamelingsysteem.</w:t>
      </w:r>
      <w:r>
        <w:t xml:space="preserve"> Onder deze verantwoordelijkheid valt ook het informeren van burgers over waar en hoe textiel ingeleverd kan worden. </w:t>
      </w:r>
    </w:p>
    <w:p w:rsidRPr="00F608C6" w:rsidR="009E0758" w:rsidP="009E0758" w:rsidRDefault="009E0758" w14:paraId="0D05C333" w14:textId="77777777"/>
    <w:p w:rsidRPr="00F608C6" w:rsidR="009E0758" w:rsidP="009E0758" w:rsidRDefault="009E0758" w14:paraId="311E36B9" w14:textId="77777777">
      <w:r w:rsidRPr="00F608C6">
        <w:t>10</w:t>
      </w:r>
    </w:p>
    <w:p w:rsidRPr="00F608C6" w:rsidR="009E0758" w:rsidP="009E0758" w:rsidRDefault="009E0758" w14:paraId="6F261DB6" w14:textId="77777777">
      <w:r w:rsidRPr="00F608C6">
        <w:lastRenderedPageBreak/>
        <w:t>Welke aanvullende maatregelen overweegt het kabinet om illegale kledinginzameling structureel terug te dringen, en wanneer kunt u de kamer hierover informeren?</w:t>
      </w:r>
    </w:p>
    <w:p w:rsidRPr="00F608C6" w:rsidR="009E0758" w:rsidP="009E0758" w:rsidRDefault="009E0758" w14:paraId="244ECC66" w14:textId="77777777"/>
    <w:p w:rsidRPr="00F608C6" w:rsidR="009E0758" w:rsidP="009E0758" w:rsidRDefault="009E0758" w14:paraId="7E043380" w14:textId="77777777">
      <w:r w:rsidRPr="00F608C6">
        <w:t xml:space="preserve">Antwoord </w:t>
      </w:r>
    </w:p>
    <w:p w:rsidRPr="00F608C6" w:rsidR="009E0758" w:rsidP="009E0758" w:rsidRDefault="009E0758" w14:paraId="0238BC86" w14:textId="77777777">
      <w:r w:rsidRPr="00F608C6">
        <w:t xml:space="preserve">Het kabinet overweegt geen aanvullende maatregelen anders dan de eerder genoemde lopende activiteiten, waaronder de regionale pilot naar illegale textielinzameling, ondersteuning via het VANG-HHA programma en handhaving door de ILT </w:t>
      </w:r>
      <w:r>
        <w:t>van</w:t>
      </w:r>
      <w:r w:rsidRPr="00F608C6">
        <w:t xml:space="preserve"> de EVOA.</w:t>
      </w:r>
    </w:p>
    <w:p w:rsidRPr="00F608C6" w:rsidR="009E0758" w:rsidP="009E0758" w:rsidRDefault="009E0758" w14:paraId="55A52071" w14:textId="77777777"/>
    <w:p w:rsidR="00C60452" w:rsidRDefault="00C60452" w14:paraId="3ADA7EFF" w14:textId="77777777"/>
    <w:sectPr w:rsidR="00C60452" w:rsidSect="009E075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4CC8" w14:textId="77777777" w:rsidR="00A940D7" w:rsidRDefault="00A940D7" w:rsidP="009E0758">
      <w:pPr>
        <w:spacing w:after="0" w:line="240" w:lineRule="auto"/>
      </w:pPr>
      <w:r>
        <w:separator/>
      </w:r>
    </w:p>
  </w:endnote>
  <w:endnote w:type="continuationSeparator" w:id="0">
    <w:p w14:paraId="5C6F6323" w14:textId="77777777" w:rsidR="00A940D7" w:rsidRDefault="00A940D7" w:rsidP="009E0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D76D" w14:textId="77777777" w:rsidR="009E0758" w:rsidRPr="009E0758" w:rsidRDefault="009E0758" w:rsidP="009E07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2E89" w14:textId="77777777" w:rsidR="009E0758" w:rsidRPr="009E0758" w:rsidRDefault="009E0758" w:rsidP="009E07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B6FF" w14:textId="77777777" w:rsidR="009E0758" w:rsidRPr="009E0758" w:rsidRDefault="009E0758" w:rsidP="009E07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AA43" w14:textId="77777777" w:rsidR="00A940D7" w:rsidRDefault="00A940D7" w:rsidP="009E0758">
      <w:pPr>
        <w:spacing w:after="0" w:line="240" w:lineRule="auto"/>
      </w:pPr>
      <w:r>
        <w:separator/>
      </w:r>
    </w:p>
  </w:footnote>
  <w:footnote w:type="continuationSeparator" w:id="0">
    <w:p w14:paraId="17666D0D" w14:textId="77777777" w:rsidR="00A940D7" w:rsidRDefault="00A940D7" w:rsidP="009E0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A773" w14:textId="77777777" w:rsidR="009E0758" w:rsidRPr="009E0758" w:rsidRDefault="009E0758" w:rsidP="009E07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7808" w14:textId="77777777" w:rsidR="009E0758" w:rsidRPr="009E0758" w:rsidRDefault="009E0758" w:rsidP="009E07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A11E" w14:textId="77777777" w:rsidR="009E0758" w:rsidRPr="009E0758" w:rsidRDefault="009E0758" w:rsidP="009E07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58"/>
    <w:rsid w:val="009E0758"/>
    <w:rsid w:val="00A940D7"/>
    <w:rsid w:val="00C60452"/>
    <w:rsid w:val="00D425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A670"/>
  <w15:chartTrackingRefBased/>
  <w15:docId w15:val="{83C6527C-8951-492C-8807-7FCDC042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07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07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07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07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07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07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07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07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07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07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07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07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07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07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07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07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07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0758"/>
    <w:rPr>
      <w:rFonts w:eastAsiaTheme="majorEastAsia" w:cstheme="majorBidi"/>
      <w:color w:val="272727" w:themeColor="text1" w:themeTint="D8"/>
    </w:rPr>
  </w:style>
  <w:style w:type="paragraph" w:styleId="Titel">
    <w:name w:val="Title"/>
    <w:basedOn w:val="Standaard"/>
    <w:next w:val="Standaard"/>
    <w:link w:val="TitelChar"/>
    <w:uiPriority w:val="10"/>
    <w:qFormat/>
    <w:rsid w:val="009E0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07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07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07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07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0758"/>
    <w:rPr>
      <w:i/>
      <w:iCs/>
      <w:color w:val="404040" w:themeColor="text1" w:themeTint="BF"/>
    </w:rPr>
  </w:style>
  <w:style w:type="paragraph" w:styleId="Lijstalinea">
    <w:name w:val="List Paragraph"/>
    <w:basedOn w:val="Standaard"/>
    <w:uiPriority w:val="34"/>
    <w:qFormat/>
    <w:rsid w:val="009E0758"/>
    <w:pPr>
      <w:ind w:left="720"/>
      <w:contextualSpacing/>
    </w:pPr>
  </w:style>
  <w:style w:type="character" w:styleId="Intensievebenadrukking">
    <w:name w:val="Intense Emphasis"/>
    <w:basedOn w:val="Standaardalinea-lettertype"/>
    <w:uiPriority w:val="21"/>
    <w:qFormat/>
    <w:rsid w:val="009E0758"/>
    <w:rPr>
      <w:i/>
      <w:iCs/>
      <w:color w:val="2F5496" w:themeColor="accent1" w:themeShade="BF"/>
    </w:rPr>
  </w:style>
  <w:style w:type="paragraph" w:styleId="Duidelijkcitaat">
    <w:name w:val="Intense Quote"/>
    <w:basedOn w:val="Standaard"/>
    <w:next w:val="Standaard"/>
    <w:link w:val="DuidelijkcitaatChar"/>
    <w:uiPriority w:val="30"/>
    <w:qFormat/>
    <w:rsid w:val="009E0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0758"/>
    <w:rPr>
      <w:i/>
      <w:iCs/>
      <w:color w:val="2F5496" w:themeColor="accent1" w:themeShade="BF"/>
    </w:rPr>
  </w:style>
  <w:style w:type="character" w:styleId="Intensieveverwijzing">
    <w:name w:val="Intense Reference"/>
    <w:basedOn w:val="Standaardalinea-lettertype"/>
    <w:uiPriority w:val="32"/>
    <w:qFormat/>
    <w:rsid w:val="009E0758"/>
    <w:rPr>
      <w:b/>
      <w:bCs/>
      <w:smallCaps/>
      <w:color w:val="2F5496" w:themeColor="accent1" w:themeShade="BF"/>
      <w:spacing w:val="5"/>
    </w:rPr>
  </w:style>
  <w:style w:type="paragraph" w:styleId="Koptekst">
    <w:name w:val="header"/>
    <w:basedOn w:val="Standaard"/>
    <w:link w:val="KoptekstChar1"/>
    <w:rsid w:val="009E07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E0758"/>
  </w:style>
  <w:style w:type="paragraph" w:styleId="Voettekst">
    <w:name w:val="footer"/>
    <w:basedOn w:val="Standaard"/>
    <w:link w:val="VoettekstChar1"/>
    <w:rsid w:val="009E07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E0758"/>
  </w:style>
  <w:style w:type="paragraph" w:customStyle="1" w:styleId="Huisstijl-Adres">
    <w:name w:val="Huisstijl-Adres"/>
    <w:basedOn w:val="Standaard"/>
    <w:link w:val="Huisstijl-AdresChar"/>
    <w:rsid w:val="009E075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E0758"/>
    <w:rPr>
      <w:rFonts w:ascii="Verdana" w:hAnsi="Verdana"/>
      <w:noProof/>
      <w:sz w:val="13"/>
      <w:szCs w:val="24"/>
      <w:lang w:eastAsia="nl-NL"/>
    </w:rPr>
  </w:style>
  <w:style w:type="paragraph" w:customStyle="1" w:styleId="Huisstijl-Gegeven">
    <w:name w:val="Huisstijl-Gegeven"/>
    <w:basedOn w:val="Standaard"/>
    <w:link w:val="Huisstijl-GegevenCharChar"/>
    <w:rsid w:val="009E075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E075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E075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E075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E0758"/>
    <w:pPr>
      <w:spacing w:after="0"/>
    </w:pPr>
    <w:rPr>
      <w:b/>
    </w:rPr>
  </w:style>
  <w:style w:type="paragraph" w:customStyle="1" w:styleId="Huisstijl-Paginanummering">
    <w:name w:val="Huisstijl-Paginanummering"/>
    <w:basedOn w:val="Standaard"/>
    <w:rsid w:val="009E075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E075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E075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E0758"/>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1162</ap:Words>
  <ap:Characters>6395</ap:Characters>
  <ap:DocSecurity>0</ap:DocSecurity>
  <ap:Lines>53</ap:Lines>
  <ap:Paragraphs>15</ap:Paragraphs>
  <ap:ScaleCrop>false</ap:ScaleCrop>
  <ap:LinksUpToDate>false</ap:LinksUpToDate>
  <ap:CharactersWithSpaces>7542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2026-05-22T11:49:00.0000000Z</dcterms:created>
  <dcterms:modified xsi:type="dcterms:W3CDTF">2026-05-22T11:50:00.0000000Z</dcterms:modified>
  <version/>
  <category/>
</coreProperties>
</file>