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F2282" w:rsidTr="00D9561B" w14:paraId="6FF64117" w14:textId="77777777">
        <w:trPr>
          <w:trHeight w:val="1514"/>
        </w:trPr>
        <w:tc>
          <w:tcPr>
            <w:tcW w:w="7522" w:type="dxa"/>
            <w:tcBorders>
              <w:top w:val="nil"/>
              <w:left w:val="nil"/>
              <w:bottom w:val="nil"/>
              <w:right w:val="nil"/>
            </w:tcBorders>
            <w:tcMar>
              <w:left w:w="0" w:type="dxa"/>
              <w:right w:w="0" w:type="dxa"/>
            </w:tcMar>
          </w:tcPr>
          <w:p w:rsidR="00374412" w:rsidP="00D9561B" w:rsidRDefault="00313E9D" w14:paraId="0A270577" w14:textId="77777777">
            <w:r>
              <w:t>De v</w:t>
            </w:r>
            <w:r w:rsidR="008E3932">
              <w:t>oorzitter van de Tweede Kamer der Staten-Generaal</w:t>
            </w:r>
          </w:p>
          <w:p w:rsidR="00374412" w:rsidP="00D9561B" w:rsidRDefault="00313E9D" w14:paraId="1609500B" w14:textId="77777777">
            <w:r>
              <w:t>Postbus 20018</w:t>
            </w:r>
          </w:p>
          <w:p w:rsidR="008E3932" w:rsidP="00D9561B" w:rsidRDefault="00313E9D" w14:paraId="7E50771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F2282" w:rsidTr="00AE5646" w14:paraId="14661684" w14:textId="77777777">
        <w:trPr>
          <w:trHeight w:val="289" w:hRule="exact"/>
        </w:trPr>
        <w:tc>
          <w:tcPr>
            <w:tcW w:w="928" w:type="dxa"/>
          </w:tcPr>
          <w:p w:rsidRPr="00434042" w:rsidR="0005404B" w:rsidP="00FF66F9" w:rsidRDefault="00313E9D" w14:paraId="552BF9FA" w14:textId="77777777">
            <w:pPr>
              <w:rPr>
                <w:lang w:eastAsia="en-US"/>
              </w:rPr>
            </w:pPr>
            <w:r>
              <w:rPr>
                <w:lang w:eastAsia="en-US"/>
              </w:rPr>
              <w:t>Datum</w:t>
            </w:r>
          </w:p>
        </w:tc>
        <w:tc>
          <w:tcPr>
            <w:tcW w:w="6572" w:type="dxa"/>
          </w:tcPr>
          <w:p w:rsidRPr="00434042" w:rsidR="0005404B" w:rsidP="00FF66F9" w:rsidRDefault="00802AAA" w14:paraId="1321D7F2" w14:textId="6D48FA2E">
            <w:pPr>
              <w:rPr>
                <w:lang w:eastAsia="en-US"/>
              </w:rPr>
            </w:pPr>
            <w:r>
              <w:rPr>
                <w:lang w:eastAsia="en-US"/>
              </w:rPr>
              <w:t>21 mei 2026</w:t>
            </w:r>
          </w:p>
        </w:tc>
      </w:tr>
      <w:tr w:rsidR="00BF2282" w:rsidTr="00AE5646" w14:paraId="085AF2B6" w14:textId="77777777">
        <w:trPr>
          <w:trHeight w:val="368"/>
        </w:trPr>
        <w:tc>
          <w:tcPr>
            <w:tcW w:w="928" w:type="dxa"/>
          </w:tcPr>
          <w:p w:rsidR="0005404B" w:rsidP="00FF66F9" w:rsidRDefault="00313E9D" w14:paraId="2B7A70E3" w14:textId="77777777">
            <w:pPr>
              <w:rPr>
                <w:lang w:eastAsia="en-US"/>
              </w:rPr>
            </w:pPr>
            <w:r>
              <w:rPr>
                <w:lang w:eastAsia="en-US"/>
              </w:rPr>
              <w:t>Betreft</w:t>
            </w:r>
          </w:p>
        </w:tc>
        <w:tc>
          <w:tcPr>
            <w:tcW w:w="6572" w:type="dxa"/>
          </w:tcPr>
          <w:p w:rsidR="0005404B" w:rsidP="00FF66F9" w:rsidRDefault="00313E9D" w14:paraId="13499161" w14:textId="55F95894">
            <w:pPr>
              <w:rPr>
                <w:lang w:eastAsia="en-US"/>
              </w:rPr>
            </w:pPr>
            <w:r>
              <w:rPr>
                <w:lang w:eastAsia="en-US"/>
              </w:rPr>
              <w:t>Kamerbrief voortgang Schoolmaaltijden</w:t>
            </w:r>
            <w:r w:rsidR="00AE5646">
              <w:rPr>
                <w:lang w:eastAsia="en-US"/>
              </w:rPr>
              <w:t xml:space="preserve">, </w:t>
            </w:r>
            <w:r w:rsidR="00B9436E">
              <w:rPr>
                <w:lang w:eastAsia="en-US"/>
              </w:rPr>
              <w:t>vrijwillige o</w:t>
            </w:r>
            <w:r w:rsidR="00AA240B">
              <w:rPr>
                <w:lang w:eastAsia="en-US"/>
              </w:rPr>
              <w:t>uderbijdrage, kernindicatoren kansengelijkheid &amp; aanbieding meerjarige landelijke monitor School &amp; Omgeving (2022-2025)</w:t>
            </w:r>
          </w:p>
        </w:tc>
      </w:tr>
    </w:tbl>
    <w:p w:rsidRPr="00AE5646" w:rsidR="00BF2282" w:rsidP="00AE5646" w:rsidRDefault="001A63AF" w14:paraId="241DD3A3" w14:textId="12F11097">
      <w:pPr>
        <w:spacing w:before="100" w:beforeAutospacing="1" w:after="100" w:afterAutospacing="1" w:line="240" w:lineRule="auto"/>
        <w:rPr>
          <w:szCs w:val="18"/>
        </w:rPr>
      </w:pPr>
      <w:r>
        <w:rPr>
          <w:szCs w:val="18"/>
        </w:rPr>
        <w:t xml:space="preserve">Met </w:t>
      </w:r>
      <w:r w:rsidR="005B5C05">
        <w:rPr>
          <w:szCs w:val="18"/>
        </w:rPr>
        <w:t xml:space="preserve">deze brief informeer ik u </w:t>
      </w:r>
      <w:r w:rsidR="004C1208">
        <w:rPr>
          <w:szCs w:val="18"/>
        </w:rPr>
        <w:t>over de</w:t>
      </w:r>
      <w:r w:rsidR="005B5C05">
        <w:rPr>
          <w:szCs w:val="18"/>
        </w:rPr>
        <w:t xml:space="preserve"> uitputting van het beschikbare budget voor Schoolmaaltijden en </w:t>
      </w:r>
      <w:r w:rsidRPr="0008638A" w:rsidR="00AE5646">
        <w:rPr>
          <w:szCs w:val="18"/>
        </w:rPr>
        <w:t>de</w:t>
      </w:r>
      <w:r w:rsidR="00AE5646">
        <w:rPr>
          <w:szCs w:val="18"/>
        </w:rPr>
        <w:t xml:space="preserve"> toezegging</w:t>
      </w:r>
      <w:r w:rsidR="00C5120F">
        <w:rPr>
          <w:szCs w:val="18"/>
        </w:rPr>
        <w:t xml:space="preserve"> </w:t>
      </w:r>
      <w:r w:rsidR="00C5120F">
        <w:t xml:space="preserve">uit het digitaliseringsdebat van 9 april jl. over de </w:t>
      </w:r>
      <w:r w:rsidR="00AE5646">
        <w:rPr>
          <w:szCs w:val="18"/>
        </w:rPr>
        <w:t>vrijwillige ouderbijdrage</w:t>
      </w:r>
      <w:r w:rsidR="005B5C05">
        <w:rPr>
          <w:szCs w:val="18"/>
        </w:rPr>
        <w:t xml:space="preserve">. Daarnaast gaat deze brief in op </w:t>
      </w:r>
      <w:r w:rsidRPr="0008638A" w:rsidR="00AE5646">
        <w:rPr>
          <w:szCs w:val="18"/>
        </w:rPr>
        <w:t xml:space="preserve">uitvoering van de motie </w:t>
      </w:r>
      <w:r w:rsidR="00C5120F">
        <w:rPr>
          <w:szCs w:val="18"/>
        </w:rPr>
        <w:t xml:space="preserve">van het lid Haage </w:t>
      </w:r>
      <w:r w:rsidRPr="0008638A" w:rsidR="00AE5646">
        <w:rPr>
          <w:szCs w:val="18"/>
        </w:rPr>
        <w:t xml:space="preserve">over </w:t>
      </w:r>
      <w:proofErr w:type="spellStart"/>
      <w:r w:rsidRPr="0008638A" w:rsidR="00AE5646">
        <w:rPr>
          <w:szCs w:val="18"/>
        </w:rPr>
        <w:t>sectoroverstijgende</w:t>
      </w:r>
      <w:proofErr w:type="spellEnd"/>
      <w:r w:rsidRPr="0008638A" w:rsidR="00AE5646">
        <w:rPr>
          <w:szCs w:val="18"/>
        </w:rPr>
        <w:t xml:space="preserve"> kernindicatoren voor kansengelijkheid. Tot slot </w:t>
      </w:r>
      <w:r w:rsidR="00B527B2">
        <w:rPr>
          <w:szCs w:val="18"/>
        </w:rPr>
        <w:t xml:space="preserve">wordt met deze brief </w:t>
      </w:r>
      <w:r w:rsidRPr="0008638A" w:rsidR="00AE5646">
        <w:rPr>
          <w:szCs w:val="18"/>
        </w:rPr>
        <w:t>de meerjarige landelijke monitor School &amp; Omgeving aan</w:t>
      </w:r>
      <w:r w:rsidR="00B527B2">
        <w:rPr>
          <w:szCs w:val="18"/>
        </w:rPr>
        <w:t>geboden</w:t>
      </w:r>
      <w:r w:rsidRPr="0008638A" w:rsidR="00AE5646">
        <w:rPr>
          <w:szCs w:val="18"/>
        </w:rPr>
        <w:t>.</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F2282" w:rsidTr="00A421A1" w14:paraId="2019E7F2" w14:textId="77777777">
        <w:tc>
          <w:tcPr>
            <w:tcW w:w="2160" w:type="dxa"/>
          </w:tcPr>
          <w:p w:rsidRPr="00F53C9D" w:rsidR="006205C0" w:rsidP="00686AED" w:rsidRDefault="00313E9D" w14:paraId="274CCB70" w14:textId="77777777">
            <w:pPr>
              <w:pStyle w:val="Colofonkop"/>
              <w:framePr w:hSpace="0" w:wrap="auto" w:hAnchor="text" w:vAnchor="margin" w:xAlign="left" w:yAlign="inline"/>
            </w:pPr>
            <w:r>
              <w:t>Kansengelijkheid en Onderwijsondersteuning</w:t>
            </w:r>
          </w:p>
          <w:p w:rsidR="006205C0" w:rsidP="00A421A1" w:rsidRDefault="00313E9D" w14:paraId="48255C82" w14:textId="77777777">
            <w:pPr>
              <w:pStyle w:val="Huisstijl-Gegeven"/>
              <w:spacing w:after="0"/>
            </w:pPr>
            <w:r>
              <w:t xml:space="preserve">Rijnstraat 50 </w:t>
            </w:r>
          </w:p>
          <w:p w:rsidR="004425A7" w:rsidP="00E972A2" w:rsidRDefault="00313E9D" w14:paraId="5C5AB261" w14:textId="77777777">
            <w:pPr>
              <w:pStyle w:val="Huisstijl-Gegeven"/>
              <w:spacing w:after="0"/>
            </w:pPr>
            <w:r>
              <w:t>Den Haag</w:t>
            </w:r>
          </w:p>
          <w:p w:rsidR="004425A7" w:rsidP="00E972A2" w:rsidRDefault="00313E9D" w14:paraId="1E7A1433" w14:textId="77777777">
            <w:pPr>
              <w:pStyle w:val="Huisstijl-Gegeven"/>
              <w:spacing w:after="0"/>
            </w:pPr>
            <w:r>
              <w:t>Postbus 16375</w:t>
            </w:r>
          </w:p>
          <w:p w:rsidR="004425A7" w:rsidP="00E972A2" w:rsidRDefault="00313E9D" w14:paraId="4C659DA7" w14:textId="77777777">
            <w:pPr>
              <w:pStyle w:val="Huisstijl-Gegeven"/>
              <w:spacing w:after="0"/>
            </w:pPr>
            <w:r>
              <w:t>2500 BJ Den Haag</w:t>
            </w:r>
          </w:p>
          <w:p w:rsidR="004425A7" w:rsidP="00E972A2" w:rsidRDefault="00313E9D" w14:paraId="715DE130" w14:textId="77777777">
            <w:pPr>
              <w:pStyle w:val="Huisstijl-Gegeven"/>
              <w:spacing w:after="90"/>
            </w:pPr>
            <w:r>
              <w:t>www.rijksoverheid.nl</w:t>
            </w:r>
          </w:p>
          <w:p w:rsidRPr="00D86CC6" w:rsidR="006205C0" w:rsidP="00A421A1" w:rsidRDefault="00313E9D" w14:paraId="3994E041" w14:textId="77777777">
            <w:pPr>
              <w:spacing w:line="180" w:lineRule="exact"/>
              <w:rPr>
                <w:b/>
                <w:sz w:val="13"/>
                <w:szCs w:val="13"/>
              </w:rPr>
            </w:pPr>
            <w:r>
              <w:rPr>
                <w:b/>
                <w:sz w:val="13"/>
                <w:szCs w:val="13"/>
              </w:rPr>
              <w:t>Contactpersoon</w:t>
            </w:r>
          </w:p>
          <w:p w:rsidR="006205C0" w:rsidP="00A421A1" w:rsidRDefault="006205C0" w14:paraId="1EF93DDC" w14:textId="77777777">
            <w:pPr>
              <w:spacing w:line="180" w:lineRule="exact"/>
              <w:rPr>
                <w:sz w:val="13"/>
                <w:szCs w:val="13"/>
              </w:rPr>
            </w:pPr>
          </w:p>
          <w:p w:rsidR="00802AAA" w:rsidP="00A421A1" w:rsidRDefault="00802AAA" w14:paraId="713B7B98" w14:textId="77777777">
            <w:pPr>
              <w:spacing w:line="180" w:lineRule="exact"/>
              <w:rPr>
                <w:sz w:val="13"/>
                <w:szCs w:val="13"/>
              </w:rPr>
            </w:pPr>
          </w:p>
          <w:p w:rsidRPr="00A32073" w:rsidR="00802AAA" w:rsidP="00A421A1" w:rsidRDefault="00802AAA" w14:paraId="26BC47C4" w14:textId="4F9874C4">
            <w:pPr>
              <w:spacing w:line="180" w:lineRule="exact"/>
              <w:rPr>
                <w:sz w:val="13"/>
                <w:szCs w:val="13"/>
              </w:rPr>
            </w:pPr>
          </w:p>
        </w:tc>
      </w:tr>
      <w:tr w:rsidR="00BF2282" w:rsidTr="00A421A1" w14:paraId="714DBB82" w14:textId="77777777">
        <w:trPr>
          <w:trHeight w:val="200" w:hRule="exact"/>
        </w:trPr>
        <w:tc>
          <w:tcPr>
            <w:tcW w:w="2160" w:type="dxa"/>
          </w:tcPr>
          <w:p w:rsidRPr="00356D2B" w:rsidR="006205C0" w:rsidP="00A421A1" w:rsidRDefault="006205C0" w14:paraId="1CE3FC2B" w14:textId="77777777">
            <w:pPr>
              <w:spacing w:after="90" w:line="180" w:lineRule="exact"/>
              <w:rPr>
                <w:sz w:val="13"/>
                <w:szCs w:val="13"/>
              </w:rPr>
            </w:pPr>
          </w:p>
        </w:tc>
      </w:tr>
      <w:tr w:rsidR="00BF2282" w:rsidTr="00A421A1" w14:paraId="2D1AA525" w14:textId="77777777">
        <w:trPr>
          <w:trHeight w:val="450"/>
        </w:trPr>
        <w:tc>
          <w:tcPr>
            <w:tcW w:w="2160" w:type="dxa"/>
          </w:tcPr>
          <w:p w:rsidR="00F51A76" w:rsidP="00A421A1" w:rsidRDefault="00313E9D" w14:paraId="4E1F6BC7" w14:textId="77777777">
            <w:pPr>
              <w:spacing w:line="180" w:lineRule="exact"/>
              <w:rPr>
                <w:b/>
                <w:sz w:val="13"/>
                <w:szCs w:val="13"/>
              </w:rPr>
            </w:pPr>
            <w:r>
              <w:rPr>
                <w:b/>
                <w:sz w:val="13"/>
                <w:szCs w:val="13"/>
              </w:rPr>
              <w:t>Onze referentie</w:t>
            </w:r>
          </w:p>
          <w:p w:rsidRPr="00FA7882" w:rsidR="006205C0" w:rsidP="00215356" w:rsidRDefault="00313E9D" w14:paraId="26768D62" w14:textId="77777777">
            <w:pPr>
              <w:spacing w:line="180" w:lineRule="exact"/>
              <w:rPr>
                <w:sz w:val="13"/>
                <w:szCs w:val="13"/>
              </w:rPr>
            </w:pPr>
            <w:r>
              <w:rPr>
                <w:sz w:val="13"/>
                <w:szCs w:val="13"/>
              </w:rPr>
              <w:t>63455696</w:t>
            </w:r>
          </w:p>
        </w:tc>
      </w:tr>
      <w:tr w:rsidR="00BF2282" w:rsidTr="00D130C0" w14:paraId="5B27E959" w14:textId="77777777">
        <w:trPr>
          <w:trHeight w:val="113"/>
        </w:trPr>
        <w:tc>
          <w:tcPr>
            <w:tcW w:w="2160" w:type="dxa"/>
          </w:tcPr>
          <w:p w:rsidRPr="00C5333A" w:rsidR="006205C0" w:rsidP="00D36088" w:rsidRDefault="00313E9D" w14:paraId="723E4D49" w14:textId="77777777">
            <w:pPr>
              <w:tabs>
                <w:tab w:val="center" w:pos="1080"/>
              </w:tabs>
              <w:spacing w:line="180" w:lineRule="exact"/>
              <w:rPr>
                <w:sz w:val="13"/>
                <w:szCs w:val="13"/>
              </w:rPr>
            </w:pPr>
            <w:r>
              <w:rPr>
                <w:b/>
                <w:sz w:val="13"/>
                <w:szCs w:val="13"/>
              </w:rPr>
              <w:t>Bijlagen</w:t>
            </w:r>
          </w:p>
        </w:tc>
      </w:tr>
      <w:tr w:rsidR="00BF2282" w:rsidTr="00D130C0" w14:paraId="3665526B" w14:textId="77777777">
        <w:trPr>
          <w:trHeight w:val="113"/>
        </w:trPr>
        <w:tc>
          <w:tcPr>
            <w:tcW w:w="2160" w:type="dxa"/>
          </w:tcPr>
          <w:p w:rsidRPr="009B3E65" w:rsidR="006060E3" w:rsidP="002E7C3F" w:rsidRDefault="002C579F" w14:paraId="5C7C0C75" w14:textId="55AD41AF">
            <w:pPr>
              <w:pStyle w:val="Lijstalinea"/>
              <w:numPr>
                <w:ilvl w:val="0"/>
                <w:numId w:val="17"/>
              </w:numPr>
              <w:spacing w:after="90" w:line="180" w:lineRule="exact"/>
              <w:rPr>
                <w:sz w:val="13"/>
              </w:rPr>
            </w:pPr>
            <w:r w:rsidRPr="009B3E65">
              <w:rPr>
                <w:sz w:val="13"/>
              </w:rPr>
              <w:t>Brief Vrijwillige Ouderbijdrage, JEF</w:t>
            </w:r>
          </w:p>
          <w:p w:rsidRPr="002E7C3F" w:rsidR="006205C0" w:rsidP="002E7C3F" w:rsidRDefault="002E7C3F" w14:paraId="252FD0AD" w14:textId="12B8F42D">
            <w:pPr>
              <w:pStyle w:val="Lijstalinea"/>
              <w:numPr>
                <w:ilvl w:val="0"/>
                <w:numId w:val="17"/>
              </w:numPr>
              <w:spacing w:after="90" w:line="180" w:lineRule="exact"/>
              <w:rPr>
                <w:sz w:val="13"/>
              </w:rPr>
            </w:pPr>
            <w:r w:rsidRPr="002E7C3F">
              <w:rPr>
                <w:sz w:val="13"/>
              </w:rPr>
              <w:t>Meerjarige landelijke monitor School &amp; Omgeving (2022–2025)</w:t>
            </w:r>
          </w:p>
        </w:tc>
      </w:tr>
    </w:tbl>
    <w:p w:rsidR="005B5C05" w:rsidP="005B5C05" w:rsidRDefault="00AE5646" w14:paraId="416BEB0E" w14:textId="77777777">
      <w:pPr>
        <w:rPr>
          <w:b/>
          <w:bCs/>
        </w:rPr>
      </w:pPr>
      <w:r>
        <w:rPr>
          <w:b/>
          <w:bCs/>
        </w:rPr>
        <w:t>Beëindigen zomer- en winterpakketten Schoolmaaltijden</w:t>
      </w:r>
    </w:p>
    <w:p w:rsidRPr="005B5C05" w:rsidR="002D00D6" w:rsidP="005B5C05" w:rsidRDefault="005B5C05" w14:paraId="10627BD6" w14:textId="63A7DC84">
      <w:pPr>
        <w:rPr>
          <w:b/>
          <w:bCs/>
        </w:rPr>
      </w:pPr>
      <w:r>
        <w:t xml:space="preserve">Het programma Schoolmaaltijden streeft naar </w:t>
      </w:r>
      <w:r w:rsidR="00B55AE4">
        <w:t>zoveel</w:t>
      </w:r>
      <w:r>
        <w:t xml:space="preserve"> mogelijk leerlingen </w:t>
      </w:r>
      <w:r w:rsidR="001A63AF">
        <w:t xml:space="preserve">op school </w:t>
      </w:r>
      <w:r>
        <w:t xml:space="preserve">met een goed gevulde maag. Een gevulde maag is namelijk een randvoorwaarde om goed te kunnen leren. </w:t>
      </w:r>
      <w:r w:rsidR="000E247E">
        <w:t xml:space="preserve">Het Jeugdeducatiefonds en het Nederlandse Rode Kruis organiseren </w:t>
      </w:r>
      <w:r w:rsidR="00AE5646">
        <w:t>het</w:t>
      </w:r>
      <w:r w:rsidR="000E247E">
        <w:t xml:space="preserve"> programma </w:t>
      </w:r>
      <w:r w:rsidR="00AE5646">
        <w:t xml:space="preserve">Schoolmaaltijden </w:t>
      </w:r>
      <w:r w:rsidR="000E247E">
        <w:t>in opdracht van het ministerie van Onderwijs, Cultuur &amp; Wetenschap.</w:t>
      </w:r>
      <w:r w:rsidR="004E3071">
        <w:t xml:space="preserve"> Scholen waarvan minstens 30% van hun leerlingen uit een huishouden komt met een laag inkomen kunnen zich aanmelden. </w:t>
      </w:r>
      <w:r w:rsidR="000E247E">
        <w:t>Inmiddels</w:t>
      </w:r>
      <w:r w:rsidRPr="002D00D6" w:rsidR="002D00D6">
        <w:t xml:space="preserve"> sluiten </w:t>
      </w:r>
      <w:r w:rsidR="000E247E">
        <w:t xml:space="preserve">steeds meer scholen </w:t>
      </w:r>
      <w:r w:rsidRPr="002D00D6" w:rsidR="002D00D6">
        <w:t xml:space="preserve">zich aan bij </w:t>
      </w:r>
      <w:r w:rsidR="002D00D6">
        <w:t>het programma</w:t>
      </w:r>
      <w:r w:rsidRPr="002D00D6" w:rsidR="002D00D6">
        <w:t xml:space="preserve"> Schoolmaaltijden</w:t>
      </w:r>
      <w:r w:rsidR="002D00D6">
        <w:t>. Op dit moment bereiken we 2482 scholen. Dit betekent dat we 41</w:t>
      </w:r>
      <w:r w:rsidR="00C22325">
        <w:t>1</w:t>
      </w:r>
      <w:r w:rsidR="002D00D6">
        <w:t>.</w:t>
      </w:r>
      <w:r w:rsidR="00C22325">
        <w:t>000</w:t>
      </w:r>
      <w:r w:rsidR="002D00D6">
        <w:t xml:space="preserve"> leerlingen </w:t>
      </w:r>
      <w:r w:rsidRPr="002D00D6" w:rsidR="002D00D6">
        <w:t xml:space="preserve">kunnen ondersteunen met eten op school. </w:t>
      </w:r>
      <w:r w:rsidR="001A63AF">
        <w:t>D</w:t>
      </w:r>
      <w:r w:rsidR="00313E9D">
        <w:t>aardoor</w:t>
      </w:r>
      <w:r w:rsidR="002D00D6">
        <w:t xml:space="preserve"> kunnen</w:t>
      </w:r>
      <w:r w:rsidR="001A63AF">
        <w:t xml:space="preserve"> deze leerlingen zich beter</w:t>
      </w:r>
      <w:r w:rsidR="002D00D6">
        <w:t xml:space="preserve"> concentreren</w:t>
      </w:r>
      <w:r w:rsidR="00C22325">
        <w:t xml:space="preserve"> en de aangeboden lesstof beter tot zich nemen</w:t>
      </w:r>
      <w:r w:rsidR="002D00D6">
        <w:t>.</w:t>
      </w:r>
    </w:p>
    <w:p w:rsidR="00E30306" w:rsidP="002D00D6" w:rsidRDefault="00E30306" w14:paraId="12FF1144" w14:textId="77777777"/>
    <w:p w:rsidR="00B527B2" w:rsidP="00B527B2" w:rsidRDefault="00E30306" w14:paraId="34930A4E" w14:textId="7623ABBB">
      <w:r>
        <w:t>Dat is een mooi resultaat. Tegelijkertijd</w:t>
      </w:r>
      <w:r w:rsidR="0092457B">
        <w:t xml:space="preserve"> zorgt dit er wel voor dat</w:t>
      </w:r>
      <w:r w:rsidR="00207EBD">
        <w:t xml:space="preserve"> de grens van het</w:t>
      </w:r>
      <w:r w:rsidR="0092457B">
        <w:t xml:space="preserve"> </w:t>
      </w:r>
      <w:r w:rsidR="00C22325">
        <w:t xml:space="preserve">beschikbare </w:t>
      </w:r>
      <w:r w:rsidR="00207EBD">
        <w:t xml:space="preserve">bedrag van </w:t>
      </w:r>
      <w:r w:rsidR="00B527B2">
        <w:t xml:space="preserve">€ </w:t>
      </w:r>
      <w:r w:rsidR="00207EBD">
        <w:t>135 miljoen</w:t>
      </w:r>
      <w:r w:rsidR="00C22325">
        <w:t xml:space="preserve"> per jaar</w:t>
      </w:r>
      <w:r w:rsidR="00207EBD">
        <w:t xml:space="preserve"> sneller wordt bereikt.</w:t>
      </w:r>
      <w:r w:rsidR="00313E9D">
        <w:t xml:space="preserve"> </w:t>
      </w:r>
      <w:r w:rsidRPr="00B527B2" w:rsidR="00B527B2">
        <w:t>Bij de Voorjaarsnota 2026 is er eenmalig € 19,1 miljoen toegevoegd aan het budget voor Schoolmaaltijden in 2027.</w:t>
      </w:r>
      <w:r w:rsidR="00B527B2">
        <w:rPr>
          <w:rStyle w:val="Voetnootmarkering"/>
        </w:rPr>
        <w:footnoteReference w:id="1"/>
      </w:r>
      <w:r w:rsidRPr="00B527B2" w:rsidR="00B527B2">
        <w:t xml:space="preserve"> Inmiddels is duidelijk geworden dat deze eenmalige verhoging van het budget nodig is </w:t>
      </w:r>
      <w:r w:rsidR="00D20B2D">
        <w:t>om</w:t>
      </w:r>
      <w:r w:rsidRPr="00B527B2" w:rsidR="00B527B2">
        <w:t xml:space="preserve"> zowel het </w:t>
      </w:r>
      <w:r w:rsidRPr="003C42EB" w:rsidR="00B527B2">
        <w:t>aantal aanvragen</w:t>
      </w:r>
      <w:r w:rsidRPr="00B527B2" w:rsidR="00B527B2">
        <w:t xml:space="preserve"> als de</w:t>
      </w:r>
      <w:r w:rsidR="003C42EB">
        <w:t xml:space="preserve"> </w:t>
      </w:r>
      <w:r w:rsidR="00D20B2D">
        <w:t xml:space="preserve">harder stijgende </w:t>
      </w:r>
      <w:r w:rsidR="003C42EB">
        <w:t>gemiddelde</w:t>
      </w:r>
      <w:r w:rsidRPr="00B527B2" w:rsidR="00B527B2">
        <w:t xml:space="preserve"> prijzen</w:t>
      </w:r>
      <w:r w:rsidR="003C42EB">
        <w:t xml:space="preserve"> </w:t>
      </w:r>
      <w:r w:rsidR="00D20B2D">
        <w:t>te kunnen dekken</w:t>
      </w:r>
      <w:r w:rsidRPr="00B527B2" w:rsidR="00B527B2">
        <w:t xml:space="preserve">. </w:t>
      </w:r>
    </w:p>
    <w:p w:rsidRPr="00B527B2" w:rsidR="00B55AE4" w:rsidP="00B527B2" w:rsidRDefault="00B55AE4" w14:paraId="3011E755" w14:textId="77777777"/>
    <w:p w:rsidR="00C5120F" w:rsidP="002D00D6" w:rsidRDefault="00313E9D" w14:paraId="77066A1B" w14:textId="68BDABDF">
      <w:r>
        <w:t xml:space="preserve">Het kabinet </w:t>
      </w:r>
      <w:r w:rsidR="00C22325">
        <w:t>vindt het belangrijk</w:t>
      </w:r>
      <w:r>
        <w:t xml:space="preserve"> o</w:t>
      </w:r>
      <w:r w:rsidR="00CD6BCB">
        <w:t>m de beschikbare middelen zoveel mogelijk in te zetten voor maaltijden op school voor die leerlingen die dat het hardste nodig hebben</w:t>
      </w:r>
      <w:r>
        <w:t>. D</w:t>
      </w:r>
      <w:r w:rsidR="00C22325">
        <w:t xml:space="preserve">e consequentie daarvan is dat er minder middelen beschikbaar zijn </w:t>
      </w:r>
      <w:r>
        <w:t>voor extra’s die eerder wel mogelijk waren</w:t>
      </w:r>
      <w:r w:rsidR="00C22325">
        <w:t>.</w:t>
      </w:r>
      <w:r>
        <w:t xml:space="preserve"> </w:t>
      </w:r>
      <w:r w:rsidR="00C22325">
        <w:t>Dit houdt in dat</w:t>
      </w:r>
      <w:r>
        <w:t xml:space="preserve"> we stoppen met de </w:t>
      </w:r>
      <w:r>
        <w:lastRenderedPageBreak/>
        <w:t xml:space="preserve">mogelijkheid om via het Jeugdeducatiefonds leerlingen </w:t>
      </w:r>
      <w:r w:rsidR="00CD6BCB">
        <w:t>zomer- en winterpakketten</w:t>
      </w:r>
      <w:r>
        <w:t xml:space="preserve"> mee te geven</w:t>
      </w:r>
      <w:r w:rsidR="00C22325">
        <w:t xml:space="preserve"> in de </w:t>
      </w:r>
      <w:r w:rsidR="000832BD">
        <w:t>zomer- en Kerst</w:t>
      </w:r>
      <w:r w:rsidR="00C22325">
        <w:t>vakanties</w:t>
      </w:r>
      <w:r>
        <w:t xml:space="preserve">. </w:t>
      </w:r>
    </w:p>
    <w:p w:rsidR="00C5120F" w:rsidP="002D00D6" w:rsidRDefault="00C5120F" w14:paraId="2E96D1EB" w14:textId="77777777"/>
    <w:p w:rsidR="00AE5646" w:rsidP="00AE5646" w:rsidRDefault="00AE5646" w14:paraId="5D0F552E" w14:textId="77777777">
      <w:pPr>
        <w:rPr>
          <w:b/>
          <w:bCs/>
        </w:rPr>
      </w:pPr>
      <w:r>
        <w:rPr>
          <w:b/>
          <w:bCs/>
        </w:rPr>
        <w:t>Toezegging vrijwillige ouderbijdrage</w:t>
      </w:r>
    </w:p>
    <w:p w:rsidR="00AE5646" w:rsidP="00AE5646" w:rsidRDefault="00AE5646" w14:paraId="3043A3D2" w14:textId="366BC3C2">
      <w:r>
        <w:t xml:space="preserve">In het commissiedebat ‘digitalisering, </w:t>
      </w:r>
      <w:r w:rsidRPr="00671594">
        <w:t xml:space="preserve">leermiddelen en ondersteuningsstructuur in het funderend </w:t>
      </w:r>
      <w:r>
        <w:t>o</w:t>
      </w:r>
      <w:r w:rsidRPr="00671594">
        <w:t>nderwijs</w:t>
      </w:r>
      <w:r>
        <w:t xml:space="preserve">’ van 9 april jl. is  toegezegd </w:t>
      </w:r>
      <w:r w:rsidR="0053270B">
        <w:t xml:space="preserve">dat de Tweede Kamer een reactie krijgt </w:t>
      </w:r>
      <w:r>
        <w:t xml:space="preserve">op de brief van het Jeugdeducatiefonds van </w:t>
      </w:r>
      <w:r w:rsidR="002C579F">
        <w:t>7 april jl</w:t>
      </w:r>
      <w:r>
        <w:t>.</w:t>
      </w:r>
      <w:r>
        <w:rPr>
          <w:rStyle w:val="Voetnootmarkering"/>
        </w:rPr>
        <w:footnoteReference w:id="2"/>
      </w:r>
      <w:r>
        <w:t xml:space="preserve"> </w:t>
      </w:r>
      <w:r w:rsidR="0053270B">
        <w:t>waarin ook wordt ingegaan op de verschillen in vrijwillige ouderbijdragen tussen scholen</w:t>
      </w:r>
      <w:r>
        <w:t>.</w:t>
      </w:r>
      <w:r>
        <w:rPr>
          <w:rStyle w:val="Voetnootmarkering"/>
        </w:rPr>
        <w:footnoteReference w:id="3"/>
      </w:r>
      <w:r>
        <w:t xml:space="preserve">   </w:t>
      </w:r>
    </w:p>
    <w:p w:rsidR="0053270B" w:rsidP="00AE5646" w:rsidRDefault="0053270B" w14:paraId="4AFAF7FF" w14:textId="77777777"/>
    <w:p w:rsidR="00AE5646" w:rsidP="00AE5646" w:rsidRDefault="0053270B" w14:paraId="00987F5A" w14:textId="5F41C45D">
      <w:r>
        <w:t>H</w:t>
      </w:r>
      <w:r w:rsidR="00AE5646">
        <w:t xml:space="preserve">et Jeugdeducatiefonds </w:t>
      </w:r>
      <w:r>
        <w:t xml:space="preserve">vraagt </w:t>
      </w:r>
      <w:r w:rsidR="00AE5646">
        <w:t>onder meer aandacht voor de dalende inkomsten uit de vrijwillige ouderbijdrage op scholen en de verschillen die er tussen scholen ontstaan, als gevolg de wetswijziging rondom de vrijwillige ouderbijdrage uit 2021.</w:t>
      </w:r>
      <w:r w:rsidR="00AE5646">
        <w:rPr>
          <w:rStyle w:val="Voetnootmarkering"/>
        </w:rPr>
        <w:footnoteReference w:id="4"/>
      </w:r>
      <w:r w:rsidR="00AE5646">
        <w:t xml:space="preserve"> De evaluatie van deze wet is in februari met uw Kamer gedeeld. </w:t>
      </w:r>
      <w:r w:rsidR="00B861EC">
        <w:t>Hieruit</w:t>
      </w:r>
      <w:r w:rsidR="00AE5646">
        <w:t xml:space="preserve"> volgt dat er op scholen met een welvarende populatie een hoger bedrag aan ouderbijdrage wordt opgehaald dan op scholen met een minder</w:t>
      </w:r>
      <w:r w:rsidR="00E209D7">
        <w:t xml:space="preserve"> </w:t>
      </w:r>
      <w:r w:rsidR="00AE5646">
        <w:t xml:space="preserve">welvarende populatie. Deze verschillen hebben gevolgen voor de extra activiteiten die op scholen kunnen worden georganiseerd. </w:t>
      </w:r>
    </w:p>
    <w:p w:rsidR="00AE5646" w:rsidP="00AE5646" w:rsidRDefault="00AE5646" w14:paraId="755A5CE9" w14:textId="30E6AF25"/>
    <w:p w:rsidR="00AE5646" w:rsidP="00AE5646" w:rsidRDefault="00C5120F" w14:paraId="7DAAA1E6" w14:textId="79170A49">
      <w:r>
        <w:t>In 2024 zijn er verschillende scenario’s voor de ouderbijdrage uitgewerkt</w:t>
      </w:r>
      <w:r w:rsidR="00F458D7">
        <w:rPr>
          <w:rStyle w:val="Voetnootmarkering"/>
        </w:rPr>
        <w:footnoteReference w:id="5"/>
      </w:r>
      <w:r>
        <w:t xml:space="preserve">, waaronder het afschaffen van de ouderbijdrage. </w:t>
      </w:r>
      <w:r w:rsidR="00F458D7">
        <w:t xml:space="preserve">Hieruit bleek dat dit niet kan zonder maatregelen zoals het ophogen van de </w:t>
      </w:r>
      <w:r w:rsidR="00B17BBC">
        <w:t xml:space="preserve">bekostiging </w:t>
      </w:r>
      <w:r>
        <w:t>om te voorkomen dat het aanbod van extra activiteiten op scholen verschraalt.</w:t>
      </w:r>
      <w:r w:rsidR="00F458D7">
        <w:t xml:space="preserve"> </w:t>
      </w:r>
      <w:r w:rsidR="00EA2D10">
        <w:t>Hier is</w:t>
      </w:r>
      <w:r w:rsidR="00AE5646">
        <w:t xml:space="preserve"> geen dekking </w:t>
      </w:r>
      <w:r w:rsidR="00F458D7">
        <w:t xml:space="preserve">voor </w:t>
      </w:r>
      <w:r w:rsidR="00AE5646">
        <w:t xml:space="preserve">op de OCW-begroting. Wel kunnen scholen, schoolbesturen of gemeenten een </w:t>
      </w:r>
      <w:proofErr w:type="spellStart"/>
      <w:r w:rsidR="00AE5646">
        <w:t>bovenschools</w:t>
      </w:r>
      <w:proofErr w:type="spellEnd"/>
      <w:r w:rsidR="00AE5646">
        <w:t xml:space="preserve"> fonds opzetten waarin de ouderbijdrage gelijkmatiger wordt verdeeld. In februari is een handreiking met praktische tips voor het opzetten van een dergelijk fonds met uw Kamer gedeeld.</w:t>
      </w:r>
      <w:r w:rsidR="00AE5646">
        <w:rPr>
          <w:rStyle w:val="Voetnootmarkering"/>
        </w:rPr>
        <w:footnoteReference w:id="6"/>
      </w:r>
      <w:r w:rsidR="00EA2D10">
        <w:t xml:space="preserve"> </w:t>
      </w:r>
      <w:r w:rsidR="00AE5646">
        <w:t>Uit de Schoolkostenmonitor werd duidelijk dat er tussen onderwijsrichtingen grote verschillen bestaan in gemiddeld gevraagde vrijwillige ouderbijdrage. Hoewel deze verschillen opvallend te noemen zijn, staat het scholen vrij om de hoogte van de ouderbijdrage te bepalen. Wel benadruk</w:t>
      </w:r>
      <w:r w:rsidR="005443CF">
        <w:t>ken we</w:t>
      </w:r>
      <w:r w:rsidR="00AE5646">
        <w:t xml:space="preserve"> dat scholen zich moeten houden aan de regels, namelijk dat de ouderbijdrage vrijwillig is en dat leerlingen niet mogen worden uitgesloten van extra activiteiten.</w:t>
      </w:r>
    </w:p>
    <w:p w:rsidR="00AE5646" w:rsidP="00AE5646" w:rsidRDefault="00AE5646" w14:paraId="3243D89B" w14:textId="77777777"/>
    <w:p w:rsidRPr="00420E20" w:rsidR="00AE5646" w:rsidP="00AE5646" w:rsidRDefault="00AE5646" w14:paraId="2A649AB2" w14:textId="77777777">
      <w:pPr>
        <w:rPr>
          <w:b/>
          <w:bCs/>
        </w:rPr>
      </w:pPr>
      <w:r>
        <w:rPr>
          <w:b/>
          <w:bCs/>
        </w:rPr>
        <w:t>Ke</w:t>
      </w:r>
      <w:r w:rsidRPr="00420E20">
        <w:rPr>
          <w:b/>
          <w:bCs/>
        </w:rPr>
        <w:t>rnindicatoren kansengelijkheid</w:t>
      </w:r>
    </w:p>
    <w:p w:rsidRPr="00420E20" w:rsidR="00AE5646" w:rsidP="00AE5646" w:rsidRDefault="00AE5646" w14:paraId="708F6000" w14:textId="58B16E10">
      <w:r w:rsidRPr="0008638A">
        <w:t>Het doel van de motie</w:t>
      </w:r>
      <w:r w:rsidRPr="0008638A">
        <w:rPr>
          <w:rStyle w:val="Voetnootmarkering"/>
        </w:rPr>
        <w:footnoteReference w:id="7"/>
      </w:r>
      <w:r w:rsidRPr="0008638A">
        <w:t xml:space="preserve"> van het lid Haage is om door middel van het afspreken van een aantal </w:t>
      </w:r>
      <w:proofErr w:type="spellStart"/>
      <w:r w:rsidRPr="0008638A">
        <w:t>sectoroverstijgende</w:t>
      </w:r>
      <w:proofErr w:type="spellEnd"/>
      <w:r w:rsidRPr="0008638A">
        <w:t xml:space="preserve"> kernindicatoren de ontwikkelingen </w:t>
      </w:r>
      <w:r w:rsidR="002070C5">
        <w:t xml:space="preserve">omtrent kansengelijkheid </w:t>
      </w:r>
      <w:r w:rsidRPr="0008638A">
        <w:t>voor langere tijd te volgen</w:t>
      </w:r>
      <w:r>
        <w:t xml:space="preserve">. </w:t>
      </w:r>
      <w:r w:rsidRPr="00420E20">
        <w:t xml:space="preserve">In het </w:t>
      </w:r>
      <w:hyperlink w:history="1" r:id="rId8">
        <w:r w:rsidRPr="00AF569B">
          <w:rPr>
            <w:rStyle w:val="Hyperlink"/>
          </w:rPr>
          <w:t>Dashboard kansengelijkheid en segregatie</w:t>
        </w:r>
      </w:hyperlink>
      <w:r w:rsidR="00B05B63">
        <w:rPr>
          <w:rStyle w:val="Voetnootmarkering"/>
        </w:rPr>
        <w:footnoteReference w:id="8"/>
      </w:r>
      <w:r w:rsidRPr="00420E20">
        <w:t xml:space="preserve"> brengen</w:t>
      </w:r>
      <w:r>
        <w:t xml:space="preserve"> we sinds de zomer van 2025 met</w:t>
      </w:r>
      <w:r w:rsidRPr="00420E20">
        <w:t xml:space="preserve"> kernindicatoren in beeld of er structurele verschillen in onderwijsloopbanen zijn tussen groepen </w:t>
      </w:r>
      <w:r>
        <w:t>leerlingen en studenten</w:t>
      </w:r>
      <w:r w:rsidRPr="00420E20">
        <w:t xml:space="preserve">. Dit dashboard is openbaar en biedt inzichten op landelijk </w:t>
      </w:r>
      <w:r>
        <w:t>en</w:t>
      </w:r>
      <w:r w:rsidRPr="00420E20">
        <w:t xml:space="preserve"> regionaal niveau. Het aantal indicatoren over de gehele onderwijsloopbaan is beperkt gehouden</w:t>
      </w:r>
      <w:r>
        <w:t xml:space="preserve">, wat aansluit bij </w:t>
      </w:r>
      <w:r w:rsidRPr="00420E20">
        <w:t xml:space="preserve">de motie die vraagt om een set kernindicatoren. Om een </w:t>
      </w:r>
      <w:proofErr w:type="spellStart"/>
      <w:r w:rsidRPr="00420E20">
        <w:t>sectoroverstijgend</w:t>
      </w:r>
      <w:proofErr w:type="spellEnd"/>
      <w:r w:rsidRPr="00420E20">
        <w:t xml:space="preserve"> beeld te krijgen</w:t>
      </w:r>
      <w:r>
        <w:t>,</w:t>
      </w:r>
      <w:r w:rsidRPr="00420E20">
        <w:t xml:space="preserve"> is er eenduidigheid </w:t>
      </w:r>
      <w:r w:rsidRPr="00420E20">
        <w:lastRenderedPageBreak/>
        <w:t>gecreëerd in de indicatoren en achtergrondkenmerken. Voor meer uitgebreide sectorspecifieke data zijn overige bronnen te raadplegen</w:t>
      </w:r>
      <w:r w:rsidR="00D20B2D">
        <w:t>,</w:t>
      </w:r>
      <w:r w:rsidRPr="00420E20">
        <w:t xml:space="preserve"> zoals de Monitor Doorstroomtoetsen</w:t>
      </w:r>
      <w:r>
        <w:rPr>
          <w:rStyle w:val="Voetnootmarkering"/>
        </w:rPr>
        <w:footnoteReference w:id="9"/>
      </w:r>
      <w:r w:rsidRPr="00420E20">
        <w:t xml:space="preserve"> </w:t>
      </w:r>
      <w:r>
        <w:t>en de Werkagenda MBO, waarvan de meest recente rapportage afgelopen december is verschenen.</w:t>
      </w:r>
      <w:r>
        <w:rPr>
          <w:rStyle w:val="Voetnootmarkering"/>
        </w:rPr>
        <w:footnoteReference w:id="10"/>
      </w:r>
    </w:p>
    <w:p w:rsidRPr="00420E20" w:rsidR="00AE5646" w:rsidP="00AE5646" w:rsidRDefault="00AE5646" w14:paraId="4762D736" w14:textId="5E036217">
      <w:r w:rsidRPr="00420E20">
        <w:t xml:space="preserve">Een set kernindicatoren is ontoereikend om maatregelen goed te kunnen evalueren. Het blijft </w:t>
      </w:r>
      <w:r>
        <w:t xml:space="preserve">daarom </w:t>
      </w:r>
      <w:r w:rsidRPr="00420E20">
        <w:t>van belang dat beleidsmaatregelen separaat geëvalueerd worden</w:t>
      </w:r>
      <w:r w:rsidR="00F458D7">
        <w:t xml:space="preserve">. Voorbeelden van evaluaties zijn: </w:t>
      </w:r>
      <w:r>
        <w:t xml:space="preserve">de evaluatie van het landelijk kader studentenwelzijn (hbo en wo) </w:t>
      </w:r>
      <w:r w:rsidRPr="00420E20">
        <w:t>en de evaluatie</w:t>
      </w:r>
      <w:r>
        <w:t>s</w:t>
      </w:r>
      <w:r w:rsidRPr="00420E20">
        <w:t xml:space="preserve"> van</w:t>
      </w:r>
      <w:r>
        <w:t xml:space="preserve"> het</w:t>
      </w:r>
      <w:r w:rsidRPr="00420E20">
        <w:t xml:space="preserve"> programma School </w:t>
      </w:r>
      <w:r>
        <w:t>&amp;</w:t>
      </w:r>
      <w:r w:rsidRPr="00420E20">
        <w:t xml:space="preserve"> Omgeving</w:t>
      </w:r>
      <w:r>
        <w:t xml:space="preserve"> en Schoolmaaltijden</w:t>
      </w:r>
      <w:r w:rsidRPr="00420E20">
        <w:t>.</w:t>
      </w:r>
      <w:r>
        <w:t xml:space="preserve"> </w:t>
      </w:r>
    </w:p>
    <w:p w:rsidR="00AE5646" w:rsidP="00AE5646" w:rsidRDefault="00AE5646" w14:paraId="35E70C28" w14:textId="77777777"/>
    <w:p w:rsidR="00AE5646" w:rsidP="00AE5646" w:rsidRDefault="00AE5646" w14:paraId="7BCA36B1" w14:textId="77777777">
      <w:pPr>
        <w:rPr>
          <w:b/>
          <w:bCs/>
        </w:rPr>
      </w:pPr>
      <w:r>
        <w:rPr>
          <w:b/>
          <w:bCs/>
        </w:rPr>
        <w:t>Meerjarige landelijke monitor School &amp; Omgeving (2022-2025)</w:t>
      </w:r>
    </w:p>
    <w:p w:rsidR="00AE5646" w:rsidP="002D00D6" w:rsidRDefault="00AE5646" w14:paraId="0ADFCC4A" w14:textId="7A8A0D1D">
      <w:r>
        <w:t xml:space="preserve">Van augustus 2023 tot en met december 2025 zijn met de landelijke monitor </w:t>
      </w:r>
      <w:r w:rsidR="000832BD">
        <w:t xml:space="preserve">van het programma </w:t>
      </w:r>
      <w:r>
        <w:t xml:space="preserve">School &amp; </w:t>
      </w:r>
      <w:r w:rsidR="00E209D7">
        <w:t>O</w:t>
      </w:r>
      <w:r>
        <w:t xml:space="preserve">mgeving </w:t>
      </w:r>
      <w:r w:rsidRPr="004D7771">
        <w:t xml:space="preserve">de uitvoering en ervaren effecten van het programma in kaart gebracht. Het programma School &amp; Omgeving zet in op het aanbieden van extra </w:t>
      </w:r>
      <w:r w:rsidR="00F458D7">
        <w:t>schooltijd</w:t>
      </w:r>
      <w:r w:rsidRPr="004D7771">
        <w:t xml:space="preserve"> naast het reguliere onderwijs, om te bevorderen dat leerlingen zich ook naast het standaard lesaanbod kunnen ontwikkelen</w:t>
      </w:r>
      <w:r w:rsidR="000832BD">
        <w:t xml:space="preserve"> door middel van </w:t>
      </w:r>
      <w:r w:rsidRPr="004D7771">
        <w:t>sport, cultuur</w:t>
      </w:r>
      <w:r w:rsidR="000832BD">
        <w:t xml:space="preserve"> of</w:t>
      </w:r>
      <w:r w:rsidRPr="004D7771">
        <w:t xml:space="preserve"> </w:t>
      </w:r>
      <w:r w:rsidR="000832BD">
        <w:t xml:space="preserve">activiteiten voor </w:t>
      </w:r>
      <w:r w:rsidRPr="004D7771">
        <w:t>cognitieve en sociale ontwikkeling</w:t>
      </w:r>
      <w:r>
        <w:t>.</w:t>
      </w:r>
      <w:r w:rsidRPr="004D7771">
        <w:t xml:space="preserve"> School &amp; Omgeving richt zich specifiek op de </w:t>
      </w:r>
      <w:r w:rsidR="000832BD">
        <w:t>scholen met relatief de meeste leerlingen met een hoog risico op onderwijsachterstanden</w:t>
      </w:r>
      <w:r w:rsidR="00F458D7">
        <w:t xml:space="preserve">. </w:t>
      </w:r>
      <w:r w:rsidR="00156493">
        <w:t>Het onderzoek constateert dat d</w:t>
      </w:r>
      <w:r w:rsidRPr="004D7771">
        <w:t>e ervaren effecten binnen scholen veelal positief</w:t>
      </w:r>
      <w:r w:rsidR="00156493">
        <w:t xml:space="preserve"> zijn</w:t>
      </w:r>
      <w:r w:rsidRPr="004D7771">
        <w:t xml:space="preserve">. Zo worden verbeteringen gesignaleerd </w:t>
      </w:r>
      <w:r w:rsidR="00156493">
        <w:t xml:space="preserve">bij leerlingen </w:t>
      </w:r>
      <w:r w:rsidRPr="004D7771">
        <w:t>in welbevinden, sociaal-emotionele vaardigheden en wereldkennis. Ook ziet ongeveer de helft van de scholen een positieve ontwikkeling op het gebied van taalvaardigheid en executieve functies</w:t>
      </w:r>
      <w:r w:rsidR="00D20B2D">
        <w:t xml:space="preserve">, zoals plannen, </w:t>
      </w:r>
      <w:r w:rsidR="00156493">
        <w:t>van leerlingen</w:t>
      </w:r>
      <w:r w:rsidRPr="004D7771">
        <w:t xml:space="preserve">. </w:t>
      </w:r>
      <w:r w:rsidR="00156493">
        <w:t>Volgens de onderzoekers heeft h</w:t>
      </w:r>
      <w:r w:rsidRPr="004D7771">
        <w:t xml:space="preserve">et programma </w:t>
      </w:r>
      <w:r>
        <w:t>een positieve invloed op de s</w:t>
      </w:r>
      <w:r w:rsidRPr="004D7771">
        <w:t xml:space="preserve">amenwerking tussen school, gemeente en </w:t>
      </w:r>
      <w:r>
        <w:t xml:space="preserve">andere partners in de wijk, iets dat </w:t>
      </w:r>
      <w:r w:rsidRPr="004D7771">
        <w:t>belangrijk</w:t>
      </w:r>
      <w:r>
        <w:t xml:space="preserve"> is</w:t>
      </w:r>
      <w:r w:rsidRPr="004D7771">
        <w:t xml:space="preserve"> voor </w:t>
      </w:r>
      <w:r>
        <w:t>een stimulerende ondersteuningsstructuur</w:t>
      </w:r>
      <w:r w:rsidRPr="004D7771">
        <w:t>.</w:t>
      </w:r>
      <w:r>
        <w:t xml:space="preserve"> </w:t>
      </w:r>
      <w:r w:rsidRPr="004D7771">
        <w:t xml:space="preserve">Dit </w:t>
      </w:r>
      <w:r>
        <w:t xml:space="preserve">laatste </w:t>
      </w:r>
      <w:r w:rsidRPr="004D7771">
        <w:t>blijkt doordat de meerderheid van de</w:t>
      </w:r>
      <w:r>
        <w:t xml:space="preserve"> samenwerkingen in deze</w:t>
      </w:r>
      <w:r w:rsidRPr="004D7771">
        <w:t xml:space="preserve"> coalities</w:t>
      </w:r>
      <w:r>
        <w:t xml:space="preserve"> zijn</w:t>
      </w:r>
      <w:r w:rsidRPr="004D7771">
        <w:t xml:space="preserve"> ontstaan door </w:t>
      </w:r>
      <w:r>
        <w:t>het programma</w:t>
      </w:r>
      <w:r w:rsidRPr="004D7771">
        <w:t xml:space="preserve">. </w:t>
      </w:r>
      <w:r w:rsidR="00955FFA">
        <w:t xml:space="preserve">Uit het onderzoek blijkt ook dat eisen voor kwaliteit steeds meer worden vastgelegd in schriftelijke kwaliteitsplannen, waardoor de aandacht voor kwaliteit, monitoring, evaluatie en verbetering systematischer wordt. </w:t>
      </w:r>
      <w:r w:rsidRPr="004D7771">
        <w:t xml:space="preserve">Scholen ervaren ook knelpunten. Zo kan de beschikbaarheid van aanbieders een probleem zijn </w:t>
      </w:r>
      <w:r>
        <w:t>evenals</w:t>
      </w:r>
      <w:r w:rsidRPr="004D7771">
        <w:t xml:space="preserve"> logistieke uitdagingen zoals ruimtegebrek. Ook het tijdelijke karakter van de regeling wordt genoemd als knelpunt. Ten aanzien van dat laatste worden stappen gezet: zoals eerder met uw</w:t>
      </w:r>
      <w:r w:rsidR="00D20B2D">
        <w:t xml:space="preserve"> </w:t>
      </w:r>
      <w:r w:rsidRPr="004D7771">
        <w:t>Kamer</w:t>
      </w:r>
      <w:r>
        <w:t xml:space="preserve"> </w:t>
      </w:r>
      <w:r w:rsidRPr="004D7771">
        <w:t>gecommuniceerd</w:t>
      </w:r>
      <w:r w:rsidRPr="002951AE">
        <w:rPr>
          <w:vertAlign w:val="superscript"/>
        </w:rPr>
        <w:footnoteReference w:id="11"/>
      </w:r>
      <w:r w:rsidRPr="004D7771">
        <w:t xml:space="preserve">, wordt vanaf 2029 </w:t>
      </w:r>
      <w:r>
        <w:t xml:space="preserve">structurele </w:t>
      </w:r>
      <w:r w:rsidRPr="004D7771">
        <w:t>financiering van onder meer het programma School &amp; Omgeving via een aanvullende bekostigingsregeling</w:t>
      </w:r>
      <w:r>
        <w:t xml:space="preserve"> geregeld</w:t>
      </w:r>
      <w:r w:rsidRPr="004D7771">
        <w:t xml:space="preserve">. </w:t>
      </w:r>
      <w:r w:rsidRPr="007851C4">
        <w:t xml:space="preserve"> </w:t>
      </w:r>
    </w:p>
    <w:p w:rsidR="00E15513" w:rsidP="00B05B63" w:rsidRDefault="00E15513" w14:paraId="47574DD5" w14:textId="676D3569">
      <w:r>
        <w:br w:type="page"/>
      </w:r>
    </w:p>
    <w:p w:rsidR="005B31B8" w:rsidP="00CA35E4" w:rsidRDefault="005B31B8" w14:paraId="594EB16F" w14:textId="79E0FD03">
      <w:r>
        <w:lastRenderedPageBreak/>
        <w:t>Hoogachtend,</w:t>
      </w:r>
    </w:p>
    <w:p w:rsidR="007851C4" w:rsidP="00CA35E4" w:rsidRDefault="007851C4" w14:paraId="64D13B46" w14:textId="77777777"/>
    <w:p w:rsidR="00820DDA" w:rsidP="00CA35E4" w:rsidRDefault="00313E9D" w14:paraId="49DBCE70" w14:textId="77777777">
      <w:r>
        <w:t>d</w:t>
      </w:r>
      <w:r w:rsidR="00745AE0">
        <w:t xml:space="preserve">e staatssecretaris </w:t>
      </w:r>
      <w:r w:rsidR="00535573">
        <w:t>van Onderwijs</w:t>
      </w:r>
      <w:r>
        <w:t xml:space="preserve"> en Emancipatie</w:t>
      </w:r>
      <w:r w:rsidR="00745AE0">
        <w:t>,</w:t>
      </w:r>
    </w:p>
    <w:p w:rsidR="00745AE0" w:rsidP="003A7160" w:rsidRDefault="00745AE0" w14:paraId="108B68A5" w14:textId="77777777"/>
    <w:p w:rsidR="00745AE0" w:rsidP="003A7160" w:rsidRDefault="00745AE0" w14:paraId="4F3A4022" w14:textId="77777777"/>
    <w:p w:rsidR="00745AE0" w:rsidP="003A7160" w:rsidRDefault="00745AE0" w14:paraId="0F22A341" w14:textId="77777777"/>
    <w:p w:rsidR="00745AE0" w:rsidP="003A7160" w:rsidRDefault="00745AE0" w14:paraId="3EDDABB0" w14:textId="77777777"/>
    <w:p w:rsidR="00E93891" w:rsidP="00347221" w:rsidRDefault="00E93891" w14:paraId="591045D2" w14:textId="77777777"/>
    <w:p w:rsidR="00C7013F" w:rsidP="003A7160" w:rsidRDefault="00313E9D" w14:paraId="16742C31" w14:textId="135B2EBC">
      <w:r w:rsidRPr="000E04A1">
        <w:t xml:space="preserve">Judith </w:t>
      </w:r>
      <w:proofErr w:type="spellStart"/>
      <w:r w:rsidRPr="000E04A1">
        <w:t>Zs.C.M</w:t>
      </w:r>
      <w:proofErr w:type="spellEnd"/>
      <w:r w:rsidRPr="000E04A1">
        <w:t>. Tielen</w:t>
      </w:r>
    </w:p>
    <w:p w:rsidRPr="00820DDA" w:rsidR="00820DDA" w:rsidP="00215964" w:rsidRDefault="00820DDA" w14:paraId="01D001E3" w14:textId="77777777">
      <w:pPr>
        <w:spacing w:line="240" w:lineRule="auto"/>
      </w:pPr>
    </w:p>
    <w:sectPr w:rsidRPr="00820DDA" w:rsidR="00820DDA" w:rsidSect="002F493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DAE9" w14:textId="77777777" w:rsidR="00DC691C" w:rsidRDefault="00313E9D">
      <w:r>
        <w:separator/>
      </w:r>
    </w:p>
    <w:p w14:paraId="2D61F789" w14:textId="77777777" w:rsidR="00DC691C" w:rsidRDefault="00DC691C"/>
  </w:endnote>
  <w:endnote w:type="continuationSeparator" w:id="0">
    <w:p w14:paraId="25166AB4" w14:textId="77777777" w:rsidR="00DC691C" w:rsidRDefault="00313E9D">
      <w:r>
        <w:continuationSeparator/>
      </w:r>
    </w:p>
    <w:p w14:paraId="68084ED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901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13B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F2282" w14:paraId="68FDF539" w14:textId="77777777" w:rsidTr="004C7E1D">
      <w:trPr>
        <w:trHeight w:hRule="exact" w:val="357"/>
      </w:trPr>
      <w:tc>
        <w:tcPr>
          <w:tcW w:w="7603" w:type="dxa"/>
        </w:tcPr>
        <w:p w14:paraId="22EA3336" w14:textId="77777777" w:rsidR="002F71BB" w:rsidRPr="004C7E1D" w:rsidRDefault="002F71BB" w:rsidP="004C7E1D">
          <w:pPr>
            <w:spacing w:line="180" w:lineRule="exact"/>
            <w:rPr>
              <w:sz w:val="13"/>
              <w:szCs w:val="13"/>
            </w:rPr>
          </w:pPr>
        </w:p>
      </w:tc>
      <w:tc>
        <w:tcPr>
          <w:tcW w:w="2172" w:type="dxa"/>
        </w:tcPr>
        <w:p w14:paraId="0DBB6427" w14:textId="7720D748" w:rsidR="002F71BB" w:rsidRPr="004C7E1D" w:rsidRDefault="00313E9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02AAA">
            <w:rPr>
              <w:szCs w:val="13"/>
            </w:rPr>
            <w:t>4</w:t>
          </w:r>
          <w:r w:rsidRPr="004C7E1D">
            <w:rPr>
              <w:szCs w:val="13"/>
            </w:rPr>
            <w:fldChar w:fldCharType="end"/>
          </w:r>
        </w:p>
      </w:tc>
    </w:tr>
  </w:tbl>
  <w:p w14:paraId="71B5695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F2282" w14:paraId="5644D378" w14:textId="77777777" w:rsidTr="004C7E1D">
      <w:trPr>
        <w:trHeight w:hRule="exact" w:val="357"/>
      </w:trPr>
      <w:tc>
        <w:tcPr>
          <w:tcW w:w="7709" w:type="dxa"/>
        </w:tcPr>
        <w:p w14:paraId="6F24B51A" w14:textId="77777777" w:rsidR="00D17084" w:rsidRPr="004C7E1D" w:rsidRDefault="00D17084" w:rsidP="004C7E1D">
          <w:pPr>
            <w:spacing w:line="180" w:lineRule="exact"/>
            <w:rPr>
              <w:sz w:val="13"/>
              <w:szCs w:val="13"/>
            </w:rPr>
          </w:pPr>
        </w:p>
      </w:tc>
      <w:tc>
        <w:tcPr>
          <w:tcW w:w="2060" w:type="dxa"/>
        </w:tcPr>
        <w:p w14:paraId="6E4488E6" w14:textId="7CC8DEC1" w:rsidR="00D17084" w:rsidRPr="004C7E1D" w:rsidRDefault="00313E9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02AAA">
            <w:rPr>
              <w:szCs w:val="13"/>
            </w:rPr>
            <w:t>4</w:t>
          </w:r>
          <w:r w:rsidRPr="004C7E1D">
            <w:rPr>
              <w:szCs w:val="13"/>
            </w:rPr>
            <w:fldChar w:fldCharType="end"/>
          </w:r>
        </w:p>
      </w:tc>
    </w:tr>
  </w:tbl>
  <w:p w14:paraId="29717C6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E67F" w14:textId="77777777" w:rsidR="00DC691C" w:rsidRDefault="00313E9D">
      <w:r>
        <w:separator/>
      </w:r>
    </w:p>
    <w:p w14:paraId="4AFB6064" w14:textId="77777777" w:rsidR="00DC691C" w:rsidRDefault="00DC691C"/>
  </w:footnote>
  <w:footnote w:type="continuationSeparator" w:id="0">
    <w:p w14:paraId="2B3B00E8" w14:textId="77777777" w:rsidR="00DC691C" w:rsidRDefault="00313E9D">
      <w:r>
        <w:continuationSeparator/>
      </w:r>
    </w:p>
    <w:p w14:paraId="119E9150" w14:textId="77777777" w:rsidR="00DC691C" w:rsidRDefault="00DC691C"/>
  </w:footnote>
  <w:footnote w:id="1">
    <w:p w14:paraId="507DC38B" w14:textId="54A565E1" w:rsidR="00B527B2" w:rsidRDefault="00B527B2">
      <w:pPr>
        <w:pStyle w:val="Voetnoottekst"/>
      </w:pPr>
      <w:r>
        <w:rPr>
          <w:rStyle w:val="Voetnootmarkering"/>
        </w:rPr>
        <w:footnoteRef/>
      </w:r>
      <w:r>
        <w:t xml:space="preserve"> Kamerstukken II, 2025/2026, 36915-3</w:t>
      </w:r>
    </w:p>
  </w:footnote>
  <w:footnote w:id="2">
    <w:p w14:paraId="1611FAC1" w14:textId="78E662B0" w:rsidR="00AE5646" w:rsidRDefault="00AE5646" w:rsidP="00AE5646">
      <w:pPr>
        <w:pStyle w:val="Voetnoottekst"/>
      </w:pPr>
      <w:r>
        <w:rPr>
          <w:rStyle w:val="Voetnootmarkering"/>
        </w:rPr>
        <w:footnoteRef/>
      </w:r>
      <w:r>
        <w:t xml:space="preserve"> </w:t>
      </w:r>
      <w:r w:rsidR="002C579F">
        <w:t>Brief vrijwillige ouderbijdrage JEF, 7 april 2026</w:t>
      </w:r>
    </w:p>
  </w:footnote>
  <w:footnote w:id="3">
    <w:p w14:paraId="4ACD7DE0" w14:textId="77777777" w:rsidR="00AE5646" w:rsidRDefault="00AE5646" w:rsidP="00AE5646">
      <w:pPr>
        <w:pStyle w:val="Voetnoottekst"/>
      </w:pPr>
      <w:r>
        <w:rPr>
          <w:rStyle w:val="Voetnootmarkering"/>
        </w:rPr>
        <w:footnoteRef/>
      </w:r>
      <w:r>
        <w:t xml:space="preserve"> Kamerstukken II, 2025/2026, 36 800-VIII-130 </w:t>
      </w:r>
    </w:p>
  </w:footnote>
  <w:footnote w:id="4">
    <w:p w14:paraId="4862EA51" w14:textId="77777777" w:rsidR="00AE5646" w:rsidRDefault="00AE5646" w:rsidP="00AE5646">
      <w:pPr>
        <w:pStyle w:val="Voetnoottekst"/>
      </w:pPr>
      <w:r>
        <w:rPr>
          <w:rStyle w:val="Voetnootmarkering"/>
        </w:rPr>
        <w:footnoteRef/>
      </w:r>
      <w:r>
        <w:t xml:space="preserve"> </w:t>
      </w:r>
      <w:r w:rsidRPr="00D1786F">
        <w:t xml:space="preserve"> Wet van 31 augustus 2020, Stb. 2020, 318.</w:t>
      </w:r>
    </w:p>
  </w:footnote>
  <w:footnote w:id="5">
    <w:p w14:paraId="127F7311" w14:textId="39D132EF" w:rsidR="00F458D7" w:rsidRDefault="00F458D7">
      <w:pPr>
        <w:pStyle w:val="Voetnoottekst"/>
      </w:pPr>
      <w:r w:rsidRPr="00E624B0">
        <w:rPr>
          <w:rStyle w:val="Voetnootmarkering"/>
        </w:rPr>
        <w:footnoteRef/>
      </w:r>
      <w:r w:rsidRPr="00E624B0">
        <w:rPr>
          <w:rStyle w:val="Voetnootmarkering"/>
        </w:rPr>
        <w:t xml:space="preserve"> </w:t>
      </w:r>
      <w:r w:rsidRPr="00F458D7">
        <w:t>Kamerstukken II, 2023-2024, 3 6410-VIII-61.</w:t>
      </w:r>
    </w:p>
  </w:footnote>
  <w:footnote w:id="6">
    <w:p w14:paraId="15C40D81" w14:textId="77777777" w:rsidR="00AE5646" w:rsidRDefault="00AE5646" w:rsidP="00AE5646">
      <w:pPr>
        <w:pStyle w:val="Voetnoottekst"/>
      </w:pPr>
      <w:r w:rsidRPr="00E624B0">
        <w:rPr>
          <w:rStyle w:val="Voetnootmarkering"/>
        </w:rPr>
        <w:footnoteRef/>
      </w:r>
      <w:r>
        <w:t xml:space="preserve"> Kamerstukken II, 2025/2026, 36 800-VIII-130</w:t>
      </w:r>
    </w:p>
  </w:footnote>
  <w:footnote w:id="7">
    <w:p w14:paraId="1CEA3246" w14:textId="77777777" w:rsidR="00AE5646" w:rsidRDefault="00AE5646" w:rsidP="00B05B63">
      <w:pPr>
        <w:pStyle w:val="Voetnoottekst"/>
      </w:pPr>
      <w:r w:rsidRPr="00E624B0">
        <w:rPr>
          <w:rStyle w:val="Voetnootmarkering"/>
        </w:rPr>
        <w:footnoteRef/>
      </w:r>
      <w:r>
        <w:t xml:space="preserve"> Kamerstukken </w:t>
      </w:r>
      <w:r w:rsidRPr="00DB4574">
        <w:t>VIII</w:t>
      </w:r>
      <w:r>
        <w:t xml:space="preserve"> 2024/25 </w:t>
      </w:r>
      <w:r w:rsidRPr="00DB4574">
        <w:t>36740</w:t>
      </w:r>
      <w:r>
        <w:t xml:space="preserve"> nr. </w:t>
      </w:r>
      <w:r w:rsidRPr="00DB4574">
        <w:t>11</w:t>
      </w:r>
    </w:p>
  </w:footnote>
  <w:footnote w:id="8">
    <w:p w14:paraId="4C6C3B96" w14:textId="4B447E64" w:rsidR="00B05B63" w:rsidRDefault="00B05B63">
      <w:pPr>
        <w:pStyle w:val="Voetnoottekst"/>
      </w:pPr>
      <w:r w:rsidRPr="00E624B0">
        <w:rPr>
          <w:rStyle w:val="Voetnootmarkering"/>
        </w:rPr>
        <w:footnoteRef/>
      </w:r>
      <w:r w:rsidRPr="00E624B0">
        <w:rPr>
          <w:rStyle w:val="Voetnootmarkering"/>
        </w:rPr>
        <w:t xml:space="preserve"> </w:t>
      </w:r>
      <w:r w:rsidRPr="00B05B63">
        <w:t>https://www.gelijke-kansen.nl/actueel/regionaal-datadashboard</w:t>
      </w:r>
    </w:p>
  </w:footnote>
  <w:footnote w:id="9">
    <w:p w14:paraId="3E980F9D" w14:textId="77777777" w:rsidR="00AE5646" w:rsidRDefault="00AE5646" w:rsidP="00AE5646">
      <w:pPr>
        <w:pStyle w:val="Voetnoottekst"/>
      </w:pPr>
      <w:r>
        <w:rPr>
          <w:rStyle w:val="Voetnootmarkering"/>
        </w:rPr>
        <w:footnoteRef/>
      </w:r>
      <w:r>
        <w:t xml:space="preserve"> </w:t>
      </w:r>
      <w:r w:rsidRPr="007B6DB7">
        <w:t>https://www.rijksoverheid.nl/documenten/rapporten/2025/03/15/bijlage-2-duo-monitor-schooladvies-en-doorstroomtoets-2023-2024</w:t>
      </w:r>
    </w:p>
  </w:footnote>
  <w:footnote w:id="10">
    <w:p w14:paraId="6A9BC795" w14:textId="77777777" w:rsidR="00AE5646" w:rsidRDefault="00AE5646" w:rsidP="00AE5646">
      <w:pPr>
        <w:pStyle w:val="Voetnoottekst"/>
      </w:pPr>
      <w:r>
        <w:rPr>
          <w:rStyle w:val="Voetnootmarkering"/>
        </w:rPr>
        <w:footnoteRef/>
      </w:r>
      <w:r>
        <w:t xml:space="preserve"> </w:t>
      </w:r>
      <w:r w:rsidRPr="00C45E25">
        <w:t>https://www.rijksoverheid.nl/documenten/rapporten/2025/12/01/jaarrapport-2025-werkagenda-mbo-en-het-stagepact-prioriteit-1</w:t>
      </w:r>
    </w:p>
  </w:footnote>
  <w:footnote w:id="11">
    <w:p w14:paraId="75449F41" w14:textId="77777777" w:rsidR="00AE5646" w:rsidRDefault="00AE5646" w:rsidP="00AE5646">
      <w:pPr>
        <w:pStyle w:val="Voetnoottekst"/>
      </w:pPr>
      <w:r>
        <w:rPr>
          <w:rStyle w:val="Voetnootmarkering"/>
        </w:rPr>
        <w:footnoteRef/>
      </w:r>
      <w:r>
        <w:t xml:space="preserve"> </w:t>
      </w:r>
      <w:r w:rsidRPr="002C513A">
        <w:t>Kamerstukken II, 2024/2025, 31 293, nr. 786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DE7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F2282" w14:paraId="2ACFF994" w14:textId="77777777" w:rsidTr="006D2D53">
      <w:trPr>
        <w:trHeight w:hRule="exact" w:val="400"/>
      </w:trPr>
      <w:tc>
        <w:tcPr>
          <w:tcW w:w="7518" w:type="dxa"/>
        </w:tcPr>
        <w:p w14:paraId="02E51E81" w14:textId="77777777" w:rsidR="00527BD4" w:rsidRPr="00275984" w:rsidRDefault="00527BD4" w:rsidP="00BF4427">
          <w:pPr>
            <w:pStyle w:val="Huisstijl-Rubricering"/>
          </w:pPr>
        </w:p>
      </w:tc>
    </w:tr>
  </w:tbl>
  <w:p w14:paraId="07A67DE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F2282" w14:paraId="164F5204" w14:textId="77777777" w:rsidTr="003B528D">
      <w:tc>
        <w:tcPr>
          <w:tcW w:w="2160" w:type="dxa"/>
        </w:tcPr>
        <w:p w14:paraId="19380CCA" w14:textId="77777777" w:rsidR="002F71BB" w:rsidRPr="000407BB" w:rsidRDefault="00313E9D" w:rsidP="005D283A">
          <w:pPr>
            <w:pStyle w:val="Colofonkop"/>
            <w:framePr w:hSpace="0" w:wrap="auto" w:vAnchor="margin" w:hAnchor="text" w:xAlign="left" w:yAlign="inline"/>
          </w:pPr>
          <w:r>
            <w:t>Onze referentie</w:t>
          </w:r>
        </w:p>
      </w:tc>
    </w:tr>
    <w:tr w:rsidR="00BF2282" w14:paraId="2974E1C4" w14:textId="77777777" w:rsidTr="002F71BB">
      <w:trPr>
        <w:trHeight w:val="259"/>
      </w:trPr>
      <w:tc>
        <w:tcPr>
          <w:tcW w:w="2160" w:type="dxa"/>
        </w:tcPr>
        <w:p w14:paraId="7C0A1281" w14:textId="77777777" w:rsidR="00E35CF4" w:rsidRPr="005D283A" w:rsidRDefault="00313E9D" w:rsidP="0049501A">
          <w:pPr>
            <w:spacing w:line="180" w:lineRule="exact"/>
            <w:rPr>
              <w:sz w:val="13"/>
              <w:szCs w:val="13"/>
            </w:rPr>
          </w:pPr>
          <w:r>
            <w:rPr>
              <w:sz w:val="13"/>
              <w:szCs w:val="13"/>
            </w:rPr>
            <w:t>63455696</w:t>
          </w:r>
        </w:p>
      </w:tc>
    </w:tr>
  </w:tbl>
  <w:p w14:paraId="0405DC4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F2282" w14:paraId="59B1778C" w14:textId="77777777" w:rsidTr="001377D4">
      <w:trPr>
        <w:trHeight w:val="2636"/>
      </w:trPr>
      <w:tc>
        <w:tcPr>
          <w:tcW w:w="737" w:type="dxa"/>
        </w:tcPr>
        <w:p w14:paraId="00B4BC4C" w14:textId="77777777" w:rsidR="00704845" w:rsidRDefault="00704845" w:rsidP="0047126E">
          <w:pPr>
            <w:framePr w:w="6339" w:h="2750" w:hRule="exact" w:hSpace="181" w:wrap="around" w:vAnchor="page" w:hAnchor="page" w:x="5586" w:y="1"/>
            <w:spacing w:line="240" w:lineRule="auto"/>
          </w:pPr>
        </w:p>
      </w:tc>
      <w:tc>
        <w:tcPr>
          <w:tcW w:w="5156" w:type="dxa"/>
        </w:tcPr>
        <w:p w14:paraId="30A8718C" w14:textId="77777777" w:rsidR="00704845" w:rsidRDefault="00313E9D" w:rsidP="0047126E">
          <w:pPr>
            <w:framePr w:w="3873" w:h="2625" w:hRule="exact" w:wrap="around" w:vAnchor="page" w:hAnchor="page" w:x="6323" w:y="1"/>
          </w:pPr>
          <w:r>
            <w:rPr>
              <w:noProof/>
              <w:lang w:val="en-US" w:eastAsia="en-US"/>
            </w:rPr>
            <w:drawing>
              <wp:inline distT="0" distB="0" distL="0" distR="0" wp14:anchorId="121861C6" wp14:editId="4C6BA55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918DBB4" w14:textId="77777777" w:rsidR="00483ECA" w:rsidRDefault="00483ECA" w:rsidP="00D037A9"/>
      </w:tc>
    </w:tr>
  </w:tbl>
  <w:p w14:paraId="08440E4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F2282" w14:paraId="192F2B7F" w14:textId="77777777" w:rsidTr="0008539E">
      <w:trPr>
        <w:trHeight w:hRule="exact" w:val="572"/>
      </w:trPr>
      <w:tc>
        <w:tcPr>
          <w:tcW w:w="7520" w:type="dxa"/>
        </w:tcPr>
        <w:p w14:paraId="35E47A28" w14:textId="77777777" w:rsidR="00527BD4" w:rsidRPr="00963440" w:rsidRDefault="00313E9D" w:rsidP="00210BA3">
          <w:pPr>
            <w:pStyle w:val="Huisstijl-Adres"/>
            <w:spacing w:after="0"/>
          </w:pPr>
          <w:r w:rsidRPr="009E3B07">
            <w:t>&gt;Retouradres </w:t>
          </w:r>
          <w:r>
            <w:t>Postbus 16375 2500 BJ Den Haag</w:t>
          </w:r>
          <w:r w:rsidRPr="009E3B07">
            <w:t xml:space="preserve"> </w:t>
          </w:r>
        </w:p>
      </w:tc>
    </w:tr>
    <w:tr w:rsidR="00BF2282" w14:paraId="5C2628D2" w14:textId="77777777" w:rsidTr="00E776C6">
      <w:trPr>
        <w:cantSplit/>
        <w:trHeight w:hRule="exact" w:val="238"/>
      </w:trPr>
      <w:tc>
        <w:tcPr>
          <w:tcW w:w="7520" w:type="dxa"/>
        </w:tcPr>
        <w:p w14:paraId="41A46E3E" w14:textId="77777777" w:rsidR="00093ABC" w:rsidRPr="00963440" w:rsidRDefault="00093ABC" w:rsidP="00963440"/>
      </w:tc>
    </w:tr>
    <w:tr w:rsidR="00BF2282" w14:paraId="70AEBDCA" w14:textId="77777777" w:rsidTr="00E776C6">
      <w:trPr>
        <w:cantSplit/>
        <w:trHeight w:hRule="exact" w:val="1520"/>
      </w:trPr>
      <w:tc>
        <w:tcPr>
          <w:tcW w:w="7520" w:type="dxa"/>
        </w:tcPr>
        <w:p w14:paraId="3EF8FA7F" w14:textId="77777777" w:rsidR="00A604D3" w:rsidRPr="00963440" w:rsidRDefault="00A604D3" w:rsidP="00963440"/>
      </w:tc>
    </w:tr>
    <w:tr w:rsidR="00BF2282" w14:paraId="616D9DEA" w14:textId="77777777" w:rsidTr="00E776C6">
      <w:trPr>
        <w:trHeight w:hRule="exact" w:val="1077"/>
      </w:trPr>
      <w:tc>
        <w:tcPr>
          <w:tcW w:w="7520" w:type="dxa"/>
        </w:tcPr>
        <w:p w14:paraId="7AB3DE8C" w14:textId="77777777" w:rsidR="00892BA5" w:rsidRPr="00035E67" w:rsidRDefault="00892BA5" w:rsidP="00892BA5">
          <w:pPr>
            <w:tabs>
              <w:tab w:val="left" w:pos="740"/>
            </w:tabs>
            <w:autoSpaceDE w:val="0"/>
            <w:autoSpaceDN w:val="0"/>
            <w:adjustRightInd w:val="0"/>
            <w:rPr>
              <w:rFonts w:cs="Verdana"/>
              <w:szCs w:val="18"/>
            </w:rPr>
          </w:pPr>
        </w:p>
      </w:tc>
    </w:tr>
  </w:tbl>
  <w:p w14:paraId="454FF9FE" w14:textId="77777777" w:rsidR="006F273B" w:rsidRDefault="006F273B" w:rsidP="00BC4AE3">
    <w:pPr>
      <w:pStyle w:val="Koptekst"/>
    </w:pPr>
  </w:p>
  <w:p w14:paraId="283652E7" w14:textId="77777777" w:rsidR="00153BD0" w:rsidRDefault="00153BD0" w:rsidP="00BC4AE3">
    <w:pPr>
      <w:pStyle w:val="Koptekst"/>
    </w:pPr>
  </w:p>
  <w:p w14:paraId="47172249" w14:textId="77777777" w:rsidR="0044605E" w:rsidRDefault="0044605E" w:rsidP="00BC4AE3">
    <w:pPr>
      <w:pStyle w:val="Koptekst"/>
    </w:pPr>
  </w:p>
  <w:p w14:paraId="5D8B3777" w14:textId="77777777" w:rsidR="0044605E" w:rsidRDefault="0044605E" w:rsidP="00BC4AE3">
    <w:pPr>
      <w:pStyle w:val="Koptekst"/>
    </w:pPr>
  </w:p>
  <w:p w14:paraId="40DBAE1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142996E">
      <w:start w:val="1"/>
      <w:numFmt w:val="bullet"/>
      <w:pStyle w:val="Lijstopsomteken"/>
      <w:lvlText w:val="•"/>
      <w:lvlJc w:val="left"/>
      <w:pPr>
        <w:tabs>
          <w:tab w:val="num" w:pos="227"/>
        </w:tabs>
        <w:ind w:left="227" w:hanging="227"/>
      </w:pPr>
      <w:rPr>
        <w:rFonts w:ascii="Verdana" w:hAnsi="Verdana" w:hint="default"/>
        <w:sz w:val="18"/>
        <w:szCs w:val="18"/>
      </w:rPr>
    </w:lvl>
    <w:lvl w:ilvl="1" w:tplc="B96C0C46" w:tentative="1">
      <w:start w:val="1"/>
      <w:numFmt w:val="bullet"/>
      <w:lvlText w:val="o"/>
      <w:lvlJc w:val="left"/>
      <w:pPr>
        <w:tabs>
          <w:tab w:val="num" w:pos="1440"/>
        </w:tabs>
        <w:ind w:left="1440" w:hanging="360"/>
      </w:pPr>
      <w:rPr>
        <w:rFonts w:ascii="Courier New" w:hAnsi="Courier New" w:cs="Courier New" w:hint="default"/>
      </w:rPr>
    </w:lvl>
    <w:lvl w:ilvl="2" w:tplc="3A2285F2" w:tentative="1">
      <w:start w:val="1"/>
      <w:numFmt w:val="bullet"/>
      <w:lvlText w:val=""/>
      <w:lvlJc w:val="left"/>
      <w:pPr>
        <w:tabs>
          <w:tab w:val="num" w:pos="2160"/>
        </w:tabs>
        <w:ind w:left="2160" w:hanging="360"/>
      </w:pPr>
      <w:rPr>
        <w:rFonts w:ascii="Wingdings" w:hAnsi="Wingdings" w:hint="default"/>
      </w:rPr>
    </w:lvl>
    <w:lvl w:ilvl="3" w:tplc="2E20F788" w:tentative="1">
      <w:start w:val="1"/>
      <w:numFmt w:val="bullet"/>
      <w:lvlText w:val=""/>
      <w:lvlJc w:val="left"/>
      <w:pPr>
        <w:tabs>
          <w:tab w:val="num" w:pos="2880"/>
        </w:tabs>
        <w:ind w:left="2880" w:hanging="360"/>
      </w:pPr>
      <w:rPr>
        <w:rFonts w:ascii="Symbol" w:hAnsi="Symbol" w:hint="default"/>
      </w:rPr>
    </w:lvl>
    <w:lvl w:ilvl="4" w:tplc="B838DB9E" w:tentative="1">
      <w:start w:val="1"/>
      <w:numFmt w:val="bullet"/>
      <w:lvlText w:val="o"/>
      <w:lvlJc w:val="left"/>
      <w:pPr>
        <w:tabs>
          <w:tab w:val="num" w:pos="3600"/>
        </w:tabs>
        <w:ind w:left="3600" w:hanging="360"/>
      </w:pPr>
      <w:rPr>
        <w:rFonts w:ascii="Courier New" w:hAnsi="Courier New" w:cs="Courier New" w:hint="default"/>
      </w:rPr>
    </w:lvl>
    <w:lvl w:ilvl="5" w:tplc="DD0C8DFA" w:tentative="1">
      <w:start w:val="1"/>
      <w:numFmt w:val="bullet"/>
      <w:lvlText w:val=""/>
      <w:lvlJc w:val="left"/>
      <w:pPr>
        <w:tabs>
          <w:tab w:val="num" w:pos="4320"/>
        </w:tabs>
        <w:ind w:left="4320" w:hanging="360"/>
      </w:pPr>
      <w:rPr>
        <w:rFonts w:ascii="Wingdings" w:hAnsi="Wingdings" w:hint="default"/>
      </w:rPr>
    </w:lvl>
    <w:lvl w:ilvl="6" w:tplc="1554B462" w:tentative="1">
      <w:start w:val="1"/>
      <w:numFmt w:val="bullet"/>
      <w:lvlText w:val=""/>
      <w:lvlJc w:val="left"/>
      <w:pPr>
        <w:tabs>
          <w:tab w:val="num" w:pos="5040"/>
        </w:tabs>
        <w:ind w:left="5040" w:hanging="360"/>
      </w:pPr>
      <w:rPr>
        <w:rFonts w:ascii="Symbol" w:hAnsi="Symbol" w:hint="default"/>
      </w:rPr>
    </w:lvl>
    <w:lvl w:ilvl="7" w:tplc="CAAE0CCE" w:tentative="1">
      <w:start w:val="1"/>
      <w:numFmt w:val="bullet"/>
      <w:lvlText w:val="o"/>
      <w:lvlJc w:val="left"/>
      <w:pPr>
        <w:tabs>
          <w:tab w:val="num" w:pos="5760"/>
        </w:tabs>
        <w:ind w:left="5760" w:hanging="360"/>
      </w:pPr>
      <w:rPr>
        <w:rFonts w:ascii="Courier New" w:hAnsi="Courier New" w:cs="Courier New" w:hint="default"/>
      </w:rPr>
    </w:lvl>
    <w:lvl w:ilvl="8" w:tplc="A7A279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085461"/>
    <w:multiLevelType w:val="hybridMultilevel"/>
    <w:tmpl w:val="DE1ECC96"/>
    <w:lvl w:ilvl="0" w:tplc="5900BF7E">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B5684BE">
      <w:start w:val="1"/>
      <w:numFmt w:val="bullet"/>
      <w:pStyle w:val="Lijstopsomteken2"/>
      <w:lvlText w:val="–"/>
      <w:lvlJc w:val="left"/>
      <w:pPr>
        <w:tabs>
          <w:tab w:val="num" w:pos="227"/>
        </w:tabs>
        <w:ind w:left="227" w:firstLine="0"/>
      </w:pPr>
      <w:rPr>
        <w:rFonts w:ascii="Verdana" w:hAnsi="Verdana" w:hint="default"/>
      </w:rPr>
    </w:lvl>
    <w:lvl w:ilvl="1" w:tplc="D744F80C" w:tentative="1">
      <w:start w:val="1"/>
      <w:numFmt w:val="bullet"/>
      <w:lvlText w:val="o"/>
      <w:lvlJc w:val="left"/>
      <w:pPr>
        <w:tabs>
          <w:tab w:val="num" w:pos="1440"/>
        </w:tabs>
        <w:ind w:left="1440" w:hanging="360"/>
      </w:pPr>
      <w:rPr>
        <w:rFonts w:ascii="Courier New" w:hAnsi="Courier New" w:cs="Courier New" w:hint="default"/>
      </w:rPr>
    </w:lvl>
    <w:lvl w:ilvl="2" w:tplc="ACFE2274" w:tentative="1">
      <w:start w:val="1"/>
      <w:numFmt w:val="bullet"/>
      <w:lvlText w:val=""/>
      <w:lvlJc w:val="left"/>
      <w:pPr>
        <w:tabs>
          <w:tab w:val="num" w:pos="2160"/>
        </w:tabs>
        <w:ind w:left="2160" w:hanging="360"/>
      </w:pPr>
      <w:rPr>
        <w:rFonts w:ascii="Wingdings" w:hAnsi="Wingdings" w:hint="default"/>
      </w:rPr>
    </w:lvl>
    <w:lvl w:ilvl="3" w:tplc="26B09556" w:tentative="1">
      <w:start w:val="1"/>
      <w:numFmt w:val="bullet"/>
      <w:lvlText w:val=""/>
      <w:lvlJc w:val="left"/>
      <w:pPr>
        <w:tabs>
          <w:tab w:val="num" w:pos="2880"/>
        </w:tabs>
        <w:ind w:left="2880" w:hanging="360"/>
      </w:pPr>
      <w:rPr>
        <w:rFonts w:ascii="Symbol" w:hAnsi="Symbol" w:hint="default"/>
      </w:rPr>
    </w:lvl>
    <w:lvl w:ilvl="4" w:tplc="88C44F40" w:tentative="1">
      <w:start w:val="1"/>
      <w:numFmt w:val="bullet"/>
      <w:lvlText w:val="o"/>
      <w:lvlJc w:val="left"/>
      <w:pPr>
        <w:tabs>
          <w:tab w:val="num" w:pos="3600"/>
        </w:tabs>
        <w:ind w:left="3600" w:hanging="360"/>
      </w:pPr>
      <w:rPr>
        <w:rFonts w:ascii="Courier New" w:hAnsi="Courier New" w:cs="Courier New" w:hint="default"/>
      </w:rPr>
    </w:lvl>
    <w:lvl w:ilvl="5" w:tplc="D4FED026" w:tentative="1">
      <w:start w:val="1"/>
      <w:numFmt w:val="bullet"/>
      <w:lvlText w:val=""/>
      <w:lvlJc w:val="left"/>
      <w:pPr>
        <w:tabs>
          <w:tab w:val="num" w:pos="4320"/>
        </w:tabs>
        <w:ind w:left="4320" w:hanging="360"/>
      </w:pPr>
      <w:rPr>
        <w:rFonts w:ascii="Wingdings" w:hAnsi="Wingdings" w:hint="default"/>
      </w:rPr>
    </w:lvl>
    <w:lvl w:ilvl="6" w:tplc="01A2DD8A" w:tentative="1">
      <w:start w:val="1"/>
      <w:numFmt w:val="bullet"/>
      <w:lvlText w:val=""/>
      <w:lvlJc w:val="left"/>
      <w:pPr>
        <w:tabs>
          <w:tab w:val="num" w:pos="5040"/>
        </w:tabs>
        <w:ind w:left="5040" w:hanging="360"/>
      </w:pPr>
      <w:rPr>
        <w:rFonts w:ascii="Symbol" w:hAnsi="Symbol" w:hint="default"/>
      </w:rPr>
    </w:lvl>
    <w:lvl w:ilvl="7" w:tplc="93B2C2AA" w:tentative="1">
      <w:start w:val="1"/>
      <w:numFmt w:val="bullet"/>
      <w:lvlText w:val="o"/>
      <w:lvlJc w:val="left"/>
      <w:pPr>
        <w:tabs>
          <w:tab w:val="num" w:pos="5760"/>
        </w:tabs>
        <w:ind w:left="5760" w:hanging="360"/>
      </w:pPr>
      <w:rPr>
        <w:rFonts w:ascii="Courier New" w:hAnsi="Courier New" w:cs="Courier New" w:hint="default"/>
      </w:rPr>
    </w:lvl>
    <w:lvl w:ilvl="8" w:tplc="A74212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72D68"/>
    <w:multiLevelType w:val="hybridMultilevel"/>
    <w:tmpl w:val="9B3852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73F47"/>
    <w:multiLevelType w:val="hybridMultilevel"/>
    <w:tmpl w:val="72A23F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1288479">
    <w:abstractNumId w:val="10"/>
  </w:num>
  <w:num w:numId="2" w16cid:durableId="1271082891">
    <w:abstractNumId w:val="7"/>
  </w:num>
  <w:num w:numId="3" w16cid:durableId="1838841220">
    <w:abstractNumId w:val="6"/>
  </w:num>
  <w:num w:numId="4" w16cid:durableId="81491899">
    <w:abstractNumId w:val="5"/>
  </w:num>
  <w:num w:numId="5" w16cid:durableId="194970553">
    <w:abstractNumId w:val="4"/>
  </w:num>
  <w:num w:numId="6" w16cid:durableId="725570870">
    <w:abstractNumId w:val="8"/>
  </w:num>
  <w:num w:numId="7" w16cid:durableId="572620420">
    <w:abstractNumId w:val="3"/>
  </w:num>
  <w:num w:numId="8" w16cid:durableId="218447195">
    <w:abstractNumId w:val="2"/>
  </w:num>
  <w:num w:numId="9" w16cid:durableId="1003320244">
    <w:abstractNumId w:val="1"/>
  </w:num>
  <w:num w:numId="10" w16cid:durableId="1011570889">
    <w:abstractNumId w:val="0"/>
  </w:num>
  <w:num w:numId="11" w16cid:durableId="1290548540">
    <w:abstractNumId w:val="9"/>
  </w:num>
  <w:num w:numId="12" w16cid:durableId="649789817">
    <w:abstractNumId w:val="12"/>
  </w:num>
  <w:num w:numId="13" w16cid:durableId="732973225">
    <w:abstractNumId w:val="15"/>
  </w:num>
  <w:num w:numId="14" w16cid:durableId="1532500565">
    <w:abstractNumId w:val="13"/>
  </w:num>
  <w:num w:numId="15" w16cid:durableId="1660496005">
    <w:abstractNumId w:val="11"/>
  </w:num>
  <w:num w:numId="16" w16cid:durableId="1191724528">
    <w:abstractNumId w:val="16"/>
  </w:num>
  <w:num w:numId="17" w16cid:durableId="144326475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104D"/>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32BD"/>
    <w:rsid w:val="0008539E"/>
    <w:rsid w:val="0008589A"/>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247E"/>
    <w:rsid w:val="000E5886"/>
    <w:rsid w:val="000E6621"/>
    <w:rsid w:val="000E7895"/>
    <w:rsid w:val="000F161D"/>
    <w:rsid w:val="000F1B4E"/>
    <w:rsid w:val="000F1FFF"/>
    <w:rsid w:val="00100203"/>
    <w:rsid w:val="0010144D"/>
    <w:rsid w:val="00104B4D"/>
    <w:rsid w:val="00105677"/>
    <w:rsid w:val="0011497E"/>
    <w:rsid w:val="001177B4"/>
    <w:rsid w:val="00122CF9"/>
    <w:rsid w:val="00123704"/>
    <w:rsid w:val="001270C7"/>
    <w:rsid w:val="00132540"/>
    <w:rsid w:val="001377D4"/>
    <w:rsid w:val="00142E41"/>
    <w:rsid w:val="0014786A"/>
    <w:rsid w:val="001516A4"/>
    <w:rsid w:val="00151E5F"/>
    <w:rsid w:val="00153BD0"/>
    <w:rsid w:val="00156493"/>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3A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70C5"/>
    <w:rsid w:val="00207EBD"/>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5891"/>
    <w:rsid w:val="00286998"/>
    <w:rsid w:val="00291AB7"/>
    <w:rsid w:val="0029422B"/>
    <w:rsid w:val="00294DCB"/>
    <w:rsid w:val="002A06CE"/>
    <w:rsid w:val="002A37B5"/>
    <w:rsid w:val="002A6722"/>
    <w:rsid w:val="002B153C"/>
    <w:rsid w:val="002B52FC"/>
    <w:rsid w:val="002C26D0"/>
    <w:rsid w:val="002C2830"/>
    <w:rsid w:val="002C3CE0"/>
    <w:rsid w:val="002C40AF"/>
    <w:rsid w:val="002C579F"/>
    <w:rsid w:val="002D001A"/>
    <w:rsid w:val="002D00D6"/>
    <w:rsid w:val="002D28E2"/>
    <w:rsid w:val="002D317B"/>
    <w:rsid w:val="002D3587"/>
    <w:rsid w:val="002D3F4E"/>
    <w:rsid w:val="002D502D"/>
    <w:rsid w:val="002D6C72"/>
    <w:rsid w:val="002E0F69"/>
    <w:rsid w:val="002E1572"/>
    <w:rsid w:val="002E2142"/>
    <w:rsid w:val="002E2DA3"/>
    <w:rsid w:val="002E4CF2"/>
    <w:rsid w:val="002E6FC0"/>
    <w:rsid w:val="002E7C3F"/>
    <w:rsid w:val="002F258D"/>
    <w:rsid w:val="002F33DB"/>
    <w:rsid w:val="002F3F37"/>
    <w:rsid w:val="002F493B"/>
    <w:rsid w:val="002F4ED5"/>
    <w:rsid w:val="002F5147"/>
    <w:rsid w:val="002F5A0B"/>
    <w:rsid w:val="002F71BB"/>
    <w:rsid w:val="002F7ABD"/>
    <w:rsid w:val="00307B3C"/>
    <w:rsid w:val="00310EF2"/>
    <w:rsid w:val="003115A6"/>
    <w:rsid w:val="00312597"/>
    <w:rsid w:val="00313E9D"/>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3D46"/>
    <w:rsid w:val="003A7160"/>
    <w:rsid w:val="003B0155"/>
    <w:rsid w:val="003B09DB"/>
    <w:rsid w:val="003B4551"/>
    <w:rsid w:val="003B528D"/>
    <w:rsid w:val="003B7EE7"/>
    <w:rsid w:val="003C2CCB"/>
    <w:rsid w:val="003C42EB"/>
    <w:rsid w:val="003C4A1C"/>
    <w:rsid w:val="003C5BCB"/>
    <w:rsid w:val="003C6E59"/>
    <w:rsid w:val="003D0675"/>
    <w:rsid w:val="003D39EC"/>
    <w:rsid w:val="003D40EA"/>
    <w:rsid w:val="003E3DD5"/>
    <w:rsid w:val="003F07C6"/>
    <w:rsid w:val="003F1F6B"/>
    <w:rsid w:val="003F3757"/>
    <w:rsid w:val="003F44B7"/>
    <w:rsid w:val="003F674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8C"/>
    <w:rsid w:val="00452CEA"/>
    <w:rsid w:val="00463A63"/>
    <w:rsid w:val="00465B52"/>
    <w:rsid w:val="0046708E"/>
    <w:rsid w:val="00467D61"/>
    <w:rsid w:val="0047126E"/>
    <w:rsid w:val="004722BE"/>
    <w:rsid w:val="00472A65"/>
    <w:rsid w:val="00474463"/>
    <w:rsid w:val="00474B75"/>
    <w:rsid w:val="00477E37"/>
    <w:rsid w:val="00483ECA"/>
    <w:rsid w:val="00483F0B"/>
    <w:rsid w:val="00487EA0"/>
    <w:rsid w:val="00494222"/>
    <w:rsid w:val="0049501A"/>
    <w:rsid w:val="00496319"/>
    <w:rsid w:val="0049657E"/>
    <w:rsid w:val="0049710E"/>
    <w:rsid w:val="00497279"/>
    <w:rsid w:val="004A010B"/>
    <w:rsid w:val="004A3186"/>
    <w:rsid w:val="004A419C"/>
    <w:rsid w:val="004A670A"/>
    <w:rsid w:val="004B5465"/>
    <w:rsid w:val="004B6487"/>
    <w:rsid w:val="004B70F0"/>
    <w:rsid w:val="004C0035"/>
    <w:rsid w:val="004C1208"/>
    <w:rsid w:val="004C1299"/>
    <w:rsid w:val="004C7E1D"/>
    <w:rsid w:val="004D065C"/>
    <w:rsid w:val="004D33FE"/>
    <w:rsid w:val="004D39A8"/>
    <w:rsid w:val="004D4703"/>
    <w:rsid w:val="004D505E"/>
    <w:rsid w:val="004D67E8"/>
    <w:rsid w:val="004D72CA"/>
    <w:rsid w:val="004E2242"/>
    <w:rsid w:val="004E3071"/>
    <w:rsid w:val="004F0F6D"/>
    <w:rsid w:val="004F2483"/>
    <w:rsid w:val="004F3071"/>
    <w:rsid w:val="004F42FF"/>
    <w:rsid w:val="004F44C2"/>
    <w:rsid w:val="00505262"/>
    <w:rsid w:val="005107B1"/>
    <w:rsid w:val="00516022"/>
    <w:rsid w:val="00521CEE"/>
    <w:rsid w:val="005225A2"/>
    <w:rsid w:val="00527BD4"/>
    <w:rsid w:val="0053270B"/>
    <w:rsid w:val="00533061"/>
    <w:rsid w:val="00533FA1"/>
    <w:rsid w:val="00534C77"/>
    <w:rsid w:val="00535573"/>
    <w:rsid w:val="0053578B"/>
    <w:rsid w:val="005403C8"/>
    <w:rsid w:val="00541AD9"/>
    <w:rsid w:val="005429DC"/>
    <w:rsid w:val="005443CF"/>
    <w:rsid w:val="005565F9"/>
    <w:rsid w:val="005639D2"/>
    <w:rsid w:val="00565739"/>
    <w:rsid w:val="00567424"/>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1B8"/>
    <w:rsid w:val="005B3441"/>
    <w:rsid w:val="005B463E"/>
    <w:rsid w:val="005B4895"/>
    <w:rsid w:val="005B4FAC"/>
    <w:rsid w:val="005B5C05"/>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0E3"/>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3488"/>
    <w:rsid w:val="006E3546"/>
    <w:rsid w:val="006E3FA9"/>
    <w:rsid w:val="006E77CA"/>
    <w:rsid w:val="006E7D82"/>
    <w:rsid w:val="006F038F"/>
    <w:rsid w:val="006F0F93"/>
    <w:rsid w:val="006F273B"/>
    <w:rsid w:val="006F31F2"/>
    <w:rsid w:val="00704845"/>
    <w:rsid w:val="00706AB3"/>
    <w:rsid w:val="00714DC5"/>
    <w:rsid w:val="00715237"/>
    <w:rsid w:val="007174F4"/>
    <w:rsid w:val="00721D2E"/>
    <w:rsid w:val="007242CC"/>
    <w:rsid w:val="00724A8B"/>
    <w:rsid w:val="00724D13"/>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3CE1"/>
    <w:rsid w:val="007846ED"/>
    <w:rsid w:val="007851C4"/>
    <w:rsid w:val="00785C3B"/>
    <w:rsid w:val="00797AA5"/>
    <w:rsid w:val="007A26BD"/>
    <w:rsid w:val="007A4105"/>
    <w:rsid w:val="007A4F0E"/>
    <w:rsid w:val="007A514C"/>
    <w:rsid w:val="007B0D8E"/>
    <w:rsid w:val="007B3D9E"/>
    <w:rsid w:val="007B4503"/>
    <w:rsid w:val="007C03C9"/>
    <w:rsid w:val="007C16D8"/>
    <w:rsid w:val="007C2EB4"/>
    <w:rsid w:val="007C406E"/>
    <w:rsid w:val="007C5183"/>
    <w:rsid w:val="007C7573"/>
    <w:rsid w:val="007E14E4"/>
    <w:rsid w:val="007E2B20"/>
    <w:rsid w:val="007F5331"/>
    <w:rsid w:val="00800CCA"/>
    <w:rsid w:val="008020F2"/>
    <w:rsid w:val="00802AAA"/>
    <w:rsid w:val="00806120"/>
    <w:rsid w:val="00807D03"/>
    <w:rsid w:val="00810C93"/>
    <w:rsid w:val="00812028"/>
    <w:rsid w:val="00812DD8"/>
    <w:rsid w:val="00813082"/>
    <w:rsid w:val="00813527"/>
    <w:rsid w:val="00814120"/>
    <w:rsid w:val="00814D03"/>
    <w:rsid w:val="00815C7E"/>
    <w:rsid w:val="00820DDA"/>
    <w:rsid w:val="00821114"/>
    <w:rsid w:val="008211EF"/>
    <w:rsid w:val="00821FC1"/>
    <w:rsid w:val="00822677"/>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57B"/>
    <w:rsid w:val="00924639"/>
    <w:rsid w:val="0092611E"/>
    <w:rsid w:val="00926F1F"/>
    <w:rsid w:val="00926F4B"/>
    <w:rsid w:val="00930B13"/>
    <w:rsid w:val="009311C8"/>
    <w:rsid w:val="0093199F"/>
    <w:rsid w:val="00933376"/>
    <w:rsid w:val="00933A2F"/>
    <w:rsid w:val="0094000D"/>
    <w:rsid w:val="00940206"/>
    <w:rsid w:val="00941B16"/>
    <w:rsid w:val="009430B3"/>
    <w:rsid w:val="00946703"/>
    <w:rsid w:val="009528B2"/>
    <w:rsid w:val="00955FFA"/>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3E65"/>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1525"/>
    <w:rsid w:val="00A831FD"/>
    <w:rsid w:val="00A83352"/>
    <w:rsid w:val="00A850A2"/>
    <w:rsid w:val="00A91FA3"/>
    <w:rsid w:val="00A927D3"/>
    <w:rsid w:val="00A9429A"/>
    <w:rsid w:val="00AA240B"/>
    <w:rsid w:val="00AA70B0"/>
    <w:rsid w:val="00AA7FC9"/>
    <w:rsid w:val="00AB237D"/>
    <w:rsid w:val="00AB50E6"/>
    <w:rsid w:val="00AB5933"/>
    <w:rsid w:val="00AD34B3"/>
    <w:rsid w:val="00AD5B44"/>
    <w:rsid w:val="00AD7608"/>
    <w:rsid w:val="00AE013D"/>
    <w:rsid w:val="00AE11B7"/>
    <w:rsid w:val="00AE18BA"/>
    <w:rsid w:val="00AE5646"/>
    <w:rsid w:val="00AE7130"/>
    <w:rsid w:val="00AE7F68"/>
    <w:rsid w:val="00AF2321"/>
    <w:rsid w:val="00AF52F6"/>
    <w:rsid w:val="00AF7237"/>
    <w:rsid w:val="00AF7B17"/>
    <w:rsid w:val="00B0043A"/>
    <w:rsid w:val="00B00D75"/>
    <w:rsid w:val="00B05B63"/>
    <w:rsid w:val="00B0690C"/>
    <w:rsid w:val="00B070CB"/>
    <w:rsid w:val="00B12456"/>
    <w:rsid w:val="00B1298D"/>
    <w:rsid w:val="00B132B0"/>
    <w:rsid w:val="00B173C6"/>
    <w:rsid w:val="00B17BBC"/>
    <w:rsid w:val="00B20109"/>
    <w:rsid w:val="00B21FF9"/>
    <w:rsid w:val="00B220A5"/>
    <w:rsid w:val="00B2317A"/>
    <w:rsid w:val="00B24A86"/>
    <w:rsid w:val="00B259C8"/>
    <w:rsid w:val="00B26CCF"/>
    <w:rsid w:val="00B30FC2"/>
    <w:rsid w:val="00B31BA0"/>
    <w:rsid w:val="00B331A2"/>
    <w:rsid w:val="00B33CF2"/>
    <w:rsid w:val="00B350A2"/>
    <w:rsid w:val="00B425F0"/>
    <w:rsid w:val="00B42DFA"/>
    <w:rsid w:val="00B47A86"/>
    <w:rsid w:val="00B50571"/>
    <w:rsid w:val="00B527B2"/>
    <w:rsid w:val="00B531DD"/>
    <w:rsid w:val="00B55014"/>
    <w:rsid w:val="00B55AE4"/>
    <w:rsid w:val="00B62232"/>
    <w:rsid w:val="00B626DD"/>
    <w:rsid w:val="00B70BF3"/>
    <w:rsid w:val="00B70D24"/>
    <w:rsid w:val="00B70E51"/>
    <w:rsid w:val="00B71DC2"/>
    <w:rsid w:val="00B80DB6"/>
    <w:rsid w:val="00B81AD2"/>
    <w:rsid w:val="00B81AEC"/>
    <w:rsid w:val="00B85A66"/>
    <w:rsid w:val="00B85ED4"/>
    <w:rsid w:val="00B85F07"/>
    <w:rsid w:val="00B861EC"/>
    <w:rsid w:val="00B91CFC"/>
    <w:rsid w:val="00B93893"/>
    <w:rsid w:val="00B9436E"/>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2282"/>
    <w:rsid w:val="00BF4427"/>
    <w:rsid w:val="00BF46B6"/>
    <w:rsid w:val="00BF5675"/>
    <w:rsid w:val="00C145C2"/>
    <w:rsid w:val="00C15A91"/>
    <w:rsid w:val="00C206F1"/>
    <w:rsid w:val="00C2159D"/>
    <w:rsid w:val="00C217E1"/>
    <w:rsid w:val="00C219B1"/>
    <w:rsid w:val="00C22325"/>
    <w:rsid w:val="00C231E2"/>
    <w:rsid w:val="00C2703D"/>
    <w:rsid w:val="00C352B6"/>
    <w:rsid w:val="00C4015B"/>
    <w:rsid w:val="00C4044E"/>
    <w:rsid w:val="00C40C60"/>
    <w:rsid w:val="00C44487"/>
    <w:rsid w:val="00C467C4"/>
    <w:rsid w:val="00C47F04"/>
    <w:rsid w:val="00C50E87"/>
    <w:rsid w:val="00C5120F"/>
    <w:rsid w:val="00C5258E"/>
    <w:rsid w:val="00C5333A"/>
    <w:rsid w:val="00C53BD7"/>
    <w:rsid w:val="00C55923"/>
    <w:rsid w:val="00C619A7"/>
    <w:rsid w:val="00C64E34"/>
    <w:rsid w:val="00C6545E"/>
    <w:rsid w:val="00C7013F"/>
    <w:rsid w:val="00C7097A"/>
    <w:rsid w:val="00C736E8"/>
    <w:rsid w:val="00C73D5F"/>
    <w:rsid w:val="00C938CF"/>
    <w:rsid w:val="00C965EF"/>
    <w:rsid w:val="00C97C80"/>
    <w:rsid w:val="00CA1D00"/>
    <w:rsid w:val="00CA2586"/>
    <w:rsid w:val="00CA35E4"/>
    <w:rsid w:val="00CA47D3"/>
    <w:rsid w:val="00CA6533"/>
    <w:rsid w:val="00CA6A25"/>
    <w:rsid w:val="00CA6A3F"/>
    <w:rsid w:val="00CA7C99"/>
    <w:rsid w:val="00CC15DE"/>
    <w:rsid w:val="00CC6290"/>
    <w:rsid w:val="00CD233D"/>
    <w:rsid w:val="00CD362D"/>
    <w:rsid w:val="00CD6BCB"/>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0B2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DA0"/>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1EE"/>
    <w:rsid w:val="00E13D95"/>
    <w:rsid w:val="00E14AA3"/>
    <w:rsid w:val="00E15513"/>
    <w:rsid w:val="00E15881"/>
    <w:rsid w:val="00E16A8F"/>
    <w:rsid w:val="00E17CA2"/>
    <w:rsid w:val="00E209D7"/>
    <w:rsid w:val="00E20C25"/>
    <w:rsid w:val="00E21DE3"/>
    <w:rsid w:val="00E233D5"/>
    <w:rsid w:val="00E30306"/>
    <w:rsid w:val="00E307D1"/>
    <w:rsid w:val="00E35710"/>
    <w:rsid w:val="00E35CF4"/>
    <w:rsid w:val="00E3731D"/>
    <w:rsid w:val="00E37811"/>
    <w:rsid w:val="00E468E4"/>
    <w:rsid w:val="00E51469"/>
    <w:rsid w:val="00E54114"/>
    <w:rsid w:val="00E624B0"/>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5B"/>
    <w:rsid w:val="00E972A2"/>
    <w:rsid w:val="00EA2D10"/>
    <w:rsid w:val="00EA5BA2"/>
    <w:rsid w:val="00EB73E0"/>
    <w:rsid w:val="00EC098C"/>
    <w:rsid w:val="00EC0DFF"/>
    <w:rsid w:val="00EC237D"/>
    <w:rsid w:val="00EC25AB"/>
    <w:rsid w:val="00EC25B9"/>
    <w:rsid w:val="00EC2927"/>
    <w:rsid w:val="00EC4D0E"/>
    <w:rsid w:val="00EC4E2B"/>
    <w:rsid w:val="00ED072A"/>
    <w:rsid w:val="00ED2F32"/>
    <w:rsid w:val="00ED539E"/>
    <w:rsid w:val="00ED576F"/>
    <w:rsid w:val="00ED5E4D"/>
    <w:rsid w:val="00EE43D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098"/>
    <w:rsid w:val="00F41A6F"/>
    <w:rsid w:val="00F458D7"/>
    <w:rsid w:val="00F45A25"/>
    <w:rsid w:val="00F50F86"/>
    <w:rsid w:val="00F51A76"/>
    <w:rsid w:val="00F53862"/>
    <w:rsid w:val="00F53C9D"/>
    <w:rsid w:val="00F53F91"/>
    <w:rsid w:val="00F54B9F"/>
    <w:rsid w:val="00F61569"/>
    <w:rsid w:val="00F61A72"/>
    <w:rsid w:val="00F62B67"/>
    <w:rsid w:val="00F66F13"/>
    <w:rsid w:val="00F7144E"/>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E5B85"/>
  <w15:docId w15:val="{9F8F9720-2134-44BB-A61D-02396268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Revisie">
    <w:name w:val="Revision"/>
    <w:hidden/>
    <w:uiPriority w:val="99"/>
    <w:semiHidden/>
    <w:rsid w:val="0010144D"/>
    <w:rPr>
      <w:rFonts w:ascii="Verdana" w:hAnsi="Verdana"/>
      <w:sz w:val="18"/>
      <w:szCs w:val="24"/>
      <w:lang w:val="nl-NL" w:eastAsia="nl-NL"/>
    </w:rPr>
  </w:style>
  <w:style w:type="character" w:styleId="Verwijzingopmerking">
    <w:name w:val="annotation reference"/>
    <w:basedOn w:val="Standaardalinea-lettertype"/>
    <w:rsid w:val="0010144D"/>
    <w:rPr>
      <w:sz w:val="16"/>
      <w:szCs w:val="16"/>
    </w:rPr>
  </w:style>
  <w:style w:type="paragraph" w:styleId="Tekstopmerking">
    <w:name w:val="annotation text"/>
    <w:basedOn w:val="Standaard"/>
    <w:link w:val="TekstopmerkingChar"/>
    <w:rsid w:val="0010144D"/>
    <w:pPr>
      <w:spacing w:line="240" w:lineRule="auto"/>
    </w:pPr>
    <w:rPr>
      <w:sz w:val="20"/>
      <w:szCs w:val="20"/>
    </w:rPr>
  </w:style>
  <w:style w:type="character" w:customStyle="1" w:styleId="TekstopmerkingChar">
    <w:name w:val="Tekst opmerking Char"/>
    <w:basedOn w:val="Standaardalinea-lettertype"/>
    <w:link w:val="Tekstopmerking"/>
    <w:rsid w:val="0010144D"/>
    <w:rPr>
      <w:rFonts w:ascii="Verdana" w:hAnsi="Verdana"/>
      <w:lang w:val="nl-NL" w:eastAsia="nl-NL"/>
    </w:rPr>
  </w:style>
  <w:style w:type="paragraph" w:styleId="Onderwerpvanopmerking">
    <w:name w:val="annotation subject"/>
    <w:basedOn w:val="Tekstopmerking"/>
    <w:next w:val="Tekstopmerking"/>
    <w:link w:val="OnderwerpvanopmerkingChar"/>
    <w:rsid w:val="0010144D"/>
    <w:rPr>
      <w:b/>
      <w:bCs/>
    </w:rPr>
  </w:style>
  <w:style w:type="character" w:customStyle="1" w:styleId="OnderwerpvanopmerkingChar">
    <w:name w:val="Onderwerp van opmerking Char"/>
    <w:basedOn w:val="TekstopmerkingChar"/>
    <w:link w:val="Onderwerpvanopmerking"/>
    <w:rsid w:val="0010144D"/>
    <w:rPr>
      <w:rFonts w:ascii="Verdana" w:hAnsi="Verdana"/>
      <w:b/>
      <w:bCs/>
      <w:lang w:val="nl-NL" w:eastAsia="nl-NL"/>
    </w:rPr>
  </w:style>
  <w:style w:type="character" w:customStyle="1" w:styleId="VoetnoottekstChar">
    <w:name w:val="Voetnoottekst Char"/>
    <w:basedOn w:val="Standaardalinea-lettertype"/>
    <w:link w:val="Voetnoottekst"/>
    <w:uiPriority w:val="99"/>
    <w:semiHidden/>
    <w:rsid w:val="00AE5646"/>
    <w:rPr>
      <w:rFonts w:ascii="Verdana" w:hAnsi="Verdana"/>
      <w:sz w:val="13"/>
      <w:lang w:val="nl-NL" w:eastAsia="nl-NL"/>
    </w:rPr>
  </w:style>
  <w:style w:type="character" w:styleId="Voetnootmarkering">
    <w:name w:val="footnote reference"/>
    <w:basedOn w:val="Standaardalinea-lettertype"/>
    <w:uiPriority w:val="99"/>
    <w:rsid w:val="00AE5646"/>
    <w:rPr>
      <w:vertAlign w:val="superscript"/>
    </w:rPr>
  </w:style>
  <w:style w:type="paragraph" w:styleId="Lijstalinea">
    <w:name w:val="List Paragraph"/>
    <w:basedOn w:val="Standaard"/>
    <w:uiPriority w:val="34"/>
    <w:qFormat/>
    <w:rsid w:val="002E7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gelijke-kansen.nl/actueel/regionaal-datadashboard"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1259</ap:Words>
  <ap:Characters>6929</ap:Characters>
  <ap:DocSecurity>4</ap:DocSecurity>
  <ap:Lines>57</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2026-04-24T07:44:00.0000000Z</lastPrinted>
  <dcterms:created xsi:type="dcterms:W3CDTF">2026-05-21T16:04:00.0000000Z</dcterms:created>
  <dcterms:modified xsi:type="dcterms:W3CDTF">2026-05-21T16:04:00.0000000Z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O248JON</vt:lpwstr>
  </property>
  <property fmtid="{D5CDD505-2E9C-101B-9397-08002B2CF9AE}" pid="3" name="Author">
    <vt:lpwstr>O248JON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voortgang Schoolmaaltijden</vt:lpwstr>
  </property>
  <property fmtid="{D5CDD505-2E9C-101B-9397-08002B2CF9AE}" pid="9" name="ocw_directie">
    <vt:lpwstr>KENO/2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O248JON</vt:lpwstr>
  </property>
</Properties>
</file>