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2A7FD80" w14:textId="77777777">
        <w:trPr>
          <w:cantSplit/>
        </w:trPr>
        <w:tc>
          <w:tcPr>
            <w:tcW w:w="9142" w:type="dxa"/>
            <w:gridSpan w:val="2"/>
            <w:tcBorders>
              <w:top w:val="nil"/>
              <w:left w:val="nil"/>
              <w:bottom w:val="nil"/>
              <w:right w:val="nil"/>
            </w:tcBorders>
          </w:tcPr>
          <w:p w:rsidRPr="002168F4" w:rsidR="00CB3578" w:rsidRDefault="00CB3578" w14:paraId="3BF43527" w14:textId="77777777">
            <w:pPr>
              <w:pStyle w:val="Amendement"/>
              <w:jc w:val="right"/>
              <w:rPr>
                <w:rFonts w:ascii="Times New Roman" w:hAnsi="Times New Roman" w:cs="Times New Roman"/>
              </w:rPr>
            </w:pPr>
          </w:p>
        </w:tc>
      </w:tr>
      <w:tr w:rsidRPr="002168F4" w:rsidR="00CB3578" w:rsidTr="00A11E73" w14:paraId="69B06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B4D34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1ABC23" w14:textId="77777777">
            <w:pPr>
              <w:tabs>
                <w:tab w:val="left" w:pos="-1440"/>
                <w:tab w:val="left" w:pos="-720"/>
              </w:tabs>
              <w:suppressAutoHyphens/>
              <w:rPr>
                <w:rFonts w:ascii="Times New Roman" w:hAnsi="Times New Roman"/>
                <w:b/>
                <w:bCs/>
              </w:rPr>
            </w:pPr>
          </w:p>
        </w:tc>
      </w:tr>
      <w:tr w:rsidRPr="002168F4" w:rsidR="002A727C" w:rsidTr="00A11E73" w14:paraId="2B0E7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24DE1" w14:paraId="2F6D48FE" w14:textId="6A4EAC8B">
            <w:pPr>
              <w:rPr>
                <w:rFonts w:ascii="Times New Roman" w:hAnsi="Times New Roman"/>
                <w:b/>
                <w:sz w:val="24"/>
              </w:rPr>
            </w:pPr>
            <w:r>
              <w:rPr>
                <w:rFonts w:ascii="Times New Roman" w:hAnsi="Times New Roman"/>
                <w:b/>
                <w:sz w:val="24"/>
              </w:rPr>
              <w:t>36 948</w:t>
            </w:r>
          </w:p>
        </w:tc>
        <w:tc>
          <w:tcPr>
            <w:tcW w:w="6590" w:type="dxa"/>
            <w:tcBorders>
              <w:top w:val="nil"/>
              <w:left w:val="nil"/>
              <w:bottom w:val="nil"/>
              <w:right w:val="nil"/>
            </w:tcBorders>
          </w:tcPr>
          <w:p w:rsidRPr="00F24DE1" w:rsidR="002A727C" w:rsidP="000D5BC4" w:rsidRDefault="00F24DE1" w14:paraId="0E95FCC3" w14:textId="792FB144">
            <w:pPr>
              <w:rPr>
                <w:rFonts w:ascii="Times New Roman" w:hAnsi="Times New Roman"/>
                <w:b/>
                <w:bCs/>
              </w:rPr>
            </w:pPr>
            <w:r w:rsidRPr="00F24DE1">
              <w:rPr>
                <w:rFonts w:ascii="Times New Roman" w:hAnsi="Times New Roman"/>
                <w:b/>
                <w:bCs/>
                <w:sz w:val="24"/>
                <w:szCs w:val="32"/>
              </w:rPr>
              <w:t>Wijziging van artikel 151a van de Gemeentewet in verband met het opnemen van een grondslag voor het verwerken van bijzondere persoonsgegevens met het oog op de naleving, het toezicht en de handhaving van bij verordening gestelde voorschriften aan het bedrijfsmatig gelegenheid geven van seksuele handelingen met of voor een derde tegen betaling (Wet gemeentelijk toezicht seksbedrijven)</w:t>
            </w:r>
          </w:p>
        </w:tc>
      </w:tr>
      <w:tr w:rsidRPr="002168F4" w:rsidR="00CB3578" w:rsidTr="00A11E73" w14:paraId="1332F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474BC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33F460" w14:textId="77777777">
            <w:pPr>
              <w:pStyle w:val="Amendement"/>
              <w:rPr>
                <w:rFonts w:ascii="Times New Roman" w:hAnsi="Times New Roman" w:cs="Times New Roman"/>
              </w:rPr>
            </w:pPr>
          </w:p>
        </w:tc>
      </w:tr>
      <w:tr w:rsidRPr="002168F4" w:rsidR="00CB3578" w:rsidTr="00A11E73" w14:paraId="5B6FE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67589A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62F30CD" w14:textId="77777777">
            <w:pPr>
              <w:pStyle w:val="Amendement"/>
              <w:rPr>
                <w:rFonts w:ascii="Times New Roman" w:hAnsi="Times New Roman" w:cs="Times New Roman"/>
              </w:rPr>
            </w:pPr>
          </w:p>
        </w:tc>
      </w:tr>
      <w:tr w:rsidRPr="002168F4" w:rsidR="00CB3578" w:rsidTr="00A11E73" w14:paraId="343CA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F66CA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BB4701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9F7E7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70D614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5A9AF7" w14:textId="77777777">
            <w:pPr>
              <w:pStyle w:val="Amendement"/>
              <w:rPr>
                <w:rFonts w:ascii="Times New Roman" w:hAnsi="Times New Roman" w:cs="Times New Roman"/>
              </w:rPr>
            </w:pPr>
          </w:p>
        </w:tc>
      </w:tr>
    </w:tbl>
    <w:p w:rsidRPr="00F24DE1" w:rsidR="00F24DE1" w:rsidP="00F24DE1" w:rsidRDefault="00F24DE1" w14:paraId="73D4697F" w14:textId="4ACC83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Pr>
          <w:rFonts w:ascii="Times New Roman" w:hAnsi="Times New Roman"/>
          <w:sz w:val="24"/>
          <w:szCs w:val="20"/>
        </w:rPr>
        <w:t>Wij Willem-Alexander, bij de gratie Gods, Koning der Nederlanden, Prins van Oranje-Nassau, enz. enz. enz.</w:t>
      </w:r>
    </w:p>
    <w:p w:rsidR="00F24DE1" w:rsidP="00F24DE1" w:rsidRDefault="00F24DE1" w14:paraId="77DB1250"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36E028C5" w14:textId="2A5A72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Pr>
          <w:rFonts w:ascii="Times New Roman" w:hAnsi="Times New Roman"/>
          <w:sz w:val="24"/>
          <w:szCs w:val="20"/>
        </w:rPr>
        <w:t>Allen, die deze zullen zien of horen lezen, saluut! doen te weten:</w:t>
      </w:r>
    </w:p>
    <w:p w:rsidRPr="00F24DE1" w:rsidR="00F24DE1" w:rsidP="00F24DE1" w:rsidRDefault="00F24DE1" w14:paraId="5088DC51" w14:textId="6AD691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Pr>
          <w:rFonts w:ascii="Times New Roman" w:hAnsi="Times New Roman"/>
          <w:sz w:val="24"/>
          <w:szCs w:val="20"/>
        </w:rPr>
        <w:t>Alzo Wij in overweging genomen hebben, dat het in verband met de naleving, het toezicht op de naleving en de handhaving van voorschriften gesteld op grond van artikel 151a, eerste lid, van de Gemeentewet, wenselijk is een regeling te treffen omtrent de verwerking van bijzondere persoonsgegevens;</w:t>
      </w:r>
    </w:p>
    <w:p w:rsidRPr="00F24DE1" w:rsidR="00F24DE1" w:rsidP="00F24DE1" w:rsidRDefault="00F24DE1" w14:paraId="2D78E598" w14:textId="44AAE6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24DE1" w:rsidP="00F24DE1" w:rsidRDefault="00F24DE1" w14:paraId="120CCDB7"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5E72539F"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103CA2A0" w14:textId="67B2CCA5">
      <w:pPr>
        <w:tabs>
          <w:tab w:val="left" w:pos="284"/>
          <w:tab w:val="left" w:pos="567"/>
          <w:tab w:val="left" w:pos="851"/>
        </w:tabs>
        <w:ind w:right="-2"/>
        <w:rPr>
          <w:rFonts w:ascii="Times New Roman" w:hAnsi="Times New Roman"/>
          <w:b/>
          <w:bCs/>
          <w:sz w:val="24"/>
          <w:szCs w:val="20"/>
        </w:rPr>
      </w:pPr>
      <w:r w:rsidRPr="00F24DE1">
        <w:rPr>
          <w:rFonts w:ascii="Times New Roman" w:hAnsi="Times New Roman"/>
          <w:b/>
          <w:bCs/>
          <w:sz w:val="24"/>
          <w:szCs w:val="20"/>
        </w:rPr>
        <w:t>ARTIKEL I</w:t>
      </w:r>
    </w:p>
    <w:p w:rsidRPr="00F24DE1" w:rsidR="00F24DE1" w:rsidP="00F24DE1" w:rsidRDefault="00F24DE1" w14:paraId="01378FFF"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4B9BE222" w14:textId="5161D3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Pr>
          <w:rFonts w:ascii="Times New Roman" w:hAnsi="Times New Roman"/>
          <w:sz w:val="24"/>
          <w:szCs w:val="20"/>
        </w:rPr>
        <w:t>Aan artikel 151a van de Gemeentewet worden vier leden toegevoegd, luidende:</w:t>
      </w:r>
    </w:p>
    <w:p w:rsidRPr="00F24DE1" w:rsidR="00F24DE1" w:rsidP="00F24DE1" w:rsidRDefault="00F24DE1" w14:paraId="363F0A8B" w14:textId="14837B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Pr>
          <w:rFonts w:ascii="Times New Roman" w:hAnsi="Times New Roman"/>
          <w:sz w:val="24"/>
          <w:szCs w:val="20"/>
        </w:rPr>
        <w:t>4.</w:t>
      </w:r>
      <w:r>
        <w:rPr>
          <w:rFonts w:ascii="Times New Roman" w:hAnsi="Times New Roman"/>
          <w:sz w:val="24"/>
          <w:szCs w:val="20"/>
        </w:rPr>
        <w:t xml:space="preserve"> </w:t>
      </w:r>
      <w:r w:rsidRPr="00F24DE1">
        <w:rPr>
          <w:rFonts w:ascii="Times New Roman" w:hAnsi="Times New Roman"/>
          <w:sz w:val="24"/>
          <w:szCs w:val="20"/>
        </w:rPr>
        <w:t xml:space="preserve">Gelet op artikel 9, tweede lid, aanhef en onder g, van de Algemene verordening gegevensbescherming, is het verbod om gegevens te verwerken waaruit ras of etnische afkomst blijkt, gegevens over gezondheid of gegevens met betrekking tot iemands seksueel gedrag, niet van toepassing voor zover bij de verordening, bedoeld in het eerste lid, is bepaald dat deze verwerking noodzakelijk is in verband met de naleving van de op grond van het eerste lid vastgestelde voorschriften door degene die bedrijfsmatig gelegenheid geeft tot het verrichten van seksuele handelingen met of voor een derde tegen betaling, dan wel in verband met het toezicht op de naleving en de handhaving van op grond van het eerste lid vastgestelde voorschriften. </w:t>
      </w:r>
    </w:p>
    <w:p w:rsidRPr="00F24DE1" w:rsidR="00F24DE1" w:rsidP="00F24DE1" w:rsidRDefault="00F24DE1" w14:paraId="2B8453C9" w14:textId="419D0D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Pr>
          <w:rFonts w:ascii="Times New Roman" w:hAnsi="Times New Roman"/>
          <w:sz w:val="24"/>
          <w:szCs w:val="20"/>
        </w:rPr>
        <w:t xml:space="preserve">5. De in het vierde lid bedoelde persoonsgegevens worden niet langer bewaard dan noodzakelijk is voor de doeleinden van die verwerking en worden vernietigd binnen de bij verordening bepaalde termijn, doch uiterlijk zeven jaar na de datum van de eerste verwerking. </w:t>
      </w:r>
    </w:p>
    <w:p w:rsidRPr="00F24DE1" w:rsidR="00F24DE1" w:rsidP="00F24DE1" w:rsidRDefault="00F24DE1" w14:paraId="0E8EFEF8" w14:textId="1B8E6A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Pr>
          <w:rFonts w:ascii="Times New Roman" w:hAnsi="Times New Roman"/>
          <w:sz w:val="24"/>
          <w:szCs w:val="20"/>
        </w:rPr>
        <w:t>6. Bij toepassing van het vierde lid wordt voor de verwerking in verband met het toezicht op de naleving en de handhaving van de betreffende voorschriften bij verordening voorzien in passende en specifieke maatregelen ter bescherming van de grondrechten en de fundamentele belangen van de betrokkene als bedoeld in artikel 9, tweede lid, onderdeel g, van de Algemene verordening gegevensbescherming, waaronder in ieder geval:</w:t>
      </w:r>
    </w:p>
    <w:p w:rsidRPr="00F24DE1" w:rsidR="00F24DE1" w:rsidP="00F24DE1" w:rsidRDefault="00641430" w14:paraId="1ED8255F" w14:textId="6BD7AC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sidR="00F24DE1">
        <w:rPr>
          <w:rFonts w:ascii="Times New Roman" w:hAnsi="Times New Roman"/>
          <w:sz w:val="24"/>
          <w:szCs w:val="20"/>
        </w:rPr>
        <w:t>- autorisatiemaatregelen voor de toegang tot persoonsgegevens;</w:t>
      </w:r>
    </w:p>
    <w:p w:rsidRPr="00F24DE1" w:rsidR="00F24DE1" w:rsidP="00F24DE1" w:rsidRDefault="00641430" w14:paraId="651E669B" w14:textId="4C0FEF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sidR="00F24DE1">
        <w:rPr>
          <w:rFonts w:ascii="Times New Roman" w:hAnsi="Times New Roman"/>
          <w:sz w:val="24"/>
          <w:szCs w:val="20"/>
        </w:rPr>
        <w:t>- het loggen van toegang tot persoonsgegevens; en</w:t>
      </w:r>
    </w:p>
    <w:p w:rsidRPr="00F24DE1" w:rsidR="00F24DE1" w:rsidP="00F24DE1" w:rsidRDefault="00641430" w14:paraId="5A5331E2" w14:textId="1A56AD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24DE1" w:rsidR="00F24DE1">
        <w:rPr>
          <w:rFonts w:ascii="Times New Roman" w:hAnsi="Times New Roman"/>
          <w:sz w:val="24"/>
          <w:szCs w:val="20"/>
        </w:rPr>
        <w:t xml:space="preserve">- het iedere vijf jaar doen verrichten van een gegevensbeschermingsaudit en het zenden van een afschrift van de controleresultaten aan de Autoriteit Persoonsgegevens. </w:t>
      </w:r>
    </w:p>
    <w:p w:rsidR="00F24DE1" w:rsidP="00F24DE1" w:rsidRDefault="00F24DE1" w14:paraId="44AD8251" w14:textId="13387E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Pr>
          <w:rFonts w:ascii="Times New Roman" w:hAnsi="Times New Roman"/>
          <w:sz w:val="24"/>
          <w:szCs w:val="20"/>
        </w:rPr>
        <w:t xml:space="preserve">7. Onverminderd de verplichtingen in het kader van het toezicht op en de handhaving van de voorschriften vastgesteld krachtens het eerste lid, wordt bij de verwerking van bijzondere persoonsgegevens in verband met de naleving van de voorschriften die zijn vastgesteld op grond van het eerste lid, voorzien in maatregelen om de toegang tot deze gegevens op fysieke of digitale wijze te beveiligen. </w:t>
      </w:r>
    </w:p>
    <w:p w:rsidR="00F24DE1" w:rsidP="00F24DE1" w:rsidRDefault="00F24DE1" w14:paraId="3BC082AD"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42F7A3A4" w14:textId="77777777">
      <w:pPr>
        <w:tabs>
          <w:tab w:val="left" w:pos="284"/>
          <w:tab w:val="left" w:pos="567"/>
          <w:tab w:val="left" w:pos="851"/>
        </w:tabs>
        <w:ind w:right="-2"/>
        <w:rPr>
          <w:rFonts w:ascii="Times New Roman" w:hAnsi="Times New Roman"/>
          <w:sz w:val="24"/>
          <w:szCs w:val="20"/>
        </w:rPr>
      </w:pPr>
    </w:p>
    <w:p w:rsidR="00F24DE1" w:rsidP="00F24DE1" w:rsidRDefault="00F24DE1" w14:paraId="4F6D47C0" w14:textId="0CE294F1">
      <w:pPr>
        <w:tabs>
          <w:tab w:val="left" w:pos="284"/>
          <w:tab w:val="left" w:pos="567"/>
          <w:tab w:val="left" w:pos="851"/>
        </w:tabs>
        <w:ind w:right="-2"/>
        <w:rPr>
          <w:rFonts w:ascii="Times New Roman" w:hAnsi="Times New Roman"/>
          <w:b/>
          <w:bCs/>
          <w:sz w:val="24"/>
          <w:szCs w:val="20"/>
        </w:rPr>
      </w:pPr>
      <w:r w:rsidRPr="00F24DE1">
        <w:rPr>
          <w:rFonts w:ascii="Times New Roman" w:hAnsi="Times New Roman"/>
          <w:b/>
          <w:bCs/>
          <w:sz w:val="24"/>
          <w:szCs w:val="20"/>
        </w:rPr>
        <w:t>ARTIKEL II</w:t>
      </w:r>
    </w:p>
    <w:p w:rsidRPr="00F24DE1" w:rsidR="00F24DE1" w:rsidP="00F24DE1" w:rsidRDefault="00F24DE1" w14:paraId="0A5C11D7" w14:textId="77777777">
      <w:pPr>
        <w:tabs>
          <w:tab w:val="left" w:pos="284"/>
          <w:tab w:val="left" w:pos="567"/>
          <w:tab w:val="left" w:pos="851"/>
        </w:tabs>
        <w:ind w:right="-2"/>
        <w:rPr>
          <w:rFonts w:ascii="Times New Roman" w:hAnsi="Times New Roman"/>
          <w:b/>
          <w:bCs/>
          <w:sz w:val="24"/>
          <w:szCs w:val="20"/>
        </w:rPr>
      </w:pPr>
    </w:p>
    <w:p w:rsidRPr="00F24DE1" w:rsidR="00F24DE1" w:rsidP="00F24DE1" w:rsidRDefault="00F24DE1" w14:paraId="2E6660ED" w14:textId="09252A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Pr>
          <w:rFonts w:ascii="Times New Roman" w:hAnsi="Times New Roman"/>
          <w:sz w:val="24"/>
          <w:szCs w:val="20"/>
        </w:rPr>
        <w:t>Deze wet wordt aangehaald als: Wet gemeentelijk toezicht seksbedrijven.</w:t>
      </w:r>
    </w:p>
    <w:p w:rsidR="00F24DE1" w:rsidP="00F24DE1" w:rsidRDefault="00F24DE1" w14:paraId="28A12536"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502F790F" w14:textId="77777777">
      <w:pPr>
        <w:tabs>
          <w:tab w:val="left" w:pos="284"/>
          <w:tab w:val="left" w:pos="567"/>
          <w:tab w:val="left" w:pos="851"/>
        </w:tabs>
        <w:ind w:right="-2"/>
        <w:rPr>
          <w:rFonts w:ascii="Times New Roman" w:hAnsi="Times New Roman"/>
          <w:sz w:val="24"/>
          <w:szCs w:val="20"/>
        </w:rPr>
      </w:pPr>
    </w:p>
    <w:p w:rsidR="00F24DE1" w:rsidP="00F24DE1" w:rsidRDefault="00F24DE1" w14:paraId="491D5C89" w14:textId="75EABE4B">
      <w:pPr>
        <w:tabs>
          <w:tab w:val="left" w:pos="284"/>
          <w:tab w:val="left" w:pos="567"/>
          <w:tab w:val="left" w:pos="851"/>
        </w:tabs>
        <w:ind w:right="-2"/>
        <w:rPr>
          <w:rFonts w:ascii="Times New Roman" w:hAnsi="Times New Roman"/>
          <w:b/>
          <w:bCs/>
          <w:sz w:val="24"/>
          <w:szCs w:val="20"/>
        </w:rPr>
      </w:pPr>
      <w:r w:rsidRPr="00F24DE1">
        <w:rPr>
          <w:rFonts w:ascii="Times New Roman" w:hAnsi="Times New Roman"/>
          <w:b/>
          <w:bCs/>
          <w:sz w:val="24"/>
          <w:szCs w:val="20"/>
        </w:rPr>
        <w:t>ARTIKEL III</w:t>
      </w:r>
    </w:p>
    <w:p w:rsidRPr="00F24DE1" w:rsidR="00F24DE1" w:rsidP="00F24DE1" w:rsidRDefault="00F24DE1" w14:paraId="3041F387" w14:textId="77777777">
      <w:pPr>
        <w:tabs>
          <w:tab w:val="left" w:pos="284"/>
          <w:tab w:val="left" w:pos="567"/>
          <w:tab w:val="left" w:pos="851"/>
        </w:tabs>
        <w:ind w:right="-2"/>
        <w:rPr>
          <w:rFonts w:ascii="Times New Roman" w:hAnsi="Times New Roman"/>
          <w:b/>
          <w:bCs/>
          <w:sz w:val="24"/>
          <w:szCs w:val="20"/>
        </w:rPr>
      </w:pPr>
    </w:p>
    <w:p w:rsidRPr="00F24DE1" w:rsidR="00F24DE1" w:rsidP="00F24DE1" w:rsidRDefault="00F24DE1" w14:paraId="0673DE65" w14:textId="6D284D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Pr>
          <w:rFonts w:ascii="Times New Roman" w:hAnsi="Times New Roman"/>
          <w:sz w:val="24"/>
          <w:szCs w:val="20"/>
        </w:rPr>
        <w:t>Deze wet treedt in werking met ingang van de dag na de datum van uitgifte van het Staatsblad waarin zij wordt geplaatst.</w:t>
      </w:r>
    </w:p>
    <w:p w:rsidR="00F24DE1" w:rsidP="00F24DE1" w:rsidRDefault="00F24DE1" w14:paraId="26278E60"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63FC5E0F"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568DCFDE" w14:textId="63B14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4DE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24DE1" w:rsidR="00F24DE1" w:rsidP="00F24DE1" w:rsidRDefault="00F24DE1" w14:paraId="196C4D12"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6AD561B6" w14:textId="77777777">
      <w:pPr>
        <w:tabs>
          <w:tab w:val="left" w:pos="284"/>
          <w:tab w:val="left" w:pos="567"/>
          <w:tab w:val="left" w:pos="851"/>
        </w:tabs>
        <w:ind w:right="-2"/>
        <w:rPr>
          <w:rFonts w:ascii="Times New Roman" w:hAnsi="Times New Roman"/>
          <w:sz w:val="24"/>
          <w:szCs w:val="20"/>
        </w:rPr>
      </w:pPr>
      <w:r w:rsidRPr="00F24DE1">
        <w:rPr>
          <w:rFonts w:ascii="Times New Roman" w:hAnsi="Times New Roman"/>
          <w:sz w:val="24"/>
          <w:szCs w:val="20"/>
        </w:rPr>
        <w:t xml:space="preserve">Gegeven </w:t>
      </w:r>
    </w:p>
    <w:p w:rsidR="00F24DE1" w:rsidP="00F24DE1" w:rsidRDefault="00F24DE1" w14:paraId="17126979" w14:textId="77777777">
      <w:pPr>
        <w:tabs>
          <w:tab w:val="left" w:pos="284"/>
          <w:tab w:val="left" w:pos="567"/>
          <w:tab w:val="left" w:pos="851"/>
        </w:tabs>
        <w:ind w:right="-2"/>
        <w:rPr>
          <w:rFonts w:ascii="Times New Roman" w:hAnsi="Times New Roman"/>
          <w:sz w:val="24"/>
          <w:szCs w:val="20"/>
        </w:rPr>
      </w:pPr>
    </w:p>
    <w:p w:rsidR="00F24DE1" w:rsidP="00F24DE1" w:rsidRDefault="00F24DE1" w14:paraId="749BE81D" w14:textId="77777777">
      <w:pPr>
        <w:tabs>
          <w:tab w:val="left" w:pos="284"/>
          <w:tab w:val="left" w:pos="567"/>
          <w:tab w:val="left" w:pos="851"/>
        </w:tabs>
        <w:ind w:right="-2"/>
        <w:rPr>
          <w:rFonts w:ascii="Times New Roman" w:hAnsi="Times New Roman"/>
          <w:sz w:val="24"/>
          <w:szCs w:val="20"/>
        </w:rPr>
      </w:pPr>
    </w:p>
    <w:p w:rsidR="00F24DE1" w:rsidP="00F24DE1" w:rsidRDefault="00F24DE1" w14:paraId="436E0D76" w14:textId="77777777">
      <w:pPr>
        <w:tabs>
          <w:tab w:val="left" w:pos="284"/>
          <w:tab w:val="left" w:pos="567"/>
          <w:tab w:val="left" w:pos="851"/>
        </w:tabs>
        <w:ind w:right="-2"/>
        <w:rPr>
          <w:rFonts w:ascii="Times New Roman" w:hAnsi="Times New Roman"/>
          <w:sz w:val="24"/>
          <w:szCs w:val="20"/>
        </w:rPr>
      </w:pPr>
    </w:p>
    <w:p w:rsidR="00F24DE1" w:rsidP="00F24DE1" w:rsidRDefault="00F24DE1" w14:paraId="5FA782FD" w14:textId="77777777">
      <w:pPr>
        <w:tabs>
          <w:tab w:val="left" w:pos="284"/>
          <w:tab w:val="left" w:pos="567"/>
          <w:tab w:val="left" w:pos="851"/>
        </w:tabs>
        <w:ind w:right="-2"/>
        <w:rPr>
          <w:rFonts w:ascii="Times New Roman" w:hAnsi="Times New Roman"/>
          <w:sz w:val="24"/>
          <w:szCs w:val="20"/>
        </w:rPr>
      </w:pPr>
    </w:p>
    <w:p w:rsidR="00F24DE1" w:rsidP="00F24DE1" w:rsidRDefault="00F24DE1" w14:paraId="4972FBC4"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122377A7"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3864FF3B"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15A03DB9"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3F6C9A07" w14:textId="77777777">
      <w:pPr>
        <w:tabs>
          <w:tab w:val="left" w:pos="284"/>
          <w:tab w:val="left" w:pos="567"/>
          <w:tab w:val="left" w:pos="851"/>
        </w:tabs>
        <w:ind w:right="-2"/>
        <w:rPr>
          <w:rFonts w:ascii="Times New Roman" w:hAnsi="Times New Roman"/>
          <w:sz w:val="24"/>
          <w:szCs w:val="20"/>
        </w:rPr>
      </w:pPr>
    </w:p>
    <w:p w:rsidR="00CB3578" w:rsidP="00F24DE1" w:rsidRDefault="00F24DE1" w14:paraId="66721CB6" w14:textId="445DE4BF">
      <w:pPr>
        <w:tabs>
          <w:tab w:val="left" w:pos="284"/>
          <w:tab w:val="left" w:pos="567"/>
          <w:tab w:val="left" w:pos="851"/>
        </w:tabs>
        <w:ind w:right="-2"/>
        <w:rPr>
          <w:rFonts w:ascii="Times New Roman" w:hAnsi="Times New Roman"/>
          <w:sz w:val="24"/>
          <w:szCs w:val="20"/>
        </w:rPr>
      </w:pPr>
      <w:r w:rsidRPr="00F24DE1">
        <w:rPr>
          <w:rFonts w:ascii="Times New Roman" w:hAnsi="Times New Roman"/>
          <w:sz w:val="24"/>
          <w:szCs w:val="20"/>
        </w:rPr>
        <w:t>De Minister van Justitie en Veiligheid,</w:t>
      </w:r>
    </w:p>
    <w:p w:rsidR="00F24DE1" w:rsidP="00F24DE1" w:rsidRDefault="00F24DE1" w14:paraId="58B7E155" w14:textId="77777777">
      <w:pPr>
        <w:tabs>
          <w:tab w:val="left" w:pos="284"/>
          <w:tab w:val="left" w:pos="567"/>
          <w:tab w:val="left" w:pos="851"/>
        </w:tabs>
        <w:ind w:right="-2"/>
        <w:rPr>
          <w:rFonts w:ascii="Times New Roman" w:hAnsi="Times New Roman"/>
          <w:sz w:val="24"/>
          <w:szCs w:val="20"/>
        </w:rPr>
      </w:pPr>
    </w:p>
    <w:p w:rsidR="00F24DE1" w:rsidP="00F24DE1" w:rsidRDefault="00F24DE1" w14:paraId="214C4DBA" w14:textId="77777777">
      <w:pPr>
        <w:tabs>
          <w:tab w:val="left" w:pos="284"/>
          <w:tab w:val="left" w:pos="567"/>
          <w:tab w:val="left" w:pos="851"/>
        </w:tabs>
        <w:ind w:right="-2"/>
        <w:rPr>
          <w:rFonts w:ascii="Times New Roman" w:hAnsi="Times New Roman"/>
          <w:sz w:val="24"/>
          <w:szCs w:val="20"/>
        </w:rPr>
      </w:pPr>
    </w:p>
    <w:p w:rsidR="00F24DE1" w:rsidP="00F24DE1" w:rsidRDefault="00F24DE1" w14:paraId="074E95DE" w14:textId="77777777">
      <w:pPr>
        <w:tabs>
          <w:tab w:val="left" w:pos="284"/>
          <w:tab w:val="left" w:pos="567"/>
          <w:tab w:val="left" w:pos="851"/>
        </w:tabs>
        <w:ind w:right="-2"/>
        <w:rPr>
          <w:rFonts w:ascii="Times New Roman" w:hAnsi="Times New Roman"/>
          <w:sz w:val="24"/>
          <w:szCs w:val="20"/>
        </w:rPr>
      </w:pPr>
    </w:p>
    <w:p w:rsidR="00F24DE1" w:rsidP="00F24DE1" w:rsidRDefault="00F24DE1" w14:paraId="6CD80916" w14:textId="77777777">
      <w:pPr>
        <w:tabs>
          <w:tab w:val="left" w:pos="284"/>
          <w:tab w:val="left" w:pos="567"/>
          <w:tab w:val="left" w:pos="851"/>
        </w:tabs>
        <w:ind w:right="-2"/>
        <w:rPr>
          <w:rFonts w:ascii="Times New Roman" w:hAnsi="Times New Roman"/>
          <w:sz w:val="24"/>
          <w:szCs w:val="20"/>
        </w:rPr>
      </w:pPr>
    </w:p>
    <w:p w:rsidR="00F24DE1" w:rsidP="00F24DE1" w:rsidRDefault="00F24DE1" w14:paraId="36E18DF9"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06106267"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3D9BADD5"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1868A8DC" w14:textId="77777777">
      <w:pPr>
        <w:tabs>
          <w:tab w:val="left" w:pos="284"/>
          <w:tab w:val="left" w:pos="567"/>
          <w:tab w:val="left" w:pos="851"/>
        </w:tabs>
        <w:ind w:right="-2"/>
        <w:rPr>
          <w:rFonts w:ascii="Times New Roman" w:hAnsi="Times New Roman"/>
          <w:sz w:val="24"/>
          <w:szCs w:val="20"/>
        </w:rPr>
      </w:pPr>
    </w:p>
    <w:p w:rsidRPr="00F24DE1" w:rsidR="00F24DE1" w:rsidP="00F24DE1" w:rsidRDefault="00F24DE1" w14:paraId="0222C9A8" w14:textId="77777777">
      <w:pPr>
        <w:tabs>
          <w:tab w:val="left" w:pos="284"/>
          <w:tab w:val="left" w:pos="567"/>
          <w:tab w:val="left" w:pos="851"/>
        </w:tabs>
        <w:ind w:right="-2"/>
        <w:rPr>
          <w:rFonts w:ascii="Times New Roman" w:hAnsi="Times New Roman"/>
          <w:sz w:val="24"/>
          <w:szCs w:val="20"/>
        </w:rPr>
      </w:pPr>
    </w:p>
    <w:p w:rsidRPr="002168F4" w:rsidR="00F24DE1" w:rsidP="00F24DE1" w:rsidRDefault="00F24DE1" w14:paraId="0B9EDB52" w14:textId="77777777">
      <w:pPr>
        <w:tabs>
          <w:tab w:val="left" w:pos="284"/>
          <w:tab w:val="left" w:pos="567"/>
          <w:tab w:val="left" w:pos="851"/>
        </w:tabs>
        <w:ind w:right="-2"/>
        <w:rPr>
          <w:rFonts w:ascii="Times New Roman" w:hAnsi="Times New Roman"/>
          <w:sz w:val="24"/>
          <w:szCs w:val="20"/>
        </w:rPr>
      </w:pPr>
      <w:r w:rsidRPr="00F24DE1">
        <w:rPr>
          <w:rFonts w:ascii="Times New Roman" w:hAnsi="Times New Roman"/>
          <w:sz w:val="24"/>
          <w:szCs w:val="20"/>
        </w:rPr>
        <w:t>De Minister van Justitie en Veiligheid,</w:t>
      </w:r>
    </w:p>
    <w:p w:rsidRPr="002168F4" w:rsidR="00F24DE1" w:rsidP="00F24DE1" w:rsidRDefault="00F24DE1" w14:paraId="502EFE7B" w14:textId="77777777">
      <w:pPr>
        <w:tabs>
          <w:tab w:val="left" w:pos="284"/>
          <w:tab w:val="left" w:pos="567"/>
          <w:tab w:val="left" w:pos="851"/>
        </w:tabs>
        <w:ind w:right="-2"/>
        <w:rPr>
          <w:rFonts w:ascii="Times New Roman" w:hAnsi="Times New Roman"/>
          <w:sz w:val="24"/>
          <w:szCs w:val="20"/>
        </w:rPr>
      </w:pPr>
    </w:p>
    <w:sectPr w:rsidRPr="002168F4" w:rsidR="00F24DE1"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855B" w14:textId="77777777" w:rsidR="003D6AE1" w:rsidRDefault="003D6AE1">
      <w:pPr>
        <w:spacing w:line="20" w:lineRule="exact"/>
      </w:pPr>
    </w:p>
  </w:endnote>
  <w:endnote w:type="continuationSeparator" w:id="0">
    <w:p w14:paraId="01811A79" w14:textId="77777777" w:rsidR="003D6AE1" w:rsidRDefault="003D6AE1">
      <w:pPr>
        <w:pStyle w:val="Amendement"/>
      </w:pPr>
      <w:r>
        <w:rPr>
          <w:b w:val="0"/>
          <w:bCs w:val="0"/>
        </w:rPr>
        <w:t xml:space="preserve"> </w:t>
      </w:r>
    </w:p>
  </w:endnote>
  <w:endnote w:type="continuationNotice" w:id="1">
    <w:p w14:paraId="6DF9D96F" w14:textId="77777777" w:rsidR="003D6AE1" w:rsidRDefault="003D6AE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C67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78BFA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237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316646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4FD6" w14:textId="77777777" w:rsidR="003D6AE1" w:rsidRDefault="003D6AE1">
      <w:pPr>
        <w:pStyle w:val="Amendement"/>
      </w:pPr>
      <w:r>
        <w:rPr>
          <w:b w:val="0"/>
          <w:bCs w:val="0"/>
        </w:rPr>
        <w:separator/>
      </w:r>
    </w:p>
  </w:footnote>
  <w:footnote w:type="continuationSeparator" w:id="0">
    <w:p w14:paraId="12E0AEFB" w14:textId="77777777" w:rsidR="003D6AE1" w:rsidRDefault="003D6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E1"/>
    <w:rsid w:val="00012DBE"/>
    <w:rsid w:val="000A1D81"/>
    <w:rsid w:val="00111ED3"/>
    <w:rsid w:val="001C190E"/>
    <w:rsid w:val="002168F4"/>
    <w:rsid w:val="002A727C"/>
    <w:rsid w:val="00304C06"/>
    <w:rsid w:val="003D6AE1"/>
    <w:rsid w:val="004F4BF8"/>
    <w:rsid w:val="005D2707"/>
    <w:rsid w:val="00606255"/>
    <w:rsid w:val="00641430"/>
    <w:rsid w:val="006A58B6"/>
    <w:rsid w:val="006B607A"/>
    <w:rsid w:val="007D451C"/>
    <w:rsid w:val="00826224"/>
    <w:rsid w:val="00930A23"/>
    <w:rsid w:val="009C7354"/>
    <w:rsid w:val="009E6D7F"/>
    <w:rsid w:val="00A11E73"/>
    <w:rsid w:val="00A2521E"/>
    <w:rsid w:val="00AE436A"/>
    <w:rsid w:val="00C135B1"/>
    <w:rsid w:val="00C92DF8"/>
    <w:rsid w:val="00CB3578"/>
    <w:rsid w:val="00CF0B7D"/>
    <w:rsid w:val="00D20AFA"/>
    <w:rsid w:val="00D55648"/>
    <w:rsid w:val="00D9170C"/>
    <w:rsid w:val="00DA2A05"/>
    <w:rsid w:val="00E16443"/>
    <w:rsid w:val="00E36EE9"/>
    <w:rsid w:val="00F13442"/>
    <w:rsid w:val="00F24DE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91D4E"/>
  <w15:docId w15:val="{540AF21E-4917-4E8F-98A4-14870BD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590</ap:Words>
  <ap:Characters>3251</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2026-05-21T15:00:00.0000000Z</dcterms:created>
  <dcterms:modified xsi:type="dcterms:W3CDTF">2026-05-21T15:00:00.0000000Z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