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E6373C" w14:paraId="41FDE291" w14:textId="77777777"/>
    <w:p w:rsidR="00737C78" w:rsidP="00737C78" w14:paraId="7AE3BC38" w14:textId="77777777"/>
    <w:p w:rsidR="00737C78" w:rsidP="005E1EE1" w14:paraId="124D5B1D" w14:textId="70C474D7">
      <w:r>
        <w:t>Het lid</w:t>
      </w:r>
      <w:r w:rsidR="005E1EE1">
        <w:t xml:space="preserve"> (Daniël) van den Berg, van de fractie JA21, </w:t>
      </w:r>
      <w:r w:rsidR="00BE6284">
        <w:t>heeft vragen gesteld</w:t>
      </w:r>
      <w:r w:rsidR="005E1EE1">
        <w:t xml:space="preserve"> aan vier bewindspersonen over de feitelijke veiligheidsrisico’s, juridische reikwijdte en afhankelijkheden rond </w:t>
      </w:r>
      <w:r w:rsidR="005E1EE1">
        <w:t>DigiD</w:t>
      </w:r>
      <w:r w:rsidR="005E1EE1">
        <w:t xml:space="preserve">, </w:t>
      </w:r>
      <w:r w:rsidR="005E1EE1">
        <w:t>Solvinity</w:t>
      </w:r>
      <w:r w:rsidR="005E1EE1">
        <w:t xml:space="preserve"> en </w:t>
      </w:r>
      <w:r w:rsidR="005E1EE1">
        <w:t>Kyndryl</w:t>
      </w:r>
      <w:r w:rsidR="005E1EE1">
        <w:t xml:space="preserve"> (2026Z08716), op 22 april 2026.</w:t>
      </w:r>
      <w:r>
        <w:t xml:space="preserve"> </w:t>
      </w:r>
    </w:p>
    <w:p w:rsidR="00737C78" w:rsidP="00737C78" w14:paraId="727C8208" w14:textId="77777777"/>
    <w:p w:rsidR="00737C78" w:rsidP="00737C78" w14:paraId="12937494" w14:textId="12777BCF">
      <w:r>
        <w:t>Hierbij informeer ik u dat de beantwoording van deze vragen meer tijd vergt</w:t>
      </w:r>
      <w:r w:rsidR="005E1EE1">
        <w:t xml:space="preserve"> dan de reguliere termijn </w:t>
      </w:r>
      <w:r w:rsidR="00BE6284">
        <w:t>toelaat</w:t>
      </w:r>
      <w:r>
        <w:t xml:space="preserve">. </w:t>
      </w:r>
      <w:r w:rsidR="005E1EE1">
        <w:t>Samen met mijn collega’s werk ik aan beantwoording op korte termijn</w:t>
      </w:r>
      <w:r w:rsidR="00BE6284">
        <w:t>.</w:t>
      </w:r>
    </w:p>
    <w:p w:rsidR="00737C78" w:rsidP="00737C78" w14:paraId="7E575F43" w14:textId="77777777"/>
    <w:p w:rsidR="00E6373C" w14:paraId="6015AB0C" w14:textId="77777777"/>
    <w:p w:rsidR="00E6373C" w14:paraId="3A4FD994" w14:textId="60EF1A98">
      <w:r>
        <w:t xml:space="preserve">De </w:t>
      </w:r>
      <w:r w:rsidR="00B37D1A">
        <w:t>s</w:t>
      </w:r>
      <w:r>
        <w:t>taatssecretaris Koninkrijksrelaties en Slagvaardige Overheid</w:t>
      </w:r>
      <w:r>
        <w:rPr>
          <w:i/>
        </w:rPr>
        <w:t>,</w:t>
      </w:r>
    </w:p>
    <w:p w:rsidR="00E6373C" w14:paraId="245AE406" w14:textId="77777777"/>
    <w:p w:rsidR="00E6373C" w14:paraId="4DEA8B2D" w14:textId="77777777"/>
    <w:p w:rsidR="00E6373C" w14:paraId="39EA24C0" w14:textId="77777777"/>
    <w:p w:rsidR="00E6373C" w14:paraId="6690A6B3" w14:textId="63D11852">
      <w:r>
        <w:br/>
      </w:r>
    </w:p>
    <w:p w:rsidR="00E6373C" w14:paraId="56580FC5" w14:textId="77777777">
      <w:r>
        <w:t>Eric van der Burg</w:t>
      </w:r>
    </w:p>
    <w:p w:rsidR="00E6373C" w14:paraId="0B61E43E" w14:textId="77777777"/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37D1A" w14:paraId="65D3604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373C" w14:paraId="0A223D9D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37D1A" w14:paraId="69F8B85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37D1A" w14:paraId="089B9A2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373C" w14:paraId="5D2CE07B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32AA3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2049" type="#_x0000_t202" style="width:377pt;height:12.7pt;margin-top:154.75pt;margin-left:79.3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532AA3" w14:paraId="1E3011D8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6373C" w14:textId="77777777">
                          <w:pPr>
                            <w:pStyle w:val="Referentiegegevensbold"/>
                          </w:pPr>
                          <w:r>
                            <w:t>DG Digitalisering &amp; Overheidsorganisatie</w:t>
                          </w:r>
                        </w:p>
                        <w:p w:rsidR="00E6373C" w14:textId="77777777">
                          <w:pPr>
                            <w:pStyle w:val="Referentiegegevens"/>
                          </w:pPr>
                          <w:r>
                            <w:t>Taskforce continuïteit IT-dienstverlening</w:t>
                          </w:r>
                        </w:p>
                        <w:p w:rsidR="00E6373C" w14:textId="77777777">
                          <w:pPr>
                            <w:pStyle w:val="WitregelW2"/>
                          </w:pPr>
                        </w:p>
                        <w:p w:rsidR="00E6373C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FC1B76" w14:textId="7B8B5CB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19 mei 2026</w:t>
                          </w:r>
                          <w:r>
                            <w:fldChar w:fldCharType="end"/>
                          </w:r>
                        </w:p>
                        <w:p w:rsidR="00E6373C" w14:textId="77777777">
                          <w:pPr>
                            <w:pStyle w:val="WitregelW1"/>
                          </w:pPr>
                        </w:p>
                        <w:p w:rsidR="00E6373C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FC1B76" w14:textId="6BDFCD7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2026-0000233238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22-aa3c-11ea-a756-beb5f67e67be" o:spid="_x0000_s2050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E6373C" w14:paraId="0D885740" w14:textId="77777777">
                    <w:pPr>
                      <w:pStyle w:val="Referentiegegevensbold"/>
                    </w:pPr>
                    <w:r>
                      <w:t>DG Digitalisering &amp; Overheidsorganisatie</w:t>
                    </w:r>
                  </w:p>
                  <w:p w:rsidR="00E6373C" w14:paraId="4287DE28" w14:textId="77777777">
                    <w:pPr>
                      <w:pStyle w:val="Referentiegegevens"/>
                    </w:pPr>
                    <w:r>
                      <w:t>Taskforce continuïteit IT-dienstverlening</w:t>
                    </w:r>
                  </w:p>
                  <w:p w:rsidR="00E6373C" w14:paraId="71628F4D" w14:textId="77777777">
                    <w:pPr>
                      <w:pStyle w:val="WitregelW2"/>
                    </w:pPr>
                  </w:p>
                  <w:p w:rsidR="00E6373C" w14:paraId="6D2076F4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FC1B76" w14:paraId="3B9DCD5D" w14:textId="7B8B5CB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t>19 mei 2026</w:t>
                    </w:r>
                    <w:r>
                      <w:fldChar w:fldCharType="end"/>
                    </w:r>
                  </w:p>
                  <w:p w:rsidR="00E6373C" w14:paraId="057FB95C" w14:textId="77777777">
                    <w:pPr>
                      <w:pStyle w:val="WitregelW1"/>
                    </w:pPr>
                  </w:p>
                  <w:p w:rsidR="00E6373C" w14:paraId="0FF6B486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FC1B76" w14:paraId="2FDC41E0" w14:textId="6BDFCD7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2026-0000233238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32AA3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532AA3" w14:paraId="3CFB5C31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C1B76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2" type="#_x0000_t202" alt="Paginanummering" style="width:101.25pt;height:12.75pt;margin-top:802.75pt;margin-left:466.2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FC1B76" w14:paraId="01F48612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373C" w14:paraId="173505BD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6373C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1012649789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12649789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2053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p w:rsidR="00E6373C" w14:paraId="56376395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6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6373C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340694701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40694701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83cb846-a587-474e-9efc-17a024d629a0" o:spid="_x0000_s2054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E6373C" w14:paraId="21A2B69F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8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6373C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053fe88-db2b-430b-bcc5-fbb915a19314" o:spid="_x0000_s2055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E6373C" w14:paraId="3A6F19B3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6373C" w14:textId="77777777">
                          <w:r>
                            <w:t>Aan de voorzitter van de Tweede Kamer der Staten-Generaal</w:t>
                          </w:r>
                        </w:p>
                        <w:p w:rsidR="00E6373C" w14:textId="77777777">
                          <w:r>
                            <w:t>Postbus 20018</w:t>
                          </w:r>
                        </w:p>
                        <w:p w:rsidR="00E6373C" w14:textId="77777777">
                          <w:r>
                            <w:t>2500 EA  's-Gravenhage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302f2a1-bb28-4417-9701-e3b1450e5fb6" o:spid="_x0000_s2056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E6373C" w14:paraId="66EF546D" w14:textId="77777777">
                    <w:r>
                      <w:t>Aan de voorzitter van de Tweede Kamer der Staten-Generaal</w:t>
                    </w:r>
                  </w:p>
                  <w:p w:rsidR="00E6373C" w14:paraId="0686C62C" w14:textId="77777777">
                    <w:r>
                      <w:t>Postbus 20018</w:t>
                    </w:r>
                  </w:p>
                  <w:p w:rsidR="00E6373C" w14:paraId="7B6D4106" w14:textId="77777777">
                    <w:r>
                      <w:t>2500 EA  's-Gravenhage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3357245</wp:posOffset>
              </wp:positionV>
              <wp:extent cx="4787900" cy="78486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7848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5C1A1432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E6373C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04730F" w14:textId="005C5A20">
                                <w:r>
                                  <w:t>21 mei 2026</w:t>
                                </w:r>
                              </w:p>
                            </w:tc>
                          </w:tr>
                          <w:tr w14:paraId="3536CA4E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E6373C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E6373C" w:rsidP="005E1EE1" w14:textId="550BCFF5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581A6C">
                                  <w:t>Uitstel beantwoording vragen over feitelijke veiligheidsrisico’s, juridische reikwijdte</w:t>
                                </w:r>
                                <w:r w:rsidR="00581A6C">
                                  <w:fldChar w:fldCharType="end"/>
                                </w:r>
                                <w:r w:rsidR="005E1EE1">
                                  <w:t xml:space="preserve"> en afhankelijkheden rond </w:t>
                                </w:r>
                                <w:r w:rsidR="005E1EE1">
                                  <w:t>DigiD</w:t>
                                </w:r>
                              </w:p>
                            </w:tc>
                          </w:tr>
                        </w:tbl>
                        <w:p w:rsidR="00532AA3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1670fa0c-13cb-45ec-92be-ef1f34d237c5" o:spid="_x0000_s2057" type="#_x0000_t202" style="width:377pt;height:61.8pt;margin-top:264.35pt;margin-left:0;mso-height-percent:0;mso-height-relative:margin;mso-position-horizontal:left;mso-position-horizontal-relative:margin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5C1A1431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E6373C" w14:paraId="10D48F8F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04730F" w14:paraId="2E982E87" w14:textId="005C5A20">
                          <w:r>
                            <w:t>21 mei 2026</w:t>
                          </w:r>
                        </w:p>
                      </w:tc>
                    </w:tr>
                    <w:tr w14:paraId="3536CA4D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E6373C" w14:paraId="6F8584FF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E6373C" w:rsidP="005E1EE1" w14:paraId="704C2BBC" w14:textId="550BCFF5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581A6C">
                            <w:t>Uitstel beantwoording vragen over feitelijke veiligheidsrisico’s, juridische reikwijdte</w:t>
                          </w:r>
                          <w:r w:rsidR="00581A6C">
                            <w:fldChar w:fldCharType="end"/>
                          </w:r>
                          <w:r w:rsidR="005E1EE1">
                            <w:t xml:space="preserve"> en afhankelijkheden rond </w:t>
                          </w:r>
                          <w:r w:rsidR="005E1EE1">
                            <w:t>DigiD</w:t>
                          </w:r>
                        </w:p>
                      </w:tc>
                    </w:tr>
                  </w:tbl>
                  <w:p w:rsidR="00532AA3" w14:paraId="11FBC152" w14:textId="7777777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6373C" w14:textId="77777777">
                          <w:pPr>
                            <w:pStyle w:val="Referentiegegevensbold"/>
                          </w:pPr>
                          <w:r>
                            <w:t>DG Digitalisering &amp; Overheidsorganisatie</w:t>
                          </w:r>
                        </w:p>
                        <w:p w:rsidR="00E6373C" w14:textId="77777777">
                          <w:pPr>
                            <w:pStyle w:val="Referentiegegevens"/>
                          </w:pPr>
                          <w:r>
                            <w:t>Taskforce continuïteit IT-dienstverlening</w:t>
                          </w:r>
                        </w:p>
                        <w:p w:rsidR="00E6373C" w14:textId="77777777">
                          <w:pPr>
                            <w:pStyle w:val="WitregelW1"/>
                          </w:pPr>
                        </w:p>
                        <w:p w:rsidR="00E6373C" w:rsidRPr="00737C78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737C78">
                            <w:rPr>
                              <w:lang w:val="de-DE"/>
                            </w:rPr>
                            <w:t>Turfmarkt</w:t>
                          </w:r>
                          <w:r w:rsidRPr="00737C78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:rsidR="00E6373C" w:rsidRPr="00737C78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737C78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:rsidR="00E6373C" w:rsidRPr="00737C78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737C78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E6373C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E6373C" w14:textId="77777777">
                          <w:pPr>
                            <w:pStyle w:val="WitregelW1"/>
                          </w:pPr>
                        </w:p>
                        <w:p w:rsidR="00E6373C" w:rsidRPr="00263C52" w14:textId="77777777">
                          <w:pPr>
                            <w:pStyle w:val="WitregelW2"/>
                          </w:pPr>
                        </w:p>
                        <w:p w:rsidR="00E6373C" w:rsidRPr="00263C52" w14:textId="77777777">
                          <w:pPr>
                            <w:pStyle w:val="Referentiegegevensbold"/>
                          </w:pPr>
                          <w:r w:rsidRPr="00263C52">
                            <w:t>Onze referentie</w:t>
                          </w:r>
                        </w:p>
                        <w:p w:rsidR="00FC1B76" w14:textId="4808973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2026-0000233238</w:t>
                          </w:r>
                          <w:r>
                            <w:fldChar w:fldCharType="end"/>
                          </w:r>
                        </w:p>
                        <w:p w:rsidR="00E6373C" w:rsidRPr="00263C52" w14:textId="77777777">
                          <w:pPr>
                            <w:pStyle w:val="WitregelW1"/>
                          </w:pPr>
                        </w:p>
                        <w:p w:rsidR="00E6373C" w14:textId="77777777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:rsidR="00E6373C" w14:textId="15608FED">
                          <w:pPr>
                            <w:pStyle w:val="Referentiegegevens"/>
                          </w:pPr>
                          <w:r w:rsidRPr="005E1EE1">
                            <w:t>2026Z08716</w:t>
                          </w:r>
                        </w:p>
                        <w:p w:rsidR="00E6373C" w14:textId="77777777">
                          <w:pPr>
                            <w:pStyle w:val="WitregelW1"/>
                          </w:pPr>
                        </w:p>
                        <w:p w:rsidR="00E6373C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a29ef58-fa5a-4ef1-bc47-43f659f7c670" o:spid="_x0000_s2058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E6373C" w14:paraId="233C9BC0" w14:textId="77777777">
                    <w:pPr>
                      <w:pStyle w:val="Referentiegegevensbold"/>
                    </w:pPr>
                    <w:r>
                      <w:t>DG Digitalisering &amp; Overheidsorganisatie</w:t>
                    </w:r>
                  </w:p>
                  <w:p w:rsidR="00E6373C" w14:paraId="672FCC7F" w14:textId="77777777">
                    <w:pPr>
                      <w:pStyle w:val="Referentiegegevens"/>
                    </w:pPr>
                    <w:r>
                      <w:t>Taskforce continuïteit IT-dienstverlening</w:t>
                    </w:r>
                  </w:p>
                  <w:p w:rsidR="00E6373C" w14:paraId="2FC51A60" w14:textId="77777777">
                    <w:pPr>
                      <w:pStyle w:val="WitregelW1"/>
                    </w:pPr>
                  </w:p>
                  <w:p w:rsidR="00E6373C" w:rsidRPr="00737C78" w14:paraId="3791A07A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737C78">
                      <w:rPr>
                        <w:lang w:val="de-DE"/>
                      </w:rPr>
                      <w:t>Turfmarkt</w:t>
                    </w:r>
                    <w:r w:rsidRPr="00737C78">
                      <w:rPr>
                        <w:lang w:val="de-DE"/>
                      </w:rPr>
                      <w:t xml:space="preserve"> 147</w:t>
                    </w:r>
                  </w:p>
                  <w:p w:rsidR="00E6373C" w:rsidRPr="00737C78" w14:paraId="68C64CB9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737C78">
                      <w:rPr>
                        <w:lang w:val="de-DE"/>
                      </w:rPr>
                      <w:t>2511 DP Den Haag</w:t>
                    </w:r>
                  </w:p>
                  <w:p w:rsidR="00E6373C" w:rsidRPr="00737C78" w14:paraId="1A7A3E56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737C78">
                      <w:rPr>
                        <w:lang w:val="de-DE"/>
                      </w:rPr>
                      <w:t>Postbus 20011</w:t>
                    </w:r>
                  </w:p>
                  <w:p w:rsidR="00E6373C" w14:paraId="5EB616A6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E6373C" w14:paraId="0A8FBAFF" w14:textId="77777777">
                    <w:pPr>
                      <w:pStyle w:val="WitregelW1"/>
                    </w:pPr>
                  </w:p>
                  <w:p w:rsidR="00E6373C" w:rsidRPr="00263C52" w14:paraId="65C799BA" w14:textId="77777777">
                    <w:pPr>
                      <w:pStyle w:val="WitregelW2"/>
                    </w:pPr>
                  </w:p>
                  <w:p w:rsidR="00E6373C" w:rsidRPr="00263C52" w14:paraId="35615E98" w14:textId="77777777">
                    <w:pPr>
                      <w:pStyle w:val="Referentiegegevensbold"/>
                    </w:pPr>
                    <w:r w:rsidRPr="00263C52">
                      <w:t>Onze referentie</w:t>
                    </w:r>
                  </w:p>
                  <w:p w:rsidR="00FC1B76" w14:paraId="35C2F6A9" w14:textId="4808973C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2026-0000233238</w:t>
                    </w:r>
                    <w:r>
                      <w:fldChar w:fldCharType="end"/>
                    </w:r>
                  </w:p>
                  <w:p w:rsidR="00E6373C" w:rsidRPr="00263C52" w14:paraId="2EDEFAB3" w14:textId="77777777">
                    <w:pPr>
                      <w:pStyle w:val="WitregelW1"/>
                    </w:pPr>
                  </w:p>
                  <w:p w:rsidR="00E6373C" w14:paraId="3B447786" w14:textId="77777777">
                    <w:pPr>
                      <w:pStyle w:val="Referentiegegevensbold"/>
                    </w:pPr>
                    <w:r>
                      <w:t>Uw referentie</w:t>
                    </w:r>
                  </w:p>
                  <w:p w:rsidR="00E6373C" w14:paraId="4CAA28FE" w14:textId="15608FED">
                    <w:pPr>
                      <w:pStyle w:val="Referentiegegevens"/>
                    </w:pPr>
                    <w:r w:rsidRPr="005E1EE1">
                      <w:t>2026Z08716</w:t>
                    </w:r>
                  </w:p>
                  <w:p w:rsidR="00E6373C" w14:paraId="36F385E5" w14:textId="77777777">
                    <w:pPr>
                      <w:pStyle w:val="WitregelW1"/>
                    </w:pPr>
                  </w:p>
                  <w:p w:rsidR="00E6373C" w14:paraId="37647211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C1B76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c795519-edb4-40fa-b772-922592680a29" o:spid="_x0000_s2059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FC1B76" w14:paraId="003E37C2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>
              <wp:simplePos x="0" y="0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32AA3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a113d41-b39a-4e3b-9a6a-dce66e72abe4" o:spid="_x0000_s2060" type="#_x0000_t202" alt="Voettekst" style="width:377pt;height:12.75pt;margin-top:802.95pt;margin-left:78.6pt;mso-position-horizontal-relative:page;mso-wrap-distance-bottom:0;mso-wrap-distance-left:0;mso-wrap-distance-right:0;mso-wrap-distance-top:0;mso-wrap-style:square;position:absolute;v-text-anchor:top;visibility:visible;z-index:251681792" filled="f" stroked="f">
              <v:textbox inset="0,0,0,0">
                <w:txbxContent>
                  <w:p w:rsidR="00532AA3" w14:paraId="1AB4E528" w14:textId="77777777"/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C1338E82"/>
    <w:multiLevelType w:val="multilevel"/>
    <w:tmpl w:val="45005166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>
    <w:nsid w:val="0F5F8ED0"/>
    <w:multiLevelType w:val="multilevel"/>
    <w:tmpl w:val="BDF3D1CD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>
    <w:nsid w:val="278D42F1"/>
    <w:multiLevelType w:val="multilevel"/>
    <w:tmpl w:val="6C369D7B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6FAB3582"/>
    <w:multiLevelType w:val="multilevel"/>
    <w:tmpl w:val="6E41F67E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num w:numId="1" w16cid:durableId="29230290">
    <w:abstractNumId w:val="3"/>
  </w:num>
  <w:num w:numId="2" w16cid:durableId="1608657264">
    <w:abstractNumId w:val="0"/>
  </w:num>
  <w:num w:numId="3" w16cid:durableId="407000289">
    <w:abstractNumId w:val="1"/>
  </w:num>
  <w:num w:numId="4" w16cid:durableId="3281031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C78"/>
    <w:rsid w:val="0004730F"/>
    <w:rsid w:val="001A5365"/>
    <w:rsid w:val="00263C52"/>
    <w:rsid w:val="00435FED"/>
    <w:rsid w:val="00532AA3"/>
    <w:rsid w:val="00550D83"/>
    <w:rsid w:val="0057732A"/>
    <w:rsid w:val="00581A6C"/>
    <w:rsid w:val="005E1EE1"/>
    <w:rsid w:val="006C03BE"/>
    <w:rsid w:val="00737C78"/>
    <w:rsid w:val="00860935"/>
    <w:rsid w:val="00950F56"/>
    <w:rsid w:val="00A1109F"/>
    <w:rsid w:val="00B37D1A"/>
    <w:rsid w:val="00BA258B"/>
    <w:rsid w:val="00BE6284"/>
    <w:rsid w:val="00BF63BB"/>
    <w:rsid w:val="00CC0C78"/>
    <w:rsid w:val="00D25E81"/>
    <w:rsid w:val="00E6373C"/>
    <w:rsid w:val="00FC1B76"/>
    <w:rsid w:val="00FF3771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612A535"/>
  <w15:docId w15:val="{146F0E4E-3354-4DEA-97F0-E7AE9233D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737C7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737C78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737C7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737C78"/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35FED"/>
    <w:rPr>
      <w:sz w:val="16"/>
      <w:szCs w:val="16"/>
    </w:rPr>
  </w:style>
  <w:style w:type="paragraph" w:styleId="CommentText">
    <w:name w:val="annotation text"/>
    <w:basedOn w:val="Normal"/>
    <w:link w:val="TekstopmerkingChar"/>
    <w:uiPriority w:val="99"/>
    <w:unhideWhenUsed/>
    <w:rsid w:val="00435FE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DefaultParagraphFont"/>
    <w:link w:val="CommentText"/>
    <w:uiPriority w:val="99"/>
    <w:rsid w:val="00435FED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OnderwerpvanopmerkingChar"/>
    <w:uiPriority w:val="99"/>
    <w:semiHidden/>
    <w:unhideWhenUsed/>
    <w:rsid w:val="00435FED"/>
    <w:rPr>
      <w:b/>
      <w:bCs/>
    </w:rPr>
  </w:style>
  <w:style w:type="character" w:customStyle="1" w:styleId="OnderwerpvanopmerkingChar">
    <w:name w:val="Onderwerp van opmerking Char"/>
    <w:basedOn w:val="TekstopmerkingChar"/>
    <w:link w:val="CommentSubject"/>
    <w:uiPriority w:val="99"/>
    <w:semiHidden/>
    <w:rsid w:val="00435FED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H:\Downloads\Brief%20(4).dotx" TargetMode="Externa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80</ap:Words>
  <ap:Characters>440</ap:Characters>
  <ap:DocSecurity>0</ap:DocSecurity>
  <ap:Lines>3</ap:Lines>
  <ap:Paragraphs>1</ap:Paragraphs>
  <ap:ScaleCrop>false</ap:ScaleCrop>
  <ap:LinksUpToDate>false</ap:LinksUpToDate>
  <ap:CharactersWithSpaces>519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2026-05-21T05:51:00.0000000Z</dcterms:created>
  <dcterms:modified xsi:type="dcterms:W3CDTF">2026-05-21T05:51:00.0000000Z</dcterms:modified>
  <dc:creator/>
  <lastModifiedBy/>
  <dc:description>------------------------</dc:description>
  <dc:subject/>
  <keywords/>
  <version/>
  <category/>
</coreProperties>
</file>