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02EC" w:rsidR="00BD5C2F" w:rsidP="00921609" w:rsidRDefault="00BD5C2F" w14:paraId="3F94ADD6" w14:textId="7552DA26">
      <w:pPr>
        <w:autoSpaceDE w:val="0"/>
        <w:adjustRightInd w:val="0"/>
        <w:spacing w:line="276" w:lineRule="auto"/>
        <w:rPr>
          <w:highlight w:val="yellow"/>
        </w:rPr>
      </w:pPr>
      <w:r w:rsidRPr="00D302EC">
        <w:t xml:space="preserve">Met veel belangstelling hebben wij </w:t>
      </w:r>
      <w:r w:rsidRPr="00994DE1">
        <w:t xml:space="preserve">kennisgenomen van het </w:t>
      </w:r>
      <w:r w:rsidRPr="00994DE1">
        <w:rPr>
          <w:i/>
          <w:iCs/>
        </w:rPr>
        <w:t>‘</w:t>
      </w:r>
      <w:r w:rsidRPr="00994DE1" w:rsidR="00D302EC">
        <w:rPr>
          <w:i/>
          <w:iCs/>
        </w:rPr>
        <w:t>A</w:t>
      </w:r>
      <w:r w:rsidRPr="00994DE1">
        <w:rPr>
          <w:rFonts w:cs="Verdana"/>
          <w:i/>
          <w:iCs/>
          <w:lang w:eastAsia="en-US"/>
        </w:rPr>
        <w:t>uditrapport 202</w:t>
      </w:r>
      <w:r w:rsidRPr="00994DE1" w:rsidR="008A63F4">
        <w:rPr>
          <w:rFonts w:cs="Verdana"/>
          <w:i/>
          <w:iCs/>
          <w:lang w:eastAsia="en-US"/>
        </w:rPr>
        <w:t>5</w:t>
      </w:r>
      <w:r w:rsidRPr="00994DE1">
        <w:rPr>
          <w:rFonts w:cs="Verdana"/>
          <w:i/>
          <w:iCs/>
          <w:lang w:eastAsia="en-US"/>
        </w:rPr>
        <w:t xml:space="preserve"> ministerie van Justitie en Veiligheid (VI)</w:t>
      </w:r>
      <w:r w:rsidRPr="00994DE1">
        <w:rPr>
          <w:rFonts w:cs="Verdana"/>
          <w:lang w:eastAsia="en-US"/>
        </w:rPr>
        <w:t>’</w:t>
      </w:r>
      <w:r w:rsidRPr="00994DE1">
        <w:rPr>
          <w:rFonts w:cs="Verdana"/>
        </w:rPr>
        <w:t xml:space="preserve"> met</w:t>
      </w:r>
      <w:r w:rsidRPr="00D302EC">
        <w:rPr>
          <w:rFonts w:cs="Verdana"/>
        </w:rPr>
        <w:t xml:space="preserve"> ke</w:t>
      </w:r>
      <w:r w:rsidRPr="00994DE1">
        <w:rPr>
          <w:rFonts w:cs="Verdana"/>
        </w:rPr>
        <w:t>nmerk</w:t>
      </w:r>
      <w:r w:rsidRPr="00994DE1" w:rsidR="009426C7">
        <w:rPr>
          <w:rFonts w:cs="Verdana"/>
        </w:rPr>
        <w:t xml:space="preserve"> </w:t>
      </w:r>
      <w:r w:rsidRPr="00994DE1" w:rsidR="00994DE1">
        <w:rPr>
          <w:rFonts w:cs="Verdana"/>
        </w:rPr>
        <w:t>2026-0000098907</w:t>
      </w:r>
      <w:r w:rsidRPr="00994DE1" w:rsidR="00D93DDB">
        <w:rPr>
          <w:rFonts w:cs="Verdana"/>
        </w:rPr>
        <w:t>,</w:t>
      </w:r>
      <w:r w:rsidRPr="00D302EC">
        <w:rPr>
          <w:rFonts w:cs="Verdana"/>
        </w:rPr>
        <w:t xml:space="preserve"> dat wij </w:t>
      </w:r>
      <w:r w:rsidR="00994DE1">
        <w:rPr>
          <w:rFonts w:cs="Verdana"/>
        </w:rPr>
        <w:t>20 maart 2026</w:t>
      </w:r>
      <w:r w:rsidRPr="00D302EC">
        <w:rPr>
          <w:rFonts w:cs="Verdana"/>
        </w:rPr>
        <w:t xml:space="preserve"> van u hebben mogen ontvangen. </w:t>
      </w:r>
    </w:p>
    <w:p w:rsidRPr="00D302EC" w:rsidR="00BD5C2F" w:rsidP="00921609" w:rsidRDefault="00BD5C2F" w14:paraId="45DDB9B7" w14:textId="77777777">
      <w:pPr>
        <w:spacing w:line="276" w:lineRule="auto"/>
        <w:contextualSpacing/>
        <w:rPr>
          <w:highlight w:val="yellow"/>
        </w:rPr>
      </w:pPr>
    </w:p>
    <w:p w:rsidRPr="00D302EC" w:rsidR="003E17CF" w:rsidP="00921609" w:rsidRDefault="003E17CF" w14:paraId="671464AE" w14:textId="6BF656A2">
      <w:pPr>
        <w:spacing w:line="276" w:lineRule="auto"/>
        <w:contextualSpacing/>
        <w:rPr>
          <w:highlight w:val="yellow"/>
        </w:rPr>
      </w:pPr>
      <w:r w:rsidRPr="00D302EC">
        <w:t>Vanaf het verantwoordingsjaar 2025 heeft het ministerie van Asiel en Migratie (</w:t>
      </w:r>
      <w:r w:rsidR="00DB745F">
        <w:t xml:space="preserve">in het vervolg </w:t>
      </w:r>
      <w:r w:rsidRPr="00D302EC">
        <w:t xml:space="preserve">AenM) een </w:t>
      </w:r>
      <w:r w:rsidRPr="00D302EC" w:rsidR="00290BE3">
        <w:t>separaat</w:t>
      </w:r>
      <w:r w:rsidRPr="00D302EC">
        <w:t xml:space="preserve"> (interim</w:t>
      </w:r>
      <w:r w:rsidRPr="00D302EC" w:rsidR="00290BE3">
        <w:t>-</w:t>
      </w:r>
      <w:r w:rsidRPr="00D302EC">
        <w:t>)auditrapport en, als gevolg, een separate managementreactie. Voorheen werden bevindingen en ontwikkelingen met asiel- en migratieonderwerpen gerapporteerd in de (interim</w:t>
      </w:r>
      <w:r w:rsidRPr="00D302EC" w:rsidR="00D302EC">
        <w:t>-</w:t>
      </w:r>
      <w:r w:rsidRPr="00D302EC">
        <w:t>)auditrapporten en managementreacties van het ministerie van Justitie en Veiligheid (</w:t>
      </w:r>
      <w:r w:rsidR="00DB745F">
        <w:t xml:space="preserve">in het vervolg </w:t>
      </w:r>
      <w:r w:rsidRPr="00D302EC">
        <w:t xml:space="preserve">JenV). Voor de bevindingen op het terrein van AenM verwijs ik u door naar de </w:t>
      </w:r>
      <w:r w:rsidRPr="00350DA1">
        <w:t>managementreactie op het auditrapport 2025 van het ministerie van Asiel en Migratie.</w:t>
      </w:r>
      <w:r w:rsidRPr="00350DA1" w:rsidR="00D302EC">
        <w:t xml:space="preserve"> </w:t>
      </w:r>
      <w:bookmarkStart w:name="_Hlk227680366" w:id="0"/>
      <w:r w:rsidRPr="00350DA1" w:rsidR="00D302EC">
        <w:t xml:space="preserve">Inmiddels is het ministerie van AenM </w:t>
      </w:r>
      <w:r w:rsidR="005D3664">
        <w:t>opgegaan in het ministerie van JenV</w:t>
      </w:r>
      <w:r w:rsidRPr="00350DA1" w:rsidR="005D3664">
        <w:t xml:space="preserve"> </w:t>
      </w:r>
      <w:r w:rsidRPr="00350DA1" w:rsidR="00D302EC">
        <w:t xml:space="preserve">en is het beleidsterrein weer terug overgeheveld naar JenV, </w:t>
      </w:r>
      <w:r w:rsidR="005D3664">
        <w:t xml:space="preserve">het </w:t>
      </w:r>
      <w:r w:rsidR="00496E24">
        <w:t>beleidsterrein</w:t>
      </w:r>
      <w:r w:rsidRPr="00350DA1" w:rsidR="00496E24">
        <w:t xml:space="preserve"> </w:t>
      </w:r>
      <w:r w:rsidR="005D3664">
        <w:t xml:space="preserve">behoudt </w:t>
      </w:r>
      <w:r w:rsidRPr="00350DA1" w:rsidR="00D302EC">
        <w:t xml:space="preserve">wel een eigen begroting. </w:t>
      </w:r>
      <w:bookmarkEnd w:id="0"/>
    </w:p>
    <w:p w:rsidRPr="00994DE1" w:rsidR="003E17CF" w:rsidP="00921609" w:rsidRDefault="003E17CF" w14:paraId="6E8AA29E" w14:textId="77777777">
      <w:pPr>
        <w:spacing w:line="276" w:lineRule="auto"/>
        <w:contextualSpacing/>
      </w:pPr>
    </w:p>
    <w:p w:rsidRPr="00994DE1" w:rsidR="00BD5C2F" w:rsidP="00921609" w:rsidRDefault="00BD5C2F" w14:paraId="095EECB8" w14:textId="30951F74">
      <w:pPr>
        <w:spacing w:line="276" w:lineRule="auto"/>
        <w:contextualSpacing/>
      </w:pPr>
      <w:r w:rsidRPr="00994DE1">
        <w:t xml:space="preserve">Uw jaarlijkse controle is voor het ministerie van </w:t>
      </w:r>
      <w:r w:rsidR="00DB745F">
        <w:t>JenV</w:t>
      </w:r>
      <w:r w:rsidRPr="00994DE1">
        <w:t xml:space="preserve"> van toegevoegde waarde, omdat u inzicht </w:t>
      </w:r>
      <w:r w:rsidRPr="00994DE1" w:rsidR="00D93DDB">
        <w:t>geeft</w:t>
      </w:r>
      <w:r w:rsidRPr="00994DE1">
        <w:t xml:space="preserve"> in uw zorgpunten, mogelijke risico’s, belangrijke ontwikkelingen, eventuele handelingsperspectieven en potentiële bevindingen die voor JenV van belang kunnen zijn. </w:t>
      </w:r>
    </w:p>
    <w:p w:rsidRPr="00D302EC" w:rsidR="003140C2" w:rsidP="00921609" w:rsidRDefault="003140C2" w14:paraId="4F9D58E1" w14:textId="77777777">
      <w:pPr>
        <w:spacing w:line="276" w:lineRule="auto"/>
        <w:contextualSpacing/>
        <w:rPr>
          <w:highlight w:val="yellow"/>
        </w:rPr>
      </w:pPr>
    </w:p>
    <w:p w:rsidRPr="00D302EC" w:rsidR="0047175B" w:rsidP="00921609" w:rsidRDefault="0047175B" w14:paraId="312BF91B" w14:textId="77777777">
      <w:pPr>
        <w:spacing w:line="276" w:lineRule="auto"/>
        <w:contextualSpacing/>
      </w:pPr>
    </w:p>
    <w:p w:rsidRPr="00D302EC" w:rsidR="00BD5C2F" w:rsidP="00921609" w:rsidRDefault="00BD5C2F" w14:paraId="19AC0D1D" w14:textId="77777777">
      <w:pPr>
        <w:spacing w:line="276" w:lineRule="auto"/>
        <w:contextualSpacing/>
        <w:rPr>
          <w:b/>
          <w:bCs/>
        </w:rPr>
      </w:pPr>
      <w:r w:rsidRPr="00D302EC">
        <w:rPr>
          <w:b/>
          <w:bCs/>
        </w:rPr>
        <w:t>Algemeen beeld</w:t>
      </w:r>
    </w:p>
    <w:p w:rsidR="00B76519" w:rsidP="00921609" w:rsidRDefault="00BD5C2F" w14:paraId="47D75841" w14:textId="662814A8">
      <w:pPr>
        <w:pStyle w:val="broodtekst"/>
        <w:spacing w:line="276" w:lineRule="auto"/>
      </w:pPr>
      <w:r w:rsidRPr="00D302EC">
        <w:t xml:space="preserve">Wij herkennen uw bevindingen en aanbevelingen in het auditrapport en er zijn geen discussiepunten of verschillen </w:t>
      </w:r>
      <w:r w:rsidRPr="00994DE1">
        <w:t xml:space="preserve">van inzicht. In algemene zin constateert u </w:t>
      </w:r>
      <w:r w:rsidRPr="00994DE1" w:rsidR="00994DE1">
        <w:t>dat er een gemengd beeld is, u ziet op onderdelen verbetering, maar constateert ook dat er op belangrijke aspecten terugkerende knelpunten zijn.</w:t>
      </w:r>
      <w:r w:rsidR="00994DE1">
        <w:t xml:space="preserve"> </w:t>
      </w:r>
      <w:r w:rsidR="00B76519">
        <w:t>U heeft JenV een goedkeurende controleverklaring gegeven bij het jaarverslag</w:t>
      </w:r>
      <w:r w:rsidRPr="009F2B53" w:rsidR="00B76519">
        <w:t>.</w:t>
      </w:r>
    </w:p>
    <w:p w:rsidR="00B76519" w:rsidP="00921609" w:rsidRDefault="00B76519" w14:paraId="58984903" w14:textId="77777777">
      <w:pPr>
        <w:pStyle w:val="broodtekst"/>
        <w:spacing w:line="276" w:lineRule="auto"/>
      </w:pPr>
    </w:p>
    <w:p w:rsidRPr="00D302EC" w:rsidR="00011531" w:rsidP="00921609" w:rsidRDefault="00994DE1" w14:paraId="47470C15" w14:textId="2B618E2E">
      <w:pPr>
        <w:pStyle w:val="broodtekst"/>
        <w:spacing w:line="276" w:lineRule="auto"/>
        <w:rPr>
          <w:highlight w:val="yellow"/>
        </w:rPr>
      </w:pPr>
      <w:r>
        <w:t xml:space="preserve">U ziet daarnaast dat JenV wederom een positieve trend volgt ten aanzien van twee bevindingen op het gebied van </w:t>
      </w:r>
      <w:r w:rsidRPr="00F63AC4">
        <w:rPr>
          <w:i/>
          <w:iCs/>
        </w:rPr>
        <w:t>Informatiebeveiliging</w:t>
      </w:r>
      <w:r>
        <w:t xml:space="preserve"> en </w:t>
      </w:r>
      <w:r w:rsidRPr="00F63AC4">
        <w:rPr>
          <w:i/>
          <w:iCs/>
        </w:rPr>
        <w:t>Prestatieonderbouwing agentschappen zonder controleverklaring</w:t>
      </w:r>
      <w:r>
        <w:t>.</w:t>
      </w:r>
      <w:r w:rsidR="00F63AC4">
        <w:t xml:space="preserve"> Daarnaast constateert u dat er bij de bevinding </w:t>
      </w:r>
      <w:r w:rsidRPr="00F63AC4" w:rsidR="00F63AC4">
        <w:rPr>
          <w:i/>
          <w:iCs/>
        </w:rPr>
        <w:t xml:space="preserve">Factuurverwerking </w:t>
      </w:r>
      <w:r w:rsidR="00B579B1">
        <w:rPr>
          <w:i/>
          <w:iCs/>
        </w:rPr>
        <w:t>&amp;</w:t>
      </w:r>
      <w:r w:rsidRPr="00F63AC4" w:rsidR="00F63AC4">
        <w:rPr>
          <w:i/>
          <w:iCs/>
        </w:rPr>
        <w:t xml:space="preserve"> in</w:t>
      </w:r>
      <w:r w:rsidR="00F63AC4">
        <w:rPr>
          <w:i/>
          <w:iCs/>
        </w:rPr>
        <w:t>k</w:t>
      </w:r>
      <w:r w:rsidRPr="00F63AC4" w:rsidR="00F63AC4">
        <w:rPr>
          <w:i/>
          <w:iCs/>
        </w:rPr>
        <w:t>oopbeheer DJI</w:t>
      </w:r>
      <w:r w:rsidR="00F63AC4">
        <w:t xml:space="preserve"> een verslechtering is geweest bij de factuurverwerking, en een verbetering bij het inkoopbeheer.</w:t>
      </w:r>
    </w:p>
    <w:p w:rsidRPr="00D302EC" w:rsidR="00011531" w:rsidP="00921609" w:rsidRDefault="00011531" w14:paraId="2F641125" w14:textId="77777777">
      <w:pPr>
        <w:pStyle w:val="broodtekst"/>
        <w:spacing w:line="276" w:lineRule="auto"/>
        <w:rPr>
          <w:highlight w:val="yellow"/>
        </w:rPr>
      </w:pPr>
    </w:p>
    <w:p w:rsidRPr="00D302EC" w:rsidR="00BD5C2F" w:rsidP="00921609" w:rsidRDefault="008A63F4" w14:paraId="286D36A7" w14:textId="016E2939">
      <w:pPr>
        <w:pStyle w:val="broodtekst"/>
        <w:spacing w:line="276" w:lineRule="auto"/>
      </w:pPr>
      <w:r w:rsidRPr="00D302EC">
        <w:t xml:space="preserve">Naast de bovengenoemde bevindingen, ziet u veel ontwikkelingen die mogelijk van invloed zijn op het financieel beheer van JenV. Het is onze </w:t>
      </w:r>
      <w:r w:rsidRPr="00B579B1">
        <w:t xml:space="preserve">verantwoordelijkheid om de gevolgen van deze ontwikkelingen goed te beheersen. </w:t>
      </w:r>
      <w:r w:rsidRPr="00B579B1">
        <w:lastRenderedPageBreak/>
        <w:t>Het vergt tijd</w:t>
      </w:r>
      <w:r w:rsidRPr="00B579B1" w:rsidR="00307B4F">
        <w:t xml:space="preserve">, </w:t>
      </w:r>
      <w:r w:rsidRPr="00B579B1">
        <w:t xml:space="preserve">capaciteit </w:t>
      </w:r>
      <w:r w:rsidRPr="00B579B1" w:rsidR="00307B4F">
        <w:t xml:space="preserve">en prioritering </w:t>
      </w:r>
      <w:r w:rsidRPr="00B579B1">
        <w:t xml:space="preserve">om de </w:t>
      </w:r>
      <w:r w:rsidRPr="00EE51D0">
        <w:t>positieve</w:t>
      </w:r>
      <w:r w:rsidRPr="00B579B1">
        <w:t xml:space="preserve"> trend voort te zetten dat JenV het financieel beheer op orde </w:t>
      </w:r>
      <w:r w:rsidRPr="00B579B1" w:rsidR="00EB4DA0">
        <w:t>heeft.</w:t>
      </w:r>
      <w:r w:rsidRPr="00D302EC" w:rsidR="00BD5C2F">
        <w:t xml:space="preserve"> </w:t>
      </w:r>
    </w:p>
    <w:p w:rsidRPr="00D302EC" w:rsidR="003140C2" w:rsidP="00921609" w:rsidRDefault="003140C2" w14:paraId="3C34E07C" w14:textId="77777777">
      <w:pPr>
        <w:spacing w:line="276" w:lineRule="auto"/>
        <w:rPr>
          <w:b/>
          <w:bCs/>
          <w:highlight w:val="yellow"/>
        </w:rPr>
      </w:pPr>
    </w:p>
    <w:p w:rsidRPr="00B579B1" w:rsidR="00BD5C2F" w:rsidP="00921609" w:rsidRDefault="00BD5C2F" w14:paraId="00D65F57" w14:textId="7F4E7599">
      <w:pPr>
        <w:spacing w:line="276" w:lineRule="auto"/>
        <w:rPr>
          <w:b/>
          <w:bCs/>
        </w:rPr>
      </w:pPr>
      <w:r w:rsidRPr="00B579B1">
        <w:rPr>
          <w:b/>
          <w:bCs/>
        </w:rPr>
        <w:t xml:space="preserve">Bevindingen </w:t>
      </w:r>
      <w:r w:rsidRPr="00B579B1" w:rsidR="00E328D5">
        <w:rPr>
          <w:b/>
          <w:bCs/>
        </w:rPr>
        <w:t>202</w:t>
      </w:r>
      <w:r w:rsidRPr="00B579B1" w:rsidR="00D302EC">
        <w:rPr>
          <w:b/>
          <w:bCs/>
        </w:rPr>
        <w:t>5</w:t>
      </w:r>
    </w:p>
    <w:p w:rsidRPr="00B579B1" w:rsidR="0047175B" w:rsidP="00921609" w:rsidRDefault="004369C6" w14:paraId="39EF56C1" w14:textId="01A08E91">
      <w:pPr>
        <w:spacing w:line="276" w:lineRule="auto"/>
      </w:pPr>
      <w:r w:rsidRPr="00B579B1">
        <w:t xml:space="preserve">Wij onderschrijven uw </w:t>
      </w:r>
      <w:r w:rsidRPr="00B579B1" w:rsidR="00D93DDB">
        <w:t xml:space="preserve">beeld met betrekking tot de </w:t>
      </w:r>
      <w:r w:rsidRPr="00B579B1">
        <w:t xml:space="preserve">bevindingen </w:t>
      </w:r>
      <w:bookmarkStart w:name="_Hlk212218608" w:id="1"/>
      <w:r w:rsidRPr="00B579B1" w:rsidR="009D3A1B">
        <w:rPr>
          <w:i/>
          <w:iCs/>
        </w:rPr>
        <w:t>Informatiebeveiliging</w:t>
      </w:r>
      <w:r w:rsidRPr="00B579B1" w:rsidR="008A63F4">
        <w:rPr>
          <w:i/>
          <w:iCs/>
        </w:rPr>
        <w:t xml:space="preserve">, </w:t>
      </w:r>
      <w:r w:rsidRPr="00B579B1">
        <w:rPr>
          <w:i/>
          <w:iCs/>
        </w:rPr>
        <w:t xml:space="preserve">factuurverwerking </w:t>
      </w:r>
      <w:r w:rsidRPr="00B579B1" w:rsidR="008A63F4">
        <w:rPr>
          <w:i/>
          <w:iCs/>
        </w:rPr>
        <w:t>&amp;</w:t>
      </w:r>
      <w:r w:rsidRPr="00B579B1" w:rsidR="00A13ABB">
        <w:rPr>
          <w:i/>
          <w:iCs/>
        </w:rPr>
        <w:t xml:space="preserve"> </w:t>
      </w:r>
      <w:r w:rsidRPr="00B579B1">
        <w:rPr>
          <w:i/>
          <w:iCs/>
        </w:rPr>
        <w:t>inkoopbeheer DJI</w:t>
      </w:r>
      <w:r w:rsidRPr="00B579B1">
        <w:t xml:space="preserve"> en </w:t>
      </w:r>
      <w:r w:rsidRPr="00B579B1" w:rsidR="008A63F4">
        <w:rPr>
          <w:i/>
          <w:iCs/>
        </w:rPr>
        <w:t>prestatieonderbouwing agentschappen zonder controleverklaring</w:t>
      </w:r>
      <w:r w:rsidRPr="00B579B1">
        <w:t xml:space="preserve">. </w:t>
      </w:r>
      <w:bookmarkEnd w:id="1"/>
    </w:p>
    <w:p w:rsidRPr="00D302EC" w:rsidR="00C44BAE" w:rsidP="00921609" w:rsidRDefault="00C44BAE" w14:paraId="6B24A1E0" w14:textId="77777777">
      <w:pPr>
        <w:spacing w:line="276" w:lineRule="auto"/>
        <w:rPr>
          <w:highlight w:val="yellow"/>
        </w:rPr>
      </w:pPr>
    </w:p>
    <w:p w:rsidRPr="00471974" w:rsidR="008A63F4" w:rsidP="00921609" w:rsidRDefault="008A63F4" w14:paraId="1734CE14" w14:textId="53F67CDD">
      <w:pPr>
        <w:spacing w:line="276" w:lineRule="auto"/>
        <w:rPr>
          <w:i/>
          <w:iCs/>
        </w:rPr>
      </w:pPr>
      <w:r w:rsidRPr="00471974">
        <w:rPr>
          <w:i/>
          <w:iCs/>
        </w:rPr>
        <w:t>Informatiebeveiliging</w:t>
      </w:r>
    </w:p>
    <w:p w:rsidRPr="00471974" w:rsidR="00471974" w:rsidP="00921609" w:rsidRDefault="00F319CE" w14:paraId="7E7A4FF7" w14:textId="1EAA827D">
      <w:pPr>
        <w:spacing w:line="276" w:lineRule="auto"/>
      </w:pPr>
      <w:bookmarkStart w:name="_Hlk227168459" w:id="2"/>
      <w:r>
        <w:t xml:space="preserve">JenV herkent zich in uw constatering dat er zichtbare </w:t>
      </w:r>
      <w:r w:rsidRPr="00471974" w:rsidR="00471974">
        <w:t xml:space="preserve">verbetering </w:t>
      </w:r>
      <w:r>
        <w:t xml:space="preserve">is van de </w:t>
      </w:r>
      <w:r w:rsidRPr="00471974" w:rsidR="00471974">
        <w:t>informatiebeveiliging, maar dat er ook nog aandachtspunten zijn. Zo blijft de informatiedeling over informatiebeveiliging een aandachtspunt. Er wordt gewerkt aan verbeteringen op het gebied van de informatiedeling, onder andere door het proces aan te scherpen en nader uit te werken.</w:t>
      </w:r>
    </w:p>
    <w:p w:rsidRPr="00471974" w:rsidR="00471974" w:rsidP="00921609" w:rsidRDefault="00471974" w14:paraId="355AC1CC" w14:textId="77777777">
      <w:pPr>
        <w:spacing w:line="276" w:lineRule="auto"/>
        <w:rPr>
          <w:highlight w:val="yellow"/>
        </w:rPr>
      </w:pPr>
    </w:p>
    <w:p w:rsidRPr="00471974" w:rsidR="00471974" w:rsidP="00921609" w:rsidRDefault="00471974" w14:paraId="75C98DBE" w14:textId="78715BE1">
      <w:pPr>
        <w:spacing w:line="276" w:lineRule="auto"/>
      </w:pPr>
      <w:r w:rsidRPr="00471974">
        <w:t>Daarnaast wordt het onderwerp informatiebeveiliging steeds vaker geagendeerd in de bestuurlijke driehoeksoverleggen, waarbij het CIO-office JenV direct betrokken is. Het streven blijft om jaarlijks 80% participatie aan de weerbaarheidstrainingen te realiseren, dit om de bewustwording over hoe om te gaan met (digitale) informatie binnen JenV verder te vergroten. Hiervoor wordt blijvend aandacht gevraagd van management en medewerkers.</w:t>
      </w:r>
    </w:p>
    <w:p w:rsidRPr="00471974" w:rsidR="00471974" w:rsidP="00921609" w:rsidRDefault="00471974" w14:paraId="504F9BAC" w14:textId="77777777">
      <w:pPr>
        <w:spacing w:line="276" w:lineRule="auto"/>
        <w:rPr>
          <w:highlight w:val="yellow"/>
        </w:rPr>
      </w:pPr>
    </w:p>
    <w:p w:rsidRPr="00471974" w:rsidR="00471974" w:rsidP="00921609" w:rsidRDefault="00471974" w14:paraId="1913F3D2" w14:textId="2FA99157">
      <w:pPr>
        <w:spacing w:line="276" w:lineRule="auto"/>
        <w:rPr>
          <w:highlight w:val="yellow"/>
        </w:rPr>
      </w:pPr>
      <w:r w:rsidRPr="00471974">
        <w:t xml:space="preserve">Er is een verbeterplan opgesteld voor de opvolging van aanbevelingen uit redteamonderzoeken. Dit voorziet onder andere in het structureel borgen van redteamonderzoeken door de lijnorganisatie. Door de uitwerking van de voorgestelde driejaarlijkse kwaliteitsaanpak op redteamonderzoeken wordt de opvolging van aanbevelingen beter geborgd. Het programma Informatiebeveiliging 2.0 kent een transitiejaar (2026) waarin onder meer redteamonderzoeken structureel in de lijn belegd worden. Hiermee kunnen dit onderdeel en het programma als geheel eind 2026 worden afgebouwd, afgerond en overgedragen aan de lijnorganisatie. </w:t>
      </w:r>
    </w:p>
    <w:p w:rsidRPr="00471974" w:rsidR="00471974" w:rsidP="00921609" w:rsidRDefault="00471974" w14:paraId="2D7D8D11" w14:textId="77777777">
      <w:pPr>
        <w:spacing w:line="276" w:lineRule="auto"/>
      </w:pPr>
    </w:p>
    <w:p w:rsidRPr="00471974" w:rsidR="00471974" w:rsidP="00921609" w:rsidRDefault="00471974" w14:paraId="44998D7B" w14:textId="2F1FBD7A">
      <w:pPr>
        <w:spacing w:line="276" w:lineRule="auto"/>
      </w:pPr>
      <w:r w:rsidRPr="00471974">
        <w:t>U constateert daarnaast dat JenV gestart is met de aanpak van achterstanden op accreditatie. Ondanks de personele uitbreiding is er nog onvoldoende capaciteit voor het inlopen van de achterstand in accreditaties, vanwege het feit dat het lastig is om voldoende gewenste expertise te vinden. Hier zal aanvullende aandacht aan worden besteed in 2026.</w:t>
      </w:r>
    </w:p>
    <w:bookmarkEnd w:id="2"/>
    <w:p w:rsidRPr="00D302EC" w:rsidR="008A63F4" w:rsidP="00921609" w:rsidRDefault="008A63F4" w14:paraId="762F065D" w14:textId="77777777">
      <w:pPr>
        <w:spacing w:line="276" w:lineRule="auto"/>
        <w:rPr>
          <w:i/>
          <w:iCs/>
          <w:highlight w:val="yellow"/>
        </w:rPr>
      </w:pPr>
    </w:p>
    <w:p w:rsidRPr="00471974" w:rsidR="00C44BAE" w:rsidP="00921609" w:rsidRDefault="00C44BAE" w14:paraId="4A7A8566" w14:textId="5FD29541">
      <w:pPr>
        <w:spacing w:line="276" w:lineRule="auto"/>
        <w:rPr>
          <w:i/>
          <w:iCs/>
        </w:rPr>
      </w:pPr>
      <w:r w:rsidRPr="00471974">
        <w:rPr>
          <w:i/>
          <w:iCs/>
        </w:rPr>
        <w:t>Factuurverwerking en inkoopbeheer DJI</w:t>
      </w:r>
    </w:p>
    <w:p w:rsidRPr="00EE51D0" w:rsidR="00EE51D0" w:rsidP="00496E24" w:rsidRDefault="00496E24" w14:paraId="3BE55515" w14:textId="2BF6470C">
      <w:pPr>
        <w:spacing w:line="276" w:lineRule="auto"/>
      </w:pPr>
      <w:r w:rsidRPr="00B579B1">
        <w:t xml:space="preserve">Bij de bevinding </w:t>
      </w:r>
      <w:r w:rsidRPr="00B579B1">
        <w:rPr>
          <w:i/>
          <w:iCs/>
        </w:rPr>
        <w:t xml:space="preserve">factuurverwerking &amp; inkoopbeheer DJI </w:t>
      </w:r>
      <w:r w:rsidRPr="00B579B1">
        <w:t xml:space="preserve">constateert u dat er bij het inkoopbeheer een verbetering zichtbaar is, maar bij </w:t>
      </w:r>
      <w:proofErr w:type="gramStart"/>
      <w:r w:rsidRPr="00B579B1">
        <w:t>het factuurverwerking</w:t>
      </w:r>
      <w:proofErr w:type="gramEnd"/>
      <w:r w:rsidRPr="00B579B1">
        <w:t xml:space="preserve"> een verslechtering heeft plaatsgevonden.</w:t>
      </w:r>
      <w:r w:rsidRPr="00B579B1">
        <w:rPr>
          <w:i/>
          <w:iCs/>
        </w:rPr>
        <w:t xml:space="preserve"> </w:t>
      </w:r>
      <w:r w:rsidRPr="00B579B1">
        <w:t xml:space="preserve">Wij blijven ons inspannen om de verbeteringen voort te zetten en </w:t>
      </w:r>
      <w:r>
        <w:t xml:space="preserve">bij </w:t>
      </w:r>
      <w:r w:rsidRPr="00B579B1">
        <w:t xml:space="preserve">de factuurverwerking van DJI </w:t>
      </w:r>
      <w:r>
        <w:t>weer een stijgende lijn in te zetten</w:t>
      </w:r>
      <w:r w:rsidRPr="00B579B1">
        <w:t xml:space="preserve">. De </w:t>
      </w:r>
      <w:proofErr w:type="gramStart"/>
      <w:r w:rsidRPr="00B579B1">
        <w:t>reeds</w:t>
      </w:r>
      <w:proofErr w:type="gramEnd"/>
      <w:r w:rsidRPr="00B579B1">
        <w:t xml:space="preserve"> ingezette verbetermaatregelen zullen gecontinueerd worden in 2026. Er</w:t>
      </w:r>
      <w:r w:rsidRPr="00D302EC">
        <w:t xml:space="preserve"> zullen aanvullende verbetermaatregelen ingezet worden om de bevindingen verder te verhelpen. </w:t>
      </w:r>
    </w:p>
    <w:p w:rsidRPr="00471974" w:rsidR="00471974" w:rsidP="00921609" w:rsidRDefault="00471974" w14:paraId="2D0DDB59" w14:textId="754E05F8">
      <w:pPr>
        <w:spacing w:line="276" w:lineRule="auto"/>
        <w:rPr>
          <w:highlight w:val="yellow"/>
        </w:rPr>
      </w:pPr>
      <w:r w:rsidRPr="00471974">
        <w:lastRenderedPageBreak/>
        <w:t xml:space="preserve">DJI herkent zich in de bevindingen </w:t>
      </w:r>
      <w:proofErr w:type="gramStart"/>
      <w:r w:rsidRPr="00471974">
        <w:t>omtrent</w:t>
      </w:r>
      <w:proofErr w:type="gramEnd"/>
      <w:r w:rsidRPr="00471974">
        <w:t xml:space="preserve"> het factuurcontroleproces. In 2025 heeft DJI de handreiking prestatieverklaren verder uitgewerkt. Dit heeft momente</w:t>
      </w:r>
      <w:r w:rsidR="00496E24">
        <w:t>e</w:t>
      </w:r>
      <w:r w:rsidRPr="00471974">
        <w:t>l nog onvoldoende effect gehad bij de dienstonderdelen, die onder hoge druk de maatschappelijke opgave van DJI realiseren. Daarnaast onderkennen wij dat een kwalitatief goede prestatieverklaring voor een aantal van de genoemde factuurstromen nog niet afdoende geborgd is</w:t>
      </w:r>
      <w:r w:rsidRPr="00921609" w:rsidR="00921609">
        <w:t>,</w:t>
      </w:r>
      <w:r w:rsidRPr="00471974">
        <w:t xml:space="preserve"> of in enkele gevallen de zichtbare controle ontbreekt. </w:t>
      </w:r>
      <w:r w:rsidRPr="00921609" w:rsidR="00921609">
        <w:t>Er wordt nog hard gewerkt aan</w:t>
      </w:r>
      <w:r w:rsidRPr="00471974">
        <w:t xml:space="preserve"> de verbetering van de dashboards die zicht geven op de kwaliteit van het opgenomen prestatiedocument. Deze </w:t>
      </w:r>
      <w:r w:rsidRPr="00921609" w:rsidR="00921609">
        <w:t xml:space="preserve">dashboards </w:t>
      </w:r>
      <w:r w:rsidRPr="00471974">
        <w:t>bieden naar verwachting meer mogelijkheden om te kunnen sturen</w:t>
      </w:r>
      <w:r w:rsidRPr="00921609" w:rsidR="00921609">
        <w:t xml:space="preserve"> op het leveren van een juist prestatiedocument</w:t>
      </w:r>
      <w:r w:rsidRPr="00471974">
        <w:t xml:space="preserve">. </w:t>
      </w:r>
      <w:r w:rsidRPr="00921609" w:rsidR="00921609">
        <w:t xml:space="preserve">Daarnaast zullen wij </w:t>
      </w:r>
      <w:r w:rsidRPr="00471974">
        <w:t>een verbeterplan opstellen waarbinnen de benodigde verbeteracties vorm krijgen</w:t>
      </w:r>
      <w:r w:rsidRPr="00921609" w:rsidR="00921609">
        <w:t xml:space="preserve"> en gekoppeld worden aan een actiehouder. Hiervoor zal ook perio</w:t>
      </w:r>
      <w:r w:rsidRPr="00471974">
        <w:t>dieke monitoring ingericht</w:t>
      </w:r>
      <w:r w:rsidRPr="00921609" w:rsidR="00921609">
        <w:t xml:space="preserve"> worden</w:t>
      </w:r>
      <w:r w:rsidRPr="00471974">
        <w:t>.</w:t>
      </w:r>
    </w:p>
    <w:p w:rsidRPr="00471974" w:rsidR="00471974" w:rsidP="00921609" w:rsidRDefault="00471974" w14:paraId="07A4B74F" w14:textId="77777777">
      <w:pPr>
        <w:spacing w:line="276" w:lineRule="auto"/>
        <w:rPr>
          <w:highlight w:val="yellow"/>
        </w:rPr>
      </w:pPr>
    </w:p>
    <w:p w:rsidRPr="00471974" w:rsidR="00471974" w:rsidP="00921609" w:rsidRDefault="00471974" w14:paraId="3A44B3E7" w14:textId="35A1AA74">
      <w:pPr>
        <w:spacing w:line="276" w:lineRule="auto"/>
      </w:pPr>
      <w:r w:rsidRPr="00471974">
        <w:t xml:space="preserve">De beheersmaatregelen voor het inkoopproces zijn in 2025 structureel ingebed en geborgd. Naar aanleiding van de bevindingen heeft DJI de bestaande maatregelen verder aangescherpt en verstevigd. Dit vormt de basis waarop DJI de processen verder </w:t>
      </w:r>
      <w:r w:rsidR="00921609">
        <w:t>kan</w:t>
      </w:r>
      <w:r w:rsidRPr="00471974">
        <w:t xml:space="preserve"> </w:t>
      </w:r>
      <w:r w:rsidR="00921609">
        <w:t>optimaliseren</w:t>
      </w:r>
      <w:r w:rsidRPr="00471974">
        <w:t xml:space="preserve">. </w:t>
      </w:r>
    </w:p>
    <w:p w:rsidRPr="00471974" w:rsidR="00921609" w:rsidP="00921609" w:rsidRDefault="00921609" w14:paraId="637BC849" w14:textId="697B0E62">
      <w:pPr>
        <w:spacing w:line="276" w:lineRule="auto"/>
        <w:rPr>
          <w:highlight w:val="yellow"/>
        </w:rPr>
      </w:pPr>
    </w:p>
    <w:p w:rsidRPr="00471974" w:rsidR="00471974" w:rsidP="00921609" w:rsidRDefault="00471974" w14:paraId="573BCFB6" w14:textId="5A2BC2C2">
      <w:pPr>
        <w:spacing w:line="276" w:lineRule="auto"/>
      </w:pPr>
      <w:r w:rsidRPr="00471974">
        <w:t xml:space="preserve">Naar aanleiding </w:t>
      </w:r>
      <w:r w:rsidRPr="00921609" w:rsidR="00921609">
        <w:t xml:space="preserve">van </w:t>
      </w:r>
      <w:r w:rsidRPr="00471974">
        <w:t xml:space="preserve">de </w:t>
      </w:r>
      <w:r w:rsidRPr="00921609" w:rsidR="00921609">
        <w:t>rechtsmatigheidsbevinding met betrekking tot</w:t>
      </w:r>
      <w:r w:rsidRPr="00471974">
        <w:t xml:space="preserve"> de </w:t>
      </w:r>
      <w:r w:rsidRPr="00921609" w:rsidR="00921609">
        <w:t xml:space="preserve">inhuur van </w:t>
      </w:r>
      <w:r w:rsidRPr="00471974">
        <w:t>psychologen</w:t>
      </w:r>
      <w:r w:rsidRPr="00921609" w:rsidR="00921609">
        <w:t xml:space="preserve"> en </w:t>
      </w:r>
      <w:r w:rsidRPr="00471974">
        <w:t>psychiaters</w:t>
      </w:r>
      <w:r w:rsidRPr="00921609" w:rsidR="00921609">
        <w:t>,</w:t>
      </w:r>
      <w:r w:rsidRPr="00471974">
        <w:t xml:space="preserve"> en in het licht van de ontwikkelingen op de Wet </w:t>
      </w:r>
      <w:r w:rsidR="00EE51D0">
        <w:t>V</w:t>
      </w:r>
      <w:r w:rsidRPr="00EE51D0" w:rsidR="00EE51D0">
        <w:t xml:space="preserve">erduidelijking </w:t>
      </w:r>
      <w:r w:rsidR="00EE51D0">
        <w:t>B</w:t>
      </w:r>
      <w:r w:rsidRPr="00EE51D0" w:rsidR="00EE51D0">
        <w:t xml:space="preserve">eoordeling </w:t>
      </w:r>
      <w:r w:rsidR="00EE51D0">
        <w:t>A</w:t>
      </w:r>
      <w:r w:rsidRPr="00EE51D0" w:rsidR="00EE51D0">
        <w:t xml:space="preserve">rbeidsrelaties en </w:t>
      </w:r>
      <w:r w:rsidR="00EE51D0">
        <w:t>R</w:t>
      </w:r>
      <w:r w:rsidRPr="00EE51D0" w:rsidR="00EE51D0">
        <w:t xml:space="preserve">echtsvermoeden </w:t>
      </w:r>
      <w:r w:rsidRPr="00921609" w:rsidR="00921609">
        <w:t>(</w:t>
      </w:r>
      <w:r w:rsidR="00EE51D0">
        <w:t xml:space="preserve">voorheen </w:t>
      </w:r>
      <w:r w:rsidRPr="00921609" w:rsidR="00921609">
        <w:t>wet</w:t>
      </w:r>
      <w:r w:rsidR="00EE51D0">
        <w:t xml:space="preserve"> </w:t>
      </w:r>
      <w:r w:rsidRPr="00471974">
        <w:t>DBA</w:t>
      </w:r>
      <w:r w:rsidR="00EE51D0">
        <w:t>)</w:t>
      </w:r>
      <w:r w:rsidR="00921609">
        <w:t>,</w:t>
      </w:r>
      <w:r w:rsidRPr="00471974">
        <w:t xml:space="preserve"> is er binnen DJI een beleidstraject opgesteld </w:t>
      </w:r>
      <w:r w:rsidRPr="00921609" w:rsidR="00921609">
        <w:t xml:space="preserve">over </w:t>
      </w:r>
      <w:r w:rsidRPr="00471974">
        <w:t xml:space="preserve">hoe om te gaan met </w:t>
      </w:r>
      <w:r w:rsidRPr="00921609" w:rsidR="00921609">
        <w:t>deze inhuur.</w:t>
      </w:r>
      <w:r w:rsidRPr="00471974">
        <w:t xml:space="preserve"> </w:t>
      </w:r>
      <w:r w:rsidR="00921609">
        <w:t>D</w:t>
      </w:r>
      <w:r w:rsidRPr="00471974">
        <w:t xml:space="preserve">it beleidstraject </w:t>
      </w:r>
      <w:r w:rsidR="00921609">
        <w:t>laat zien dat er</w:t>
      </w:r>
      <w:r w:rsidRPr="00471974">
        <w:t xml:space="preserve"> veel psychologen en psychiaters in dienst zijn gekomen. Hier</w:t>
      </w:r>
      <w:r w:rsidRPr="00BF29D7" w:rsidR="00921609">
        <w:t xml:space="preserve">door </w:t>
      </w:r>
      <w:r w:rsidRPr="00471974">
        <w:t>wordt de geconstateerde onrechtmatigheid v</w:t>
      </w:r>
      <w:r w:rsidRPr="00BF29D7" w:rsidR="00921609">
        <w:t xml:space="preserve">anaf 2026 </w:t>
      </w:r>
      <w:r w:rsidRPr="00471974">
        <w:t xml:space="preserve">gedecimeerd ten opzichte van 2025. Op basis van de nieuw ontstane situatie wordt in beeld gebracht welke inkoopbehoefte resteert. </w:t>
      </w:r>
      <w:r w:rsidRPr="00BF29D7" w:rsidR="00BF29D7">
        <w:t>Afhankelijk van de resultaten</w:t>
      </w:r>
      <w:r w:rsidRPr="00471974">
        <w:t xml:space="preserve"> wordt een inkoopstrategie bepaald en indien nodig een marktconsultatie opgestart.</w:t>
      </w:r>
    </w:p>
    <w:p w:rsidRPr="00BF29D7" w:rsidR="00471974" w:rsidP="00921609" w:rsidRDefault="00471974" w14:paraId="77E9CB5B" w14:textId="77777777">
      <w:pPr>
        <w:spacing w:line="276" w:lineRule="auto"/>
      </w:pPr>
    </w:p>
    <w:p w:rsidRPr="00BF29D7" w:rsidR="00C44BAE" w:rsidP="00921609" w:rsidRDefault="00BF29D7" w14:paraId="3CE3BDEF" w14:textId="37BD44AD">
      <w:pPr>
        <w:spacing w:line="276" w:lineRule="auto"/>
        <w:rPr>
          <w:i/>
          <w:iCs/>
        </w:rPr>
      </w:pPr>
      <w:bookmarkStart w:name="_Hlk212206092" w:id="3"/>
      <w:r>
        <w:rPr>
          <w:i/>
          <w:iCs/>
        </w:rPr>
        <w:t>Prestatieverklaringen agentschappen zonder controleverklaring</w:t>
      </w:r>
    </w:p>
    <w:p w:rsidR="00F319CE" w:rsidP="00F319CE" w:rsidRDefault="00F67D40" w14:paraId="402D9B53" w14:textId="6C7C9807">
      <w:r w:rsidRPr="00BF29D7">
        <w:t xml:space="preserve">U </w:t>
      </w:r>
      <w:r w:rsidRPr="00BF29D7" w:rsidR="00FC1D1B">
        <w:t xml:space="preserve">constateert dat </w:t>
      </w:r>
      <w:r w:rsidR="00F319CE">
        <w:t>er aantoonbare</w:t>
      </w:r>
      <w:r w:rsidRPr="00BF29D7">
        <w:t xml:space="preserve"> verbetering</w:t>
      </w:r>
      <w:r w:rsidRPr="00BF29D7" w:rsidR="00FC1D1B">
        <w:t xml:space="preserve"> </w:t>
      </w:r>
      <w:r w:rsidRPr="00BF29D7">
        <w:t>opgetreden is</w:t>
      </w:r>
      <w:r w:rsidRPr="00BF29D7" w:rsidR="00665FD9">
        <w:t xml:space="preserve"> bij het prestatieverklaren bij de agentschappen NFI, Justid, Justis en JIO</w:t>
      </w:r>
      <w:r w:rsidRPr="00BF29D7" w:rsidR="00FC1D1B">
        <w:t xml:space="preserve">. </w:t>
      </w:r>
      <w:r w:rsidR="00F319CE">
        <w:t>Zo ziet u dat er zichtbare verbetering is in het tijdig en volledig aanleveren van prestatieverklaringen en de controle-informatie. Daarnaast constateert u dat de kwaliteit van de prestatieverklaringen verbeterd is en dat het aantal fouten en onzekerheden gehalveerd is ten opzichte van 2024.</w:t>
      </w:r>
    </w:p>
    <w:p w:rsidR="00F319CE" w:rsidP="00F319CE" w:rsidRDefault="00F319CE" w14:paraId="74A23DCE" w14:textId="77777777"/>
    <w:p w:rsidRPr="00D302EC" w:rsidR="002316D2" w:rsidP="00EE51D0" w:rsidRDefault="00F319CE" w14:paraId="51D93DB3" w14:textId="28CA9EF0">
      <w:pPr>
        <w:rPr>
          <w:color w:val="auto"/>
          <w:highlight w:val="yellow"/>
        </w:rPr>
      </w:pPr>
      <w:r>
        <w:t xml:space="preserve">De ingezette maatregelen zullen in </w:t>
      </w:r>
      <w:r w:rsidRPr="00350DA1">
        <w:t xml:space="preserve">2026 voortgezet worden en </w:t>
      </w:r>
      <w:r w:rsidRPr="00350DA1" w:rsidR="00350DA1">
        <w:t xml:space="preserve">verder </w:t>
      </w:r>
      <w:r w:rsidRPr="00350DA1">
        <w:t xml:space="preserve">verankerd worden in het primaire proces. </w:t>
      </w:r>
      <w:r w:rsidRPr="00350DA1" w:rsidR="00A840BF">
        <w:t xml:space="preserve">Wij zullen </w:t>
      </w:r>
      <w:r w:rsidRPr="00350DA1" w:rsidR="00F67D40">
        <w:t xml:space="preserve">doorgaan met het </w:t>
      </w:r>
      <w:r w:rsidRPr="00350DA1">
        <w:t>vergroten van het gebruik</w:t>
      </w:r>
      <w:r w:rsidRPr="00350DA1" w:rsidR="00A840BF">
        <w:t xml:space="preserve"> van de </w:t>
      </w:r>
      <w:r w:rsidRPr="00350DA1">
        <w:t>data-analyse</w:t>
      </w:r>
      <w:r w:rsidRPr="00350DA1" w:rsidR="00A840BF">
        <w:t>tool. De verwachting</w:t>
      </w:r>
      <w:r w:rsidRPr="00F319CE" w:rsidR="00A840BF">
        <w:t xml:space="preserve"> is daarmee dat de verbetering van de kwaliteit in de Administratieve Organisatie/Interne </w:t>
      </w:r>
      <w:r w:rsidRPr="00F319CE" w:rsidR="00A840BF">
        <w:rPr>
          <w:color w:val="auto"/>
        </w:rPr>
        <w:t xml:space="preserve">Bedrijfsvoering (AO/IB) van de </w:t>
      </w:r>
      <w:r>
        <w:rPr>
          <w:color w:val="auto"/>
        </w:rPr>
        <w:t>eerste</w:t>
      </w:r>
      <w:r w:rsidRPr="00F319CE" w:rsidR="00A840BF">
        <w:rPr>
          <w:color w:val="auto"/>
        </w:rPr>
        <w:t xml:space="preserve"> lijn zal doorzetten in 202</w:t>
      </w:r>
      <w:r w:rsidRPr="00F319CE">
        <w:rPr>
          <w:color w:val="auto"/>
        </w:rPr>
        <w:t>6</w:t>
      </w:r>
      <w:r w:rsidRPr="00F319CE" w:rsidR="00A840BF">
        <w:rPr>
          <w:color w:val="auto"/>
        </w:rPr>
        <w:t xml:space="preserve">, met als gevolg een vermindering van de controledruk. </w:t>
      </w:r>
      <w:r w:rsidRPr="00F319CE" w:rsidR="002316D2">
        <w:rPr>
          <w:color w:val="auto"/>
        </w:rPr>
        <w:t xml:space="preserve">Daarnaast zijn de agentschappen bezig met het implementeren van uw handelingsperspectieven. </w:t>
      </w:r>
    </w:p>
    <w:bookmarkEnd w:id="3"/>
    <w:p w:rsidR="00B065CE" w:rsidP="00B065CE" w:rsidRDefault="00B065CE" w14:paraId="0C4FB5F8" w14:textId="77777777">
      <w:pPr>
        <w:spacing w:line="240" w:lineRule="auto"/>
        <w:rPr>
          <w:b/>
          <w:bCs/>
        </w:rPr>
      </w:pPr>
    </w:p>
    <w:p w:rsidR="00B065CE" w:rsidP="00B065CE" w:rsidRDefault="00B065CE" w14:paraId="219D7279" w14:textId="77777777">
      <w:pPr>
        <w:spacing w:line="240" w:lineRule="auto"/>
        <w:rPr>
          <w:b/>
          <w:bCs/>
        </w:rPr>
      </w:pPr>
    </w:p>
    <w:p w:rsidR="00B065CE" w:rsidP="00B065CE" w:rsidRDefault="00B065CE" w14:paraId="1A8004F4" w14:textId="77777777">
      <w:pPr>
        <w:spacing w:line="240" w:lineRule="auto"/>
        <w:rPr>
          <w:b/>
          <w:bCs/>
        </w:rPr>
      </w:pPr>
    </w:p>
    <w:p w:rsidRPr="00736301" w:rsidR="00AC30D3" w:rsidP="00B065CE" w:rsidRDefault="00AC30D3" w14:paraId="3F85FEBC" w14:textId="67CC0F9E">
      <w:pPr>
        <w:spacing w:line="240" w:lineRule="auto"/>
        <w:rPr>
          <w:b/>
          <w:bCs/>
        </w:rPr>
      </w:pPr>
      <w:r w:rsidRPr="00736301">
        <w:rPr>
          <w:b/>
          <w:bCs/>
        </w:rPr>
        <w:lastRenderedPageBreak/>
        <w:t>Ontwikkelingen</w:t>
      </w:r>
    </w:p>
    <w:p w:rsidRPr="00736301" w:rsidR="001E48B8" w:rsidP="00921609" w:rsidRDefault="00F151E6" w14:paraId="4705359E" w14:textId="33B9AFA9">
      <w:pPr>
        <w:pStyle w:val="broodtekst"/>
        <w:spacing w:line="276" w:lineRule="auto"/>
      </w:pPr>
      <w:r w:rsidRPr="00736301">
        <w:t xml:space="preserve">De onderstaande ontwikkelingen hebben volgens uw onderzoek </w:t>
      </w:r>
      <w:r w:rsidRPr="00736301" w:rsidR="005D645E">
        <w:t xml:space="preserve">mogelijk </w:t>
      </w:r>
      <w:r w:rsidRPr="00736301">
        <w:t>invloed op het financieel- en materieel beheer van JenV</w:t>
      </w:r>
      <w:r w:rsidRPr="00736301" w:rsidR="003140C2">
        <w:t xml:space="preserve"> (en in een aantal gevallen </w:t>
      </w:r>
      <w:r w:rsidRPr="00736301">
        <w:t>AenM</w:t>
      </w:r>
      <w:r w:rsidRPr="00736301" w:rsidR="003140C2">
        <w:t>)</w:t>
      </w:r>
      <w:r w:rsidRPr="00736301">
        <w:t xml:space="preserve">:  </w:t>
      </w:r>
    </w:p>
    <w:p w:rsidRPr="00736301" w:rsidR="008A63F4" w:rsidP="00921609" w:rsidRDefault="008A63F4" w14:paraId="44D20ABD" w14:textId="27C08981">
      <w:pPr>
        <w:pStyle w:val="Lijstalinea"/>
        <w:numPr>
          <w:ilvl w:val="0"/>
          <w:numId w:val="8"/>
        </w:numPr>
        <w:spacing w:line="276" w:lineRule="auto"/>
      </w:pPr>
      <w:r w:rsidRPr="00736301">
        <w:t xml:space="preserve">Beveiliging Subsidieportaal </w:t>
      </w:r>
      <w:r w:rsidRPr="00736301" w:rsidR="00736301">
        <w:t>en subsidieproces</w:t>
      </w:r>
    </w:p>
    <w:p w:rsidRPr="00736301" w:rsidR="008A63F4" w:rsidP="00921609" w:rsidRDefault="00736301" w14:paraId="131FD109" w14:textId="5A41E6F7">
      <w:pPr>
        <w:pStyle w:val="Lijstalinea"/>
        <w:numPr>
          <w:ilvl w:val="0"/>
          <w:numId w:val="8"/>
        </w:numPr>
        <w:spacing w:line="276" w:lineRule="auto"/>
      </w:pPr>
      <w:r w:rsidRPr="00736301">
        <w:t>Doorontwikkeling FDC</w:t>
      </w:r>
    </w:p>
    <w:p w:rsidRPr="00736301" w:rsidR="00736301" w:rsidP="00921609" w:rsidRDefault="00736301" w14:paraId="04C9ECFC" w14:textId="286E5F4E">
      <w:pPr>
        <w:pStyle w:val="Lijstalinea"/>
        <w:numPr>
          <w:ilvl w:val="0"/>
          <w:numId w:val="8"/>
        </w:numPr>
        <w:spacing w:line="276" w:lineRule="auto"/>
      </w:pPr>
      <w:r w:rsidRPr="00736301">
        <w:t>Liquiditeitsprognose projecten agentschappen</w:t>
      </w:r>
    </w:p>
    <w:p w:rsidRPr="00736301" w:rsidR="00736301" w:rsidP="00921609" w:rsidRDefault="00736301" w14:paraId="325C737F" w14:textId="46811846">
      <w:pPr>
        <w:pStyle w:val="Lijstalinea"/>
        <w:numPr>
          <w:ilvl w:val="0"/>
          <w:numId w:val="8"/>
        </w:numPr>
        <w:spacing w:line="276" w:lineRule="auto"/>
      </w:pPr>
      <w:r w:rsidRPr="00736301">
        <w:t>ICT-middelen JIO</w:t>
      </w:r>
    </w:p>
    <w:p w:rsidRPr="00736301" w:rsidR="00736301" w:rsidP="00921609" w:rsidRDefault="00736301" w14:paraId="7CDA2CDD" w14:textId="688243D9">
      <w:pPr>
        <w:pStyle w:val="Lijstalinea"/>
        <w:numPr>
          <w:ilvl w:val="0"/>
          <w:numId w:val="8"/>
        </w:numPr>
        <w:spacing w:line="276" w:lineRule="auto"/>
      </w:pPr>
      <w:r w:rsidRPr="00736301">
        <w:t>Schijnzelfstandigen</w:t>
      </w:r>
    </w:p>
    <w:p w:rsidRPr="00736301" w:rsidR="006A38F9" w:rsidP="0044330B" w:rsidRDefault="00736301" w14:paraId="45942407" w14:textId="2D945C41">
      <w:pPr>
        <w:pStyle w:val="Lijstalinea"/>
        <w:numPr>
          <w:ilvl w:val="0"/>
          <w:numId w:val="8"/>
        </w:numPr>
        <w:spacing w:line="276" w:lineRule="auto"/>
      </w:pPr>
      <w:r w:rsidRPr="00736301">
        <w:t>Tijdigheid ontnemingsmaatregelen n.a.v. i</w:t>
      </w:r>
      <w:r w:rsidRPr="00736301" w:rsidR="006A38F9">
        <w:t xml:space="preserve">nbreuk ICT OM </w:t>
      </w:r>
    </w:p>
    <w:p w:rsidRPr="00736301" w:rsidR="0047175B" w:rsidP="00921609" w:rsidRDefault="00736301" w14:paraId="2FEA3CDA" w14:textId="7169B730">
      <w:pPr>
        <w:pStyle w:val="Lijstalinea"/>
        <w:numPr>
          <w:ilvl w:val="0"/>
          <w:numId w:val="8"/>
        </w:numPr>
        <w:spacing w:line="276" w:lineRule="auto"/>
      </w:pPr>
      <w:r w:rsidRPr="00736301">
        <w:t xml:space="preserve">Begrotingseffecten voorschotten wet </w:t>
      </w:r>
      <w:proofErr w:type="spellStart"/>
      <w:r w:rsidRPr="00736301">
        <w:t>Terwee</w:t>
      </w:r>
      <w:proofErr w:type="spellEnd"/>
    </w:p>
    <w:p w:rsidRPr="00736301" w:rsidR="00736301" w:rsidP="00921609" w:rsidRDefault="00736301" w14:paraId="113BE892" w14:textId="568A6C77">
      <w:pPr>
        <w:pStyle w:val="Lijstalinea"/>
        <w:numPr>
          <w:ilvl w:val="0"/>
          <w:numId w:val="8"/>
        </w:numPr>
        <w:spacing w:line="276" w:lineRule="auto"/>
      </w:pPr>
      <w:r w:rsidRPr="00736301">
        <w:t xml:space="preserve">Evaluatie Regeling audit </w:t>
      </w:r>
      <w:proofErr w:type="spellStart"/>
      <w:r w:rsidRPr="00736301">
        <w:t>committees</w:t>
      </w:r>
      <w:proofErr w:type="spellEnd"/>
    </w:p>
    <w:p w:rsidRPr="00736301" w:rsidR="00736301" w:rsidP="00921609" w:rsidRDefault="00736301" w14:paraId="790D6332" w14:textId="772DAFBA">
      <w:pPr>
        <w:pStyle w:val="Lijstalinea"/>
        <w:numPr>
          <w:ilvl w:val="0"/>
          <w:numId w:val="8"/>
        </w:numPr>
        <w:spacing w:line="276" w:lineRule="auto"/>
      </w:pPr>
      <w:r w:rsidRPr="00736301">
        <w:t>Tijdige aanleveringen bedrijfsvoeringsparagraaf en FORZO</w:t>
      </w:r>
    </w:p>
    <w:p w:rsidRPr="00D302EC" w:rsidR="00300970" w:rsidP="00921609" w:rsidRDefault="00300970" w14:paraId="3B9E1511" w14:textId="77777777">
      <w:pPr>
        <w:spacing w:line="276" w:lineRule="auto"/>
        <w:rPr>
          <w:highlight w:val="yellow"/>
        </w:rPr>
      </w:pPr>
    </w:p>
    <w:p w:rsidRPr="00736301" w:rsidR="005D645E" w:rsidP="00921609" w:rsidRDefault="00B065CE" w14:paraId="2106412B" w14:textId="1D1D57AF">
      <w:pPr>
        <w:spacing w:line="276" w:lineRule="auto"/>
      </w:pPr>
      <w:r>
        <w:t>JenV spant zich</w:t>
      </w:r>
      <w:r w:rsidRPr="00736301" w:rsidR="002A5322">
        <w:t xml:space="preserve"> in om deze ontwikkelingen te beheersen en</w:t>
      </w:r>
      <w:r w:rsidRPr="00736301" w:rsidR="005D645E">
        <w:t xml:space="preserve"> </w:t>
      </w:r>
      <w:r>
        <w:t>waakt</w:t>
      </w:r>
      <w:r w:rsidRPr="00736301">
        <w:t xml:space="preserve"> </w:t>
      </w:r>
      <w:r w:rsidRPr="00736301" w:rsidR="002A5322">
        <w:t xml:space="preserve">ervoor </w:t>
      </w:r>
      <w:r w:rsidRPr="00736301" w:rsidR="005D645E">
        <w:t xml:space="preserve">dat deze ontwikkelingen niet evolueren tot bevindingen of onrechtmatigheden. </w:t>
      </w:r>
      <w:r w:rsidRPr="00736301" w:rsidR="006A38F9">
        <w:t>Daarnaast monitort JenV de bovenstaande ontwikkelingen.</w:t>
      </w:r>
    </w:p>
    <w:p w:rsidRPr="00736301" w:rsidR="005D645E" w:rsidP="00921609" w:rsidRDefault="005D645E" w14:paraId="1FBC9754" w14:textId="77777777">
      <w:pPr>
        <w:spacing w:line="276" w:lineRule="auto"/>
      </w:pPr>
    </w:p>
    <w:p w:rsidRPr="00D302EC" w:rsidR="0047175B" w:rsidP="00736301" w:rsidRDefault="005D645E" w14:paraId="5B24A468" w14:textId="102C3FA4">
      <w:pPr>
        <w:spacing w:line="276" w:lineRule="auto"/>
        <w:rPr>
          <w:highlight w:val="yellow"/>
        </w:rPr>
      </w:pPr>
      <w:r w:rsidRPr="00736301">
        <w:t xml:space="preserve">U </w:t>
      </w:r>
      <w:r w:rsidRPr="00736301" w:rsidR="007E6AD8">
        <w:t>constateer</w:t>
      </w:r>
      <w:r w:rsidRPr="00736301" w:rsidR="00F319CE">
        <w:t>de in uw interim-auditrapport 2025</w:t>
      </w:r>
      <w:r w:rsidRPr="00736301" w:rsidR="007E6AD8">
        <w:t xml:space="preserve"> </w:t>
      </w:r>
      <w:r w:rsidRPr="00736301" w:rsidR="00F319CE">
        <w:t xml:space="preserve">dat </w:t>
      </w:r>
      <w:r w:rsidRPr="00736301" w:rsidR="007E6AD8">
        <w:t xml:space="preserve">de </w:t>
      </w:r>
      <w:r w:rsidRPr="00736301" w:rsidR="006A38F9">
        <w:t xml:space="preserve">beveiliging van het Subsidieportaal </w:t>
      </w:r>
      <w:r w:rsidRPr="00736301" w:rsidR="00736301">
        <w:t xml:space="preserve">en het subsidieproces </w:t>
      </w:r>
      <w:r w:rsidR="00736301">
        <w:t xml:space="preserve">grote </w:t>
      </w:r>
      <w:r w:rsidRPr="00736301" w:rsidR="00F319CE">
        <w:t>financieel beheerrisico</w:t>
      </w:r>
      <w:r w:rsidR="00736301">
        <w:t>’s</w:t>
      </w:r>
      <w:r w:rsidRPr="00736301" w:rsidR="00F319CE">
        <w:t xml:space="preserve"> </w:t>
      </w:r>
      <w:r w:rsidR="00736301">
        <w:t>vormden</w:t>
      </w:r>
      <w:r w:rsidRPr="00736301" w:rsidR="007E6AD8">
        <w:t xml:space="preserve">. </w:t>
      </w:r>
      <w:r w:rsidRPr="00736301" w:rsidR="00FC48E8">
        <w:t xml:space="preserve">JenV </w:t>
      </w:r>
      <w:r w:rsidRPr="00736301" w:rsidR="00736301">
        <w:t xml:space="preserve">heeft hard gewerkt aan het verbeteren van </w:t>
      </w:r>
      <w:r w:rsidR="00350DA1">
        <w:t>de beveiliging van het Subsidieportaal en het subsidieproces</w:t>
      </w:r>
      <w:r w:rsidRPr="00736301" w:rsidR="00736301">
        <w:t xml:space="preserve"> en heeft </w:t>
      </w:r>
      <w:r w:rsidR="00736301">
        <w:t>meerdere verbeteracties ingezet</w:t>
      </w:r>
      <w:r w:rsidRPr="00736301" w:rsidR="00FC48E8">
        <w:t xml:space="preserve">. </w:t>
      </w:r>
    </w:p>
    <w:p w:rsidRPr="00D302EC" w:rsidR="0047175B" w:rsidP="00921609" w:rsidRDefault="0047175B" w14:paraId="2572A072" w14:textId="77777777">
      <w:pPr>
        <w:rPr>
          <w:highlight w:val="yellow"/>
        </w:rPr>
      </w:pPr>
    </w:p>
    <w:p w:rsidRPr="00D302EC" w:rsidR="002D52DE" w:rsidP="00921609" w:rsidRDefault="007E6AD8" w14:paraId="74EDFD10" w14:textId="60D18016">
      <w:pPr>
        <w:spacing w:line="276" w:lineRule="auto"/>
        <w:rPr>
          <w:highlight w:val="yellow"/>
        </w:rPr>
      </w:pPr>
      <w:r w:rsidRPr="00736301">
        <w:t xml:space="preserve">In juli 2025 heeft het </w:t>
      </w:r>
      <w:r w:rsidRPr="00736301">
        <w:rPr>
          <w:i/>
          <w:iCs/>
        </w:rPr>
        <w:t>OM tijdelijk de systemen afgesloten</w:t>
      </w:r>
      <w:r w:rsidRPr="00736301">
        <w:t xml:space="preserve"> in verband met </w:t>
      </w:r>
      <w:r w:rsidRPr="00736301" w:rsidR="004F3B7C">
        <w:t>de</w:t>
      </w:r>
      <w:r w:rsidRPr="00736301">
        <w:t xml:space="preserve"> ICT-inbreuk. </w:t>
      </w:r>
      <w:r w:rsidRPr="00736301" w:rsidR="009478CC">
        <w:t>Dit heeft grote impact gehad op de primaire processen van het OM en de ketenpartners, met achterstanden als gevolg. Een onafhankelijk</w:t>
      </w:r>
      <w:r w:rsidR="00496E24">
        <w:t>e</w:t>
      </w:r>
      <w:r w:rsidRPr="00736301" w:rsidR="009478CC">
        <w:t xml:space="preserve"> commissie </w:t>
      </w:r>
      <w:r w:rsidR="00496E24">
        <w:t>doet</w:t>
      </w:r>
      <w:r w:rsidRPr="00736301" w:rsidR="00496E24">
        <w:t xml:space="preserve"> </w:t>
      </w:r>
      <w:r w:rsidRPr="00736301" w:rsidR="009478CC">
        <w:t>onderzoek naar de ICT-inbreuk en de resulterende impact op de strafrechtketen.</w:t>
      </w:r>
    </w:p>
    <w:p w:rsidRPr="00D302EC" w:rsidR="00C07DD1" w:rsidP="00921609" w:rsidRDefault="00C07DD1" w14:paraId="10A644AC" w14:textId="77777777">
      <w:pPr>
        <w:rPr>
          <w:highlight w:val="yellow"/>
        </w:rPr>
      </w:pPr>
    </w:p>
    <w:p w:rsidRPr="00D302EC" w:rsidR="0047175B" w:rsidP="00921609" w:rsidRDefault="0047175B" w14:paraId="63665FC3" w14:textId="77777777"/>
    <w:p w:rsidRPr="00D302EC" w:rsidR="007301C9" w:rsidP="00921609" w:rsidRDefault="00A13ABB" w14:paraId="7541CFE9" w14:textId="49BC99D5">
      <w:r w:rsidRPr="00D302EC">
        <w:t>Met vriendelijke groet,</w:t>
      </w:r>
    </w:p>
    <w:p w:rsidRPr="00D302EC" w:rsidR="007301C9" w:rsidP="00921609" w:rsidRDefault="007301C9" w14:paraId="78D2081D" w14:textId="77777777"/>
    <w:p w:rsidRPr="00D302EC" w:rsidR="00300970" w:rsidP="00921609" w:rsidRDefault="00300970" w14:paraId="44E10BCC" w14:textId="77777777">
      <w:pPr>
        <w:pStyle w:val="broodtekst"/>
        <w:spacing w:line="276" w:lineRule="auto"/>
      </w:pPr>
    </w:p>
    <w:p w:rsidRPr="00D302EC" w:rsidR="00300970" w:rsidP="00921609" w:rsidRDefault="00300970" w14:paraId="5A50A1F5" w14:textId="77777777">
      <w:pPr>
        <w:pStyle w:val="broodtekst"/>
        <w:spacing w:line="276" w:lineRule="auto"/>
      </w:pPr>
    </w:p>
    <w:p w:rsidRPr="00D302EC" w:rsidR="00300970" w:rsidP="00921609" w:rsidRDefault="00300970" w14:paraId="688E740F" w14:textId="77777777">
      <w:pPr>
        <w:pStyle w:val="broodtekst"/>
        <w:spacing w:line="276" w:lineRule="auto"/>
      </w:pPr>
    </w:p>
    <w:p w:rsidRPr="00D302EC" w:rsidR="00BD5C2F" w:rsidP="00921609" w:rsidRDefault="00BD5C2F" w14:paraId="1063E005" w14:textId="05858F1B">
      <w:pPr>
        <w:pStyle w:val="broodtekst"/>
        <w:spacing w:line="276" w:lineRule="auto"/>
      </w:pPr>
      <w:r w:rsidRPr="00D302EC">
        <w:t xml:space="preserve">Directeur Financieel Economische Zaken </w:t>
      </w:r>
    </w:p>
    <w:p w:rsidRPr="007E6AD8" w:rsidR="00BD5C2F" w:rsidP="00921609" w:rsidRDefault="00BD5C2F" w14:paraId="6295D490" w14:textId="77777777">
      <w:pPr>
        <w:pStyle w:val="broodtekst"/>
        <w:spacing w:line="276" w:lineRule="auto"/>
      </w:pPr>
      <w:r w:rsidRPr="00D302EC">
        <w:t>Ministerie van Justitie en Veilighe</w:t>
      </w:r>
      <w:bookmarkStart w:name="ondertekening" w:id="4"/>
      <w:bookmarkEnd w:id="4"/>
      <w:r w:rsidRPr="00D302EC">
        <w:t>id</w:t>
      </w:r>
    </w:p>
    <w:p w:rsidRPr="007E6AD8" w:rsidR="007301C9" w:rsidP="00921609" w:rsidRDefault="007301C9" w14:paraId="039BB6A6" w14:textId="7BC49685"/>
    <w:p w:rsidRPr="007E6AD8" w:rsidR="007301C9" w:rsidP="00921609" w:rsidRDefault="007301C9" w14:paraId="7A9F1C6C" w14:textId="77777777"/>
    <w:sectPr w:rsidRPr="007E6AD8" w:rsidR="007301C9">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3DD2" w14:textId="77777777" w:rsidR="00C119CF" w:rsidRDefault="00C119CF">
      <w:pPr>
        <w:spacing w:line="240" w:lineRule="auto"/>
      </w:pPr>
      <w:r>
        <w:separator/>
      </w:r>
    </w:p>
  </w:endnote>
  <w:endnote w:type="continuationSeparator" w:id="0">
    <w:p w14:paraId="1781603F" w14:textId="77777777" w:rsidR="00C119CF" w:rsidRDefault="00C119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A0ED" w14:textId="77777777" w:rsidR="00C119CF" w:rsidRDefault="00C119CF">
      <w:pPr>
        <w:spacing w:line="240" w:lineRule="auto"/>
      </w:pPr>
      <w:r>
        <w:separator/>
      </w:r>
    </w:p>
  </w:footnote>
  <w:footnote w:type="continuationSeparator" w:id="0">
    <w:p w14:paraId="79807F9F" w14:textId="77777777" w:rsidR="00C119CF" w:rsidRDefault="00C119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7941" w14:textId="77777777" w:rsidR="007301C9" w:rsidRDefault="00A13ABB">
    <w:r>
      <w:rPr>
        <w:noProof/>
      </w:rPr>
      <mc:AlternateContent>
        <mc:Choice Requires="wps">
          <w:drawing>
            <wp:anchor distT="0" distB="0" distL="0" distR="0" simplePos="0" relativeHeight="251652096" behindDoc="0" locked="1" layoutInCell="1" allowOverlap="1" wp14:anchorId="05105C88" wp14:editId="5FBA7F4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7F25818" w14:textId="77777777" w:rsidR="00A13ABB" w:rsidRDefault="00A13ABB"/>
                      </w:txbxContent>
                    </wps:txbx>
                    <wps:bodyPr vert="horz" wrap="square" lIns="0" tIns="0" rIns="0" bIns="0" anchor="t" anchorCtr="0"/>
                  </wps:wsp>
                </a:graphicData>
              </a:graphic>
            </wp:anchor>
          </w:drawing>
        </mc:Choice>
        <mc:Fallback>
          <w:pict>
            <v:shapetype w14:anchorId="05105C8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7F25818" w14:textId="77777777" w:rsidR="00A13ABB" w:rsidRDefault="00A13AB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0B2E0DD" wp14:editId="396945D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ABE7EA" w14:textId="77777777" w:rsidR="00C07DD1" w:rsidRDefault="00C07DD1" w:rsidP="00C07DD1">
                          <w:pPr>
                            <w:pStyle w:val="Referentiegegevens"/>
                            <w:rPr>
                              <w:b/>
                              <w:bCs/>
                            </w:rPr>
                          </w:pPr>
                        </w:p>
                        <w:p w14:paraId="6A3D0C65" w14:textId="77777777" w:rsidR="00C07DD1" w:rsidRDefault="00C07DD1" w:rsidP="00C07DD1">
                          <w:pPr>
                            <w:pStyle w:val="Referentiegegevens"/>
                            <w:rPr>
                              <w:b/>
                              <w:bCs/>
                            </w:rPr>
                          </w:pPr>
                        </w:p>
                        <w:p w14:paraId="10CDCDE9" w14:textId="77777777" w:rsidR="00C07DD1" w:rsidRDefault="00C07DD1" w:rsidP="00C07DD1">
                          <w:pPr>
                            <w:pStyle w:val="Referentiegegevens"/>
                            <w:rPr>
                              <w:b/>
                              <w:bCs/>
                            </w:rPr>
                          </w:pPr>
                        </w:p>
                        <w:p w14:paraId="22C6662B" w14:textId="77777777" w:rsidR="00C07DD1" w:rsidRDefault="00C07DD1" w:rsidP="00C07DD1">
                          <w:pPr>
                            <w:pStyle w:val="Referentiegegevens"/>
                            <w:rPr>
                              <w:b/>
                              <w:bCs/>
                            </w:rPr>
                          </w:pPr>
                        </w:p>
                        <w:p w14:paraId="7F683E9B" w14:textId="42611DF0" w:rsidR="007301C9" w:rsidRPr="00C07DD1" w:rsidRDefault="00A13ABB" w:rsidP="00C07DD1">
                          <w:pPr>
                            <w:pStyle w:val="Referentiegegevens"/>
                            <w:rPr>
                              <w:b/>
                              <w:bCs/>
                            </w:rPr>
                          </w:pPr>
                          <w:r w:rsidRPr="00C07DD1">
                            <w:rPr>
                              <w:b/>
                              <w:bCs/>
                            </w:rPr>
                            <w:t>Directie Financieel-Economische Zaken</w:t>
                          </w:r>
                        </w:p>
                        <w:p w14:paraId="55B74B27" w14:textId="77777777" w:rsidR="00C07DD1" w:rsidRPr="00C07DD1" w:rsidRDefault="00C07DD1" w:rsidP="00C07DD1"/>
                        <w:p w14:paraId="5D36ADDA" w14:textId="77777777" w:rsidR="007301C9" w:rsidRDefault="00A13ABB">
                          <w:pPr>
                            <w:pStyle w:val="Referentiegegevensbold"/>
                          </w:pPr>
                          <w:r>
                            <w:t>Datum</w:t>
                          </w:r>
                        </w:p>
                        <w:p w14:paraId="15B8739E" w14:textId="1AAF90E7" w:rsidR="007301C9" w:rsidRDefault="005D7D08">
                          <w:pPr>
                            <w:pStyle w:val="Referentiegegevens"/>
                          </w:pPr>
                          <w:sdt>
                            <w:sdtPr>
                              <w:id w:val="234828727"/>
                              <w:date w:fullDate="2026-05-20T00:00:00Z">
                                <w:dateFormat w:val="d MMMM yyyy"/>
                                <w:lid w:val="nl"/>
                                <w:storeMappedDataAs w:val="dateTime"/>
                                <w:calendar w:val="gregorian"/>
                              </w:date>
                            </w:sdtPr>
                            <w:sdtEndPr/>
                            <w:sdtContent>
                              <w:r w:rsidR="00D302EC">
                                <w:rPr>
                                  <w:lang w:val="nl"/>
                                </w:rPr>
                                <w:t>20 mei 2026</w:t>
                              </w:r>
                            </w:sdtContent>
                          </w:sdt>
                        </w:p>
                        <w:p w14:paraId="6F83542C" w14:textId="73CAF37A" w:rsidR="007301C9" w:rsidRDefault="007301C9">
                          <w:pPr>
                            <w:pStyle w:val="Referentiegegevens"/>
                          </w:pPr>
                        </w:p>
                      </w:txbxContent>
                    </wps:txbx>
                    <wps:bodyPr vert="horz" wrap="square" lIns="0" tIns="0" rIns="0" bIns="0" anchor="t" anchorCtr="0"/>
                  </wps:wsp>
                </a:graphicData>
              </a:graphic>
            </wp:anchor>
          </w:drawing>
        </mc:Choice>
        <mc:Fallback>
          <w:pict>
            <v:shape w14:anchorId="10B2E0D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5ABE7EA" w14:textId="77777777" w:rsidR="00C07DD1" w:rsidRDefault="00C07DD1" w:rsidP="00C07DD1">
                    <w:pPr>
                      <w:pStyle w:val="Referentiegegevens"/>
                      <w:rPr>
                        <w:b/>
                        <w:bCs/>
                      </w:rPr>
                    </w:pPr>
                  </w:p>
                  <w:p w14:paraId="6A3D0C65" w14:textId="77777777" w:rsidR="00C07DD1" w:rsidRDefault="00C07DD1" w:rsidP="00C07DD1">
                    <w:pPr>
                      <w:pStyle w:val="Referentiegegevens"/>
                      <w:rPr>
                        <w:b/>
                        <w:bCs/>
                      </w:rPr>
                    </w:pPr>
                  </w:p>
                  <w:p w14:paraId="10CDCDE9" w14:textId="77777777" w:rsidR="00C07DD1" w:rsidRDefault="00C07DD1" w:rsidP="00C07DD1">
                    <w:pPr>
                      <w:pStyle w:val="Referentiegegevens"/>
                      <w:rPr>
                        <w:b/>
                        <w:bCs/>
                      </w:rPr>
                    </w:pPr>
                  </w:p>
                  <w:p w14:paraId="22C6662B" w14:textId="77777777" w:rsidR="00C07DD1" w:rsidRDefault="00C07DD1" w:rsidP="00C07DD1">
                    <w:pPr>
                      <w:pStyle w:val="Referentiegegevens"/>
                      <w:rPr>
                        <w:b/>
                        <w:bCs/>
                      </w:rPr>
                    </w:pPr>
                  </w:p>
                  <w:p w14:paraId="7F683E9B" w14:textId="42611DF0" w:rsidR="007301C9" w:rsidRPr="00C07DD1" w:rsidRDefault="00A13ABB" w:rsidP="00C07DD1">
                    <w:pPr>
                      <w:pStyle w:val="Referentiegegevens"/>
                      <w:rPr>
                        <w:b/>
                        <w:bCs/>
                      </w:rPr>
                    </w:pPr>
                    <w:r w:rsidRPr="00C07DD1">
                      <w:rPr>
                        <w:b/>
                        <w:bCs/>
                      </w:rPr>
                      <w:t>Directie Financieel-Economische Zaken</w:t>
                    </w:r>
                  </w:p>
                  <w:p w14:paraId="55B74B27" w14:textId="77777777" w:rsidR="00C07DD1" w:rsidRPr="00C07DD1" w:rsidRDefault="00C07DD1" w:rsidP="00C07DD1"/>
                  <w:p w14:paraId="5D36ADDA" w14:textId="77777777" w:rsidR="007301C9" w:rsidRDefault="00A13ABB">
                    <w:pPr>
                      <w:pStyle w:val="Referentiegegevensbold"/>
                    </w:pPr>
                    <w:r>
                      <w:t>Datum</w:t>
                    </w:r>
                  </w:p>
                  <w:p w14:paraId="15B8739E" w14:textId="1AAF90E7" w:rsidR="007301C9" w:rsidRDefault="005D7D08">
                    <w:pPr>
                      <w:pStyle w:val="Referentiegegevens"/>
                    </w:pPr>
                    <w:sdt>
                      <w:sdtPr>
                        <w:id w:val="234828727"/>
                        <w:date w:fullDate="2026-05-20T00:00:00Z">
                          <w:dateFormat w:val="d MMMM yyyy"/>
                          <w:lid w:val="nl"/>
                          <w:storeMappedDataAs w:val="dateTime"/>
                          <w:calendar w:val="gregorian"/>
                        </w:date>
                      </w:sdtPr>
                      <w:sdtEndPr/>
                      <w:sdtContent>
                        <w:r w:rsidR="00D302EC">
                          <w:rPr>
                            <w:lang w:val="nl"/>
                          </w:rPr>
                          <w:t>20 mei 2026</w:t>
                        </w:r>
                      </w:sdtContent>
                    </w:sdt>
                  </w:p>
                  <w:p w14:paraId="6F83542C" w14:textId="73CAF37A" w:rsidR="007301C9" w:rsidRDefault="007301C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6A934DB" wp14:editId="745D70A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42E478" w14:textId="77777777" w:rsidR="00A13ABB" w:rsidRDefault="00A13ABB"/>
                      </w:txbxContent>
                    </wps:txbx>
                    <wps:bodyPr vert="horz" wrap="square" lIns="0" tIns="0" rIns="0" bIns="0" anchor="t" anchorCtr="0"/>
                  </wps:wsp>
                </a:graphicData>
              </a:graphic>
            </wp:anchor>
          </w:drawing>
        </mc:Choice>
        <mc:Fallback>
          <w:pict>
            <v:shape w14:anchorId="16A934D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442E478" w14:textId="77777777" w:rsidR="00A13ABB" w:rsidRDefault="00A13AB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FB882C0" wp14:editId="247CDAC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7D9EE3" w14:textId="1B4A92CF" w:rsidR="007301C9" w:rsidRDefault="00A13ABB">
                          <w:pPr>
                            <w:pStyle w:val="Referentiegegevens"/>
                          </w:pPr>
                          <w:r>
                            <w:t xml:space="preserve">Pagina </w:t>
                          </w:r>
                          <w:r>
                            <w:fldChar w:fldCharType="begin"/>
                          </w:r>
                          <w:r>
                            <w:instrText>PAGE</w:instrText>
                          </w:r>
                          <w:r>
                            <w:fldChar w:fldCharType="separate"/>
                          </w:r>
                          <w:r w:rsidR="00BD5C2F">
                            <w:rPr>
                              <w:noProof/>
                            </w:rPr>
                            <w:t>2</w:t>
                          </w:r>
                          <w:r>
                            <w:fldChar w:fldCharType="end"/>
                          </w:r>
                          <w:r>
                            <w:t xml:space="preserve"> van </w:t>
                          </w:r>
                          <w:r>
                            <w:fldChar w:fldCharType="begin"/>
                          </w:r>
                          <w:r>
                            <w:instrText>NUMPAGES</w:instrText>
                          </w:r>
                          <w:r>
                            <w:fldChar w:fldCharType="separate"/>
                          </w:r>
                          <w:r w:rsidR="00BD5C2F">
                            <w:rPr>
                              <w:noProof/>
                            </w:rPr>
                            <w:t>1</w:t>
                          </w:r>
                          <w:r>
                            <w:fldChar w:fldCharType="end"/>
                          </w:r>
                        </w:p>
                      </w:txbxContent>
                    </wps:txbx>
                    <wps:bodyPr vert="horz" wrap="square" lIns="0" tIns="0" rIns="0" bIns="0" anchor="t" anchorCtr="0"/>
                  </wps:wsp>
                </a:graphicData>
              </a:graphic>
            </wp:anchor>
          </w:drawing>
        </mc:Choice>
        <mc:Fallback>
          <w:pict>
            <v:shape w14:anchorId="3FB882C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C7D9EE3" w14:textId="1B4A92CF" w:rsidR="007301C9" w:rsidRDefault="00A13ABB">
                    <w:pPr>
                      <w:pStyle w:val="Referentiegegevens"/>
                    </w:pPr>
                    <w:r>
                      <w:t xml:space="preserve">Pagina </w:t>
                    </w:r>
                    <w:r>
                      <w:fldChar w:fldCharType="begin"/>
                    </w:r>
                    <w:r>
                      <w:instrText>PAGE</w:instrText>
                    </w:r>
                    <w:r>
                      <w:fldChar w:fldCharType="separate"/>
                    </w:r>
                    <w:r w:rsidR="00BD5C2F">
                      <w:rPr>
                        <w:noProof/>
                      </w:rPr>
                      <w:t>2</w:t>
                    </w:r>
                    <w:r>
                      <w:fldChar w:fldCharType="end"/>
                    </w:r>
                    <w:r>
                      <w:t xml:space="preserve"> van </w:t>
                    </w:r>
                    <w:r>
                      <w:fldChar w:fldCharType="begin"/>
                    </w:r>
                    <w:r>
                      <w:instrText>NUMPAGES</w:instrText>
                    </w:r>
                    <w:r>
                      <w:fldChar w:fldCharType="separate"/>
                    </w:r>
                    <w:r w:rsidR="00BD5C2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D0F2" w14:textId="1B3D85C8" w:rsidR="007301C9" w:rsidRDefault="00A13ABB" w:rsidP="00A840BF">
    <w:pPr>
      <w:tabs>
        <w:tab w:val="left" w:pos="4586"/>
      </w:tabs>
      <w:spacing w:after="6377" w:line="14" w:lineRule="exact"/>
    </w:pPr>
    <w:r>
      <w:rPr>
        <w:noProof/>
      </w:rPr>
      <mc:AlternateContent>
        <mc:Choice Requires="wps">
          <w:drawing>
            <wp:anchor distT="0" distB="0" distL="0" distR="0" simplePos="0" relativeHeight="251656192" behindDoc="0" locked="1" layoutInCell="1" allowOverlap="1" wp14:anchorId="64E24575" wp14:editId="578F7DA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03775C" w14:textId="77777777" w:rsidR="007301C9" w:rsidRDefault="00A13ABB">
                          <w:pPr>
                            <w:spacing w:line="240" w:lineRule="auto"/>
                          </w:pPr>
                          <w:r>
                            <w:rPr>
                              <w:noProof/>
                            </w:rPr>
                            <w:drawing>
                              <wp:inline distT="0" distB="0" distL="0" distR="0" wp14:anchorId="704D23E9" wp14:editId="5A67A7F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4E2457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103775C" w14:textId="77777777" w:rsidR="007301C9" w:rsidRDefault="00A13ABB">
                    <w:pPr>
                      <w:spacing w:line="240" w:lineRule="auto"/>
                    </w:pPr>
                    <w:r>
                      <w:rPr>
                        <w:noProof/>
                      </w:rPr>
                      <w:drawing>
                        <wp:inline distT="0" distB="0" distL="0" distR="0" wp14:anchorId="704D23E9" wp14:editId="5A67A7F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6D576CB" wp14:editId="363B29E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D4C12E" w14:textId="77777777" w:rsidR="007301C9" w:rsidRDefault="00A13ABB">
                          <w:pPr>
                            <w:spacing w:line="240" w:lineRule="auto"/>
                          </w:pPr>
                          <w:r>
                            <w:rPr>
                              <w:noProof/>
                            </w:rPr>
                            <w:drawing>
                              <wp:inline distT="0" distB="0" distL="0" distR="0" wp14:anchorId="55A488F9" wp14:editId="2427A02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D576C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8D4C12E" w14:textId="77777777" w:rsidR="007301C9" w:rsidRDefault="00A13ABB">
                    <w:pPr>
                      <w:spacing w:line="240" w:lineRule="auto"/>
                    </w:pPr>
                    <w:r>
                      <w:rPr>
                        <w:noProof/>
                      </w:rPr>
                      <w:drawing>
                        <wp:inline distT="0" distB="0" distL="0" distR="0" wp14:anchorId="55A488F9" wp14:editId="2427A02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6C2784E" wp14:editId="3D8DFA7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5849EA" w14:textId="77777777" w:rsidR="007301C9" w:rsidRDefault="00A13AB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6C2784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F5849EA" w14:textId="77777777" w:rsidR="007301C9" w:rsidRDefault="00A13AB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ACE6E91" wp14:editId="2C74612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8240C8" w14:textId="77777777" w:rsidR="007301C9" w:rsidRDefault="00A13ABB">
                          <w:r>
                            <w:t>Auditdienst Rijk</w:t>
                          </w:r>
                        </w:p>
                        <w:p w14:paraId="6AFC1EEE" w14:textId="77777777" w:rsidR="007301C9" w:rsidRDefault="00A13ABB">
                          <w:r>
                            <w:t xml:space="preserve">Korte Voorhout 7 </w:t>
                          </w:r>
                        </w:p>
                        <w:p w14:paraId="653B8E57" w14:textId="77777777" w:rsidR="007301C9" w:rsidRDefault="00A13ABB">
                          <w:r>
                            <w:t>2511 CW  Den Haag</w:t>
                          </w:r>
                        </w:p>
                      </w:txbxContent>
                    </wps:txbx>
                    <wps:bodyPr vert="horz" wrap="square" lIns="0" tIns="0" rIns="0" bIns="0" anchor="t" anchorCtr="0"/>
                  </wps:wsp>
                </a:graphicData>
              </a:graphic>
            </wp:anchor>
          </w:drawing>
        </mc:Choice>
        <mc:Fallback>
          <w:pict>
            <v:shape w14:anchorId="0ACE6E9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78240C8" w14:textId="77777777" w:rsidR="007301C9" w:rsidRDefault="00A13ABB">
                    <w:r>
                      <w:t>Auditdienst Rijk</w:t>
                    </w:r>
                  </w:p>
                  <w:p w14:paraId="6AFC1EEE" w14:textId="77777777" w:rsidR="007301C9" w:rsidRDefault="00A13ABB">
                    <w:r>
                      <w:t xml:space="preserve">Korte Voorhout 7 </w:t>
                    </w:r>
                  </w:p>
                  <w:p w14:paraId="653B8E57" w14:textId="77777777" w:rsidR="007301C9" w:rsidRDefault="00A13ABB">
                    <w:r>
                      <w:t>2511 CW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7C00304" wp14:editId="6C406ED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301C9" w14:paraId="49EFBB0C" w14:textId="77777777">
                            <w:trPr>
                              <w:trHeight w:val="240"/>
                            </w:trPr>
                            <w:tc>
                              <w:tcPr>
                                <w:tcW w:w="1140" w:type="dxa"/>
                              </w:tcPr>
                              <w:p w14:paraId="31B5D1BE" w14:textId="77777777" w:rsidR="007301C9" w:rsidRDefault="00A13ABB">
                                <w:r>
                                  <w:t>Datum</w:t>
                                </w:r>
                              </w:p>
                            </w:tc>
                            <w:tc>
                              <w:tcPr>
                                <w:tcW w:w="5918" w:type="dxa"/>
                              </w:tcPr>
                              <w:p w14:paraId="273C28A3" w14:textId="4873AFC8" w:rsidR="007301C9" w:rsidRDefault="005D7D08">
                                <w:sdt>
                                  <w:sdtPr>
                                    <w:id w:val="310072522"/>
                                    <w:date w:fullDate="2026-05-20T00:00:00Z">
                                      <w:dateFormat w:val="d MMMM yyyy"/>
                                      <w:lid w:val="nl"/>
                                      <w:storeMappedDataAs w:val="dateTime"/>
                                      <w:calendar w:val="gregorian"/>
                                    </w:date>
                                  </w:sdtPr>
                                  <w:sdtEndPr/>
                                  <w:sdtContent>
                                    <w:r w:rsidR="00D302EC">
                                      <w:rPr>
                                        <w:lang w:val="nl"/>
                                      </w:rPr>
                                      <w:t>20 mei 2026</w:t>
                                    </w:r>
                                  </w:sdtContent>
                                </w:sdt>
                              </w:p>
                            </w:tc>
                          </w:tr>
                          <w:tr w:rsidR="007301C9" w14:paraId="019190BD" w14:textId="77777777">
                            <w:trPr>
                              <w:trHeight w:val="240"/>
                            </w:trPr>
                            <w:tc>
                              <w:tcPr>
                                <w:tcW w:w="1140" w:type="dxa"/>
                              </w:tcPr>
                              <w:p w14:paraId="0CE7A04B" w14:textId="77777777" w:rsidR="007301C9" w:rsidRDefault="00A13ABB">
                                <w:r>
                                  <w:t>Betreft</w:t>
                                </w:r>
                              </w:p>
                            </w:tc>
                            <w:tc>
                              <w:tcPr>
                                <w:tcW w:w="5918" w:type="dxa"/>
                              </w:tcPr>
                              <w:p w14:paraId="2CFD040F" w14:textId="4BAE0724" w:rsidR="007301C9" w:rsidRDefault="00A13ABB">
                                <w:r>
                                  <w:t>Managementreactie auditrap</w:t>
                                </w:r>
                                <w:r w:rsidR="00393638">
                                  <w:t>p</w:t>
                                </w:r>
                                <w:r>
                                  <w:t>ort 202</w:t>
                                </w:r>
                                <w:r w:rsidR="008A63F4">
                                  <w:t>5</w:t>
                                </w:r>
                                <w:r w:rsidR="00C07DD1">
                                  <w:t xml:space="preserve"> </w:t>
                                </w:r>
                                <w:r w:rsidR="00FC208C">
                                  <w:t xml:space="preserve">Ministerie van </w:t>
                                </w:r>
                                <w:r w:rsidR="00C07DD1">
                                  <w:t xml:space="preserve">Justitie en Veiligheid </w:t>
                                </w:r>
                                <w:r w:rsidR="00FC208C">
                                  <w:t>(VI)</w:t>
                                </w:r>
                              </w:p>
                            </w:tc>
                          </w:tr>
                        </w:tbl>
                        <w:p w14:paraId="486A5B9B" w14:textId="77777777" w:rsidR="00A13ABB" w:rsidRDefault="00A13ABB"/>
                      </w:txbxContent>
                    </wps:txbx>
                    <wps:bodyPr vert="horz" wrap="square" lIns="0" tIns="0" rIns="0" bIns="0" anchor="t" anchorCtr="0"/>
                  </wps:wsp>
                </a:graphicData>
              </a:graphic>
            </wp:anchor>
          </w:drawing>
        </mc:Choice>
        <mc:Fallback>
          <w:pict>
            <v:shape w14:anchorId="07C00304"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301C9" w14:paraId="49EFBB0C" w14:textId="77777777">
                      <w:trPr>
                        <w:trHeight w:val="240"/>
                      </w:trPr>
                      <w:tc>
                        <w:tcPr>
                          <w:tcW w:w="1140" w:type="dxa"/>
                        </w:tcPr>
                        <w:p w14:paraId="31B5D1BE" w14:textId="77777777" w:rsidR="007301C9" w:rsidRDefault="00A13ABB">
                          <w:r>
                            <w:t>Datum</w:t>
                          </w:r>
                        </w:p>
                      </w:tc>
                      <w:tc>
                        <w:tcPr>
                          <w:tcW w:w="5918" w:type="dxa"/>
                        </w:tcPr>
                        <w:p w14:paraId="273C28A3" w14:textId="4873AFC8" w:rsidR="007301C9" w:rsidRDefault="005D7D08">
                          <w:sdt>
                            <w:sdtPr>
                              <w:id w:val="310072522"/>
                              <w:date w:fullDate="2026-05-20T00:00:00Z">
                                <w:dateFormat w:val="d MMMM yyyy"/>
                                <w:lid w:val="nl"/>
                                <w:storeMappedDataAs w:val="dateTime"/>
                                <w:calendar w:val="gregorian"/>
                              </w:date>
                            </w:sdtPr>
                            <w:sdtEndPr/>
                            <w:sdtContent>
                              <w:r w:rsidR="00D302EC">
                                <w:rPr>
                                  <w:lang w:val="nl"/>
                                </w:rPr>
                                <w:t>20 mei 2026</w:t>
                              </w:r>
                            </w:sdtContent>
                          </w:sdt>
                        </w:p>
                      </w:tc>
                    </w:tr>
                    <w:tr w:rsidR="007301C9" w14:paraId="019190BD" w14:textId="77777777">
                      <w:trPr>
                        <w:trHeight w:val="240"/>
                      </w:trPr>
                      <w:tc>
                        <w:tcPr>
                          <w:tcW w:w="1140" w:type="dxa"/>
                        </w:tcPr>
                        <w:p w14:paraId="0CE7A04B" w14:textId="77777777" w:rsidR="007301C9" w:rsidRDefault="00A13ABB">
                          <w:r>
                            <w:t>Betreft</w:t>
                          </w:r>
                        </w:p>
                      </w:tc>
                      <w:tc>
                        <w:tcPr>
                          <w:tcW w:w="5918" w:type="dxa"/>
                        </w:tcPr>
                        <w:p w14:paraId="2CFD040F" w14:textId="4BAE0724" w:rsidR="007301C9" w:rsidRDefault="00A13ABB">
                          <w:r>
                            <w:t>Managementreactie auditrap</w:t>
                          </w:r>
                          <w:r w:rsidR="00393638">
                            <w:t>p</w:t>
                          </w:r>
                          <w:r>
                            <w:t>ort 202</w:t>
                          </w:r>
                          <w:r w:rsidR="008A63F4">
                            <w:t>5</w:t>
                          </w:r>
                          <w:r w:rsidR="00C07DD1">
                            <w:t xml:space="preserve"> </w:t>
                          </w:r>
                          <w:r w:rsidR="00FC208C">
                            <w:t xml:space="preserve">Ministerie van </w:t>
                          </w:r>
                          <w:r w:rsidR="00C07DD1">
                            <w:t xml:space="preserve">Justitie en Veiligheid </w:t>
                          </w:r>
                          <w:r w:rsidR="00FC208C">
                            <w:t>(VI)</w:t>
                          </w:r>
                        </w:p>
                      </w:tc>
                    </w:tr>
                  </w:tbl>
                  <w:p w14:paraId="486A5B9B" w14:textId="77777777" w:rsidR="00A13ABB" w:rsidRDefault="00A13AB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EEA203F" wp14:editId="76E41CC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1B42D7" w14:textId="378B09EC" w:rsidR="007301C9" w:rsidRDefault="00BD5C2F">
                          <w:pPr>
                            <w:pStyle w:val="Referentiegegevensbold"/>
                          </w:pPr>
                          <w:r>
                            <w:t>Directie Financieel-Economische Zaken</w:t>
                          </w:r>
                        </w:p>
                        <w:p w14:paraId="0B9E6A9B" w14:textId="77777777" w:rsidR="007301C9" w:rsidRDefault="007301C9">
                          <w:pPr>
                            <w:pStyle w:val="WitregelW1"/>
                          </w:pPr>
                        </w:p>
                        <w:p w14:paraId="576C6465" w14:textId="77777777" w:rsidR="007301C9" w:rsidRPr="00C07DD1" w:rsidRDefault="00A13ABB">
                          <w:pPr>
                            <w:pStyle w:val="Referentiegegevens"/>
                            <w:rPr>
                              <w:sz w:val="12"/>
                              <w:szCs w:val="12"/>
                            </w:rPr>
                          </w:pPr>
                          <w:r w:rsidRPr="00C07DD1">
                            <w:rPr>
                              <w:sz w:val="12"/>
                              <w:szCs w:val="12"/>
                            </w:rPr>
                            <w:t>Turfmarkt 147</w:t>
                          </w:r>
                        </w:p>
                        <w:p w14:paraId="74545759" w14:textId="77777777" w:rsidR="007301C9" w:rsidRPr="00C0071F" w:rsidRDefault="00A13ABB">
                          <w:pPr>
                            <w:pStyle w:val="Referentiegegevens"/>
                            <w:rPr>
                              <w:sz w:val="12"/>
                              <w:szCs w:val="12"/>
                              <w:lang w:val="de-DE"/>
                            </w:rPr>
                          </w:pPr>
                          <w:r w:rsidRPr="00C0071F">
                            <w:rPr>
                              <w:sz w:val="12"/>
                              <w:szCs w:val="12"/>
                              <w:lang w:val="de-DE"/>
                            </w:rPr>
                            <w:t>2511 DP   Den Haag</w:t>
                          </w:r>
                        </w:p>
                        <w:p w14:paraId="62A7D74F" w14:textId="77777777" w:rsidR="007301C9" w:rsidRPr="00C0071F" w:rsidRDefault="00A13ABB">
                          <w:pPr>
                            <w:pStyle w:val="Referentiegegevens"/>
                            <w:rPr>
                              <w:sz w:val="12"/>
                              <w:szCs w:val="12"/>
                              <w:lang w:val="de-DE"/>
                            </w:rPr>
                          </w:pPr>
                          <w:r w:rsidRPr="00C0071F">
                            <w:rPr>
                              <w:sz w:val="12"/>
                              <w:szCs w:val="12"/>
                              <w:lang w:val="de-DE"/>
                            </w:rPr>
                            <w:t>Postbus 20301</w:t>
                          </w:r>
                        </w:p>
                        <w:p w14:paraId="5BFBD3C7" w14:textId="77777777" w:rsidR="007301C9" w:rsidRPr="00C0071F" w:rsidRDefault="00A13ABB">
                          <w:pPr>
                            <w:pStyle w:val="Referentiegegevens"/>
                            <w:rPr>
                              <w:sz w:val="12"/>
                              <w:szCs w:val="12"/>
                              <w:lang w:val="de-DE"/>
                            </w:rPr>
                          </w:pPr>
                          <w:r w:rsidRPr="00C0071F">
                            <w:rPr>
                              <w:sz w:val="12"/>
                              <w:szCs w:val="12"/>
                              <w:lang w:val="de-DE"/>
                            </w:rPr>
                            <w:t>2500 EH   Den Haag</w:t>
                          </w:r>
                        </w:p>
                        <w:p w14:paraId="66F87094" w14:textId="77777777" w:rsidR="007301C9" w:rsidRPr="00C0071F" w:rsidRDefault="00A13ABB">
                          <w:pPr>
                            <w:pStyle w:val="Referentiegegevens"/>
                            <w:rPr>
                              <w:sz w:val="12"/>
                              <w:szCs w:val="12"/>
                              <w:lang w:val="de-DE"/>
                            </w:rPr>
                          </w:pPr>
                          <w:r w:rsidRPr="00C0071F">
                            <w:rPr>
                              <w:sz w:val="12"/>
                              <w:szCs w:val="12"/>
                              <w:lang w:val="de-DE"/>
                            </w:rPr>
                            <w:t>www.rijksoverheid.nl/jenv</w:t>
                          </w:r>
                        </w:p>
                        <w:p w14:paraId="6403BE32" w14:textId="77777777" w:rsidR="007301C9" w:rsidRPr="00C0071F" w:rsidRDefault="007301C9">
                          <w:pPr>
                            <w:pStyle w:val="WitregelW1"/>
                            <w:rPr>
                              <w:lang w:val="de-DE"/>
                            </w:rPr>
                          </w:pPr>
                        </w:p>
                        <w:p w14:paraId="49F1B14F" w14:textId="192B5FCE" w:rsidR="00FC208C" w:rsidRDefault="00FC208C" w:rsidP="00BD5C2F">
                          <w:pPr>
                            <w:pStyle w:val="witregel1"/>
                            <w:rPr>
                              <w:sz w:val="12"/>
                              <w:szCs w:val="12"/>
                            </w:rPr>
                          </w:pPr>
                          <w:r w:rsidRPr="00FC208C">
                            <w:rPr>
                              <w:sz w:val="12"/>
                              <w:szCs w:val="12"/>
                            </w:rPr>
                            <w:t>Managementreactie auditrapport 202</w:t>
                          </w:r>
                          <w:r w:rsidR="00CC5E05">
                            <w:rPr>
                              <w:sz w:val="12"/>
                              <w:szCs w:val="12"/>
                            </w:rPr>
                            <w:t>5</w:t>
                          </w:r>
                          <w:r w:rsidRPr="00FC208C">
                            <w:rPr>
                              <w:sz w:val="12"/>
                              <w:szCs w:val="12"/>
                            </w:rPr>
                            <w:t xml:space="preserve"> Ministerie van Justitie en Veiligheid (VI)</w:t>
                          </w:r>
                        </w:p>
                        <w:p w14:paraId="3EE80EA1" w14:textId="77777777" w:rsidR="00BD5C2F" w:rsidRDefault="00BD5C2F" w:rsidP="00BD5C2F">
                          <w:pPr>
                            <w:pStyle w:val="clausule"/>
                          </w:pPr>
                        </w:p>
                        <w:p w14:paraId="227F0D5A" w14:textId="65E34FAD" w:rsidR="007301C9" w:rsidRDefault="007301C9" w:rsidP="00BD5C2F">
                          <w:pPr>
                            <w:pStyle w:val="Referentiegegevensbold"/>
                          </w:pPr>
                        </w:p>
                      </w:txbxContent>
                    </wps:txbx>
                    <wps:bodyPr vert="horz" wrap="square" lIns="0" tIns="0" rIns="0" bIns="0" anchor="t" anchorCtr="0"/>
                  </wps:wsp>
                </a:graphicData>
              </a:graphic>
            </wp:anchor>
          </w:drawing>
        </mc:Choice>
        <mc:Fallback>
          <w:pict>
            <v:shape w14:anchorId="7EEA203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81B42D7" w14:textId="378B09EC" w:rsidR="007301C9" w:rsidRDefault="00BD5C2F">
                    <w:pPr>
                      <w:pStyle w:val="Referentiegegevensbold"/>
                    </w:pPr>
                    <w:r>
                      <w:t>Directie Financieel-Economische Zaken</w:t>
                    </w:r>
                  </w:p>
                  <w:p w14:paraId="0B9E6A9B" w14:textId="77777777" w:rsidR="007301C9" w:rsidRDefault="007301C9">
                    <w:pPr>
                      <w:pStyle w:val="WitregelW1"/>
                    </w:pPr>
                  </w:p>
                  <w:p w14:paraId="576C6465" w14:textId="77777777" w:rsidR="007301C9" w:rsidRPr="00C07DD1" w:rsidRDefault="00A13ABB">
                    <w:pPr>
                      <w:pStyle w:val="Referentiegegevens"/>
                      <w:rPr>
                        <w:sz w:val="12"/>
                        <w:szCs w:val="12"/>
                      </w:rPr>
                    </w:pPr>
                    <w:r w:rsidRPr="00C07DD1">
                      <w:rPr>
                        <w:sz w:val="12"/>
                        <w:szCs w:val="12"/>
                      </w:rPr>
                      <w:t>Turfmarkt 147</w:t>
                    </w:r>
                  </w:p>
                  <w:p w14:paraId="74545759" w14:textId="77777777" w:rsidR="007301C9" w:rsidRPr="00C0071F" w:rsidRDefault="00A13ABB">
                    <w:pPr>
                      <w:pStyle w:val="Referentiegegevens"/>
                      <w:rPr>
                        <w:sz w:val="12"/>
                        <w:szCs w:val="12"/>
                        <w:lang w:val="de-DE"/>
                      </w:rPr>
                    </w:pPr>
                    <w:r w:rsidRPr="00C0071F">
                      <w:rPr>
                        <w:sz w:val="12"/>
                        <w:szCs w:val="12"/>
                        <w:lang w:val="de-DE"/>
                      </w:rPr>
                      <w:t>2511 DP   Den Haag</w:t>
                    </w:r>
                  </w:p>
                  <w:p w14:paraId="62A7D74F" w14:textId="77777777" w:rsidR="007301C9" w:rsidRPr="00C0071F" w:rsidRDefault="00A13ABB">
                    <w:pPr>
                      <w:pStyle w:val="Referentiegegevens"/>
                      <w:rPr>
                        <w:sz w:val="12"/>
                        <w:szCs w:val="12"/>
                        <w:lang w:val="de-DE"/>
                      </w:rPr>
                    </w:pPr>
                    <w:r w:rsidRPr="00C0071F">
                      <w:rPr>
                        <w:sz w:val="12"/>
                        <w:szCs w:val="12"/>
                        <w:lang w:val="de-DE"/>
                      </w:rPr>
                      <w:t>Postbus 20301</w:t>
                    </w:r>
                  </w:p>
                  <w:p w14:paraId="5BFBD3C7" w14:textId="77777777" w:rsidR="007301C9" w:rsidRPr="00C0071F" w:rsidRDefault="00A13ABB">
                    <w:pPr>
                      <w:pStyle w:val="Referentiegegevens"/>
                      <w:rPr>
                        <w:sz w:val="12"/>
                        <w:szCs w:val="12"/>
                        <w:lang w:val="de-DE"/>
                      </w:rPr>
                    </w:pPr>
                    <w:r w:rsidRPr="00C0071F">
                      <w:rPr>
                        <w:sz w:val="12"/>
                        <w:szCs w:val="12"/>
                        <w:lang w:val="de-DE"/>
                      </w:rPr>
                      <w:t>2500 EH   Den Haag</w:t>
                    </w:r>
                  </w:p>
                  <w:p w14:paraId="66F87094" w14:textId="77777777" w:rsidR="007301C9" w:rsidRPr="00C0071F" w:rsidRDefault="00A13ABB">
                    <w:pPr>
                      <w:pStyle w:val="Referentiegegevens"/>
                      <w:rPr>
                        <w:sz w:val="12"/>
                        <w:szCs w:val="12"/>
                        <w:lang w:val="de-DE"/>
                      </w:rPr>
                    </w:pPr>
                    <w:r w:rsidRPr="00C0071F">
                      <w:rPr>
                        <w:sz w:val="12"/>
                        <w:szCs w:val="12"/>
                        <w:lang w:val="de-DE"/>
                      </w:rPr>
                      <w:t>www.rijksoverheid.nl/jenv</w:t>
                    </w:r>
                  </w:p>
                  <w:p w14:paraId="6403BE32" w14:textId="77777777" w:rsidR="007301C9" w:rsidRPr="00C0071F" w:rsidRDefault="007301C9">
                    <w:pPr>
                      <w:pStyle w:val="WitregelW1"/>
                      <w:rPr>
                        <w:lang w:val="de-DE"/>
                      </w:rPr>
                    </w:pPr>
                  </w:p>
                  <w:p w14:paraId="49F1B14F" w14:textId="192B5FCE" w:rsidR="00FC208C" w:rsidRDefault="00FC208C" w:rsidP="00BD5C2F">
                    <w:pPr>
                      <w:pStyle w:val="witregel1"/>
                      <w:rPr>
                        <w:sz w:val="12"/>
                        <w:szCs w:val="12"/>
                      </w:rPr>
                    </w:pPr>
                    <w:r w:rsidRPr="00FC208C">
                      <w:rPr>
                        <w:sz w:val="12"/>
                        <w:szCs w:val="12"/>
                      </w:rPr>
                      <w:t>Managementreactie auditrapport 202</w:t>
                    </w:r>
                    <w:r w:rsidR="00CC5E05">
                      <w:rPr>
                        <w:sz w:val="12"/>
                        <w:szCs w:val="12"/>
                      </w:rPr>
                      <w:t>5</w:t>
                    </w:r>
                    <w:r w:rsidRPr="00FC208C">
                      <w:rPr>
                        <w:sz w:val="12"/>
                        <w:szCs w:val="12"/>
                      </w:rPr>
                      <w:t xml:space="preserve"> Ministerie van Justitie en Veiligheid (VI)</w:t>
                    </w:r>
                  </w:p>
                  <w:p w14:paraId="3EE80EA1" w14:textId="77777777" w:rsidR="00BD5C2F" w:rsidRDefault="00BD5C2F" w:rsidP="00BD5C2F">
                    <w:pPr>
                      <w:pStyle w:val="clausule"/>
                    </w:pPr>
                  </w:p>
                  <w:p w14:paraId="227F0D5A" w14:textId="65E34FAD" w:rsidR="007301C9" w:rsidRDefault="007301C9" w:rsidP="00BD5C2F">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830DCEE" wp14:editId="759859D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780778" w14:textId="128C9A2E" w:rsidR="007301C9" w:rsidRDefault="00A13ABB">
                          <w:pPr>
                            <w:pStyle w:val="Referentiegegevens"/>
                          </w:pPr>
                          <w:r>
                            <w:t xml:space="preserve">Pagina </w:t>
                          </w:r>
                          <w:r>
                            <w:fldChar w:fldCharType="begin"/>
                          </w:r>
                          <w:r>
                            <w:instrText>PAGE</w:instrText>
                          </w:r>
                          <w:r>
                            <w:fldChar w:fldCharType="separate"/>
                          </w:r>
                          <w:r w:rsidR="00BD5C2F">
                            <w:rPr>
                              <w:noProof/>
                            </w:rPr>
                            <w:t>1</w:t>
                          </w:r>
                          <w:r>
                            <w:fldChar w:fldCharType="end"/>
                          </w:r>
                          <w:r>
                            <w:t xml:space="preserve"> van </w:t>
                          </w:r>
                          <w:r>
                            <w:fldChar w:fldCharType="begin"/>
                          </w:r>
                          <w:r>
                            <w:instrText>NUMPAGES</w:instrText>
                          </w:r>
                          <w:r>
                            <w:fldChar w:fldCharType="separate"/>
                          </w:r>
                          <w:r w:rsidR="00BD5C2F">
                            <w:rPr>
                              <w:noProof/>
                            </w:rPr>
                            <w:t>1</w:t>
                          </w:r>
                          <w:r>
                            <w:fldChar w:fldCharType="end"/>
                          </w:r>
                        </w:p>
                      </w:txbxContent>
                    </wps:txbx>
                    <wps:bodyPr vert="horz" wrap="square" lIns="0" tIns="0" rIns="0" bIns="0" anchor="t" anchorCtr="0"/>
                  </wps:wsp>
                </a:graphicData>
              </a:graphic>
            </wp:anchor>
          </w:drawing>
        </mc:Choice>
        <mc:Fallback>
          <w:pict>
            <v:shape w14:anchorId="2830DCE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F780778" w14:textId="128C9A2E" w:rsidR="007301C9" w:rsidRDefault="00A13ABB">
                    <w:pPr>
                      <w:pStyle w:val="Referentiegegevens"/>
                    </w:pPr>
                    <w:r>
                      <w:t xml:space="preserve">Pagina </w:t>
                    </w:r>
                    <w:r>
                      <w:fldChar w:fldCharType="begin"/>
                    </w:r>
                    <w:r>
                      <w:instrText>PAGE</w:instrText>
                    </w:r>
                    <w:r>
                      <w:fldChar w:fldCharType="separate"/>
                    </w:r>
                    <w:r w:rsidR="00BD5C2F">
                      <w:rPr>
                        <w:noProof/>
                      </w:rPr>
                      <w:t>1</w:t>
                    </w:r>
                    <w:r>
                      <w:fldChar w:fldCharType="end"/>
                    </w:r>
                    <w:r>
                      <w:t xml:space="preserve"> van </w:t>
                    </w:r>
                    <w:r>
                      <w:fldChar w:fldCharType="begin"/>
                    </w:r>
                    <w:r>
                      <w:instrText>NUMPAGES</w:instrText>
                    </w:r>
                    <w:r>
                      <w:fldChar w:fldCharType="separate"/>
                    </w:r>
                    <w:r w:rsidR="00BD5C2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0BAB271" wp14:editId="455C7B4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E0F6D7" w14:textId="77777777" w:rsidR="00A13ABB" w:rsidRDefault="00A13ABB"/>
                      </w:txbxContent>
                    </wps:txbx>
                    <wps:bodyPr vert="horz" wrap="square" lIns="0" tIns="0" rIns="0" bIns="0" anchor="t" anchorCtr="0"/>
                  </wps:wsp>
                </a:graphicData>
              </a:graphic>
            </wp:anchor>
          </w:drawing>
        </mc:Choice>
        <mc:Fallback>
          <w:pict>
            <v:shape w14:anchorId="70BAB27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6E0F6D7" w14:textId="77777777" w:rsidR="00A13ABB" w:rsidRDefault="00A13ABB"/>
                </w:txbxContent>
              </v:textbox>
              <w10:wrap anchorx="page" anchory="page"/>
              <w10:anchorlock/>
            </v:shape>
          </w:pict>
        </mc:Fallback>
      </mc:AlternateContent>
    </w:r>
    <w:r w:rsidR="00A840B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78C00"/>
    <w:multiLevelType w:val="multilevel"/>
    <w:tmpl w:val="D8E975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5B78E5"/>
    <w:multiLevelType w:val="multilevel"/>
    <w:tmpl w:val="E1E76DF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8552592"/>
    <w:multiLevelType w:val="multilevel"/>
    <w:tmpl w:val="84B4AFB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559CF4F"/>
    <w:multiLevelType w:val="multilevel"/>
    <w:tmpl w:val="B2FC4B3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DFB0A20"/>
    <w:multiLevelType w:val="multilevel"/>
    <w:tmpl w:val="AE56FDB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66468C1"/>
    <w:multiLevelType w:val="hybridMultilevel"/>
    <w:tmpl w:val="3AA06664"/>
    <w:lvl w:ilvl="0" w:tplc="47980C2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32315F"/>
    <w:multiLevelType w:val="hybridMultilevel"/>
    <w:tmpl w:val="738C5B5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BFC5DE"/>
    <w:multiLevelType w:val="multilevel"/>
    <w:tmpl w:val="79B0F78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58B73273"/>
    <w:multiLevelType w:val="hybridMultilevel"/>
    <w:tmpl w:val="CC0EBEF4"/>
    <w:lvl w:ilvl="0" w:tplc="04130001">
      <w:start w:val="1"/>
      <w:numFmt w:val="bullet"/>
      <w:lvlText w:val=""/>
      <w:lvlJc w:val="left"/>
      <w:pPr>
        <w:ind w:left="720" w:hanging="360"/>
      </w:pPr>
      <w:rPr>
        <w:rFonts w:ascii="Symbol" w:hAnsi="Symbol" w:hint="default"/>
      </w:rPr>
    </w:lvl>
    <w:lvl w:ilvl="1" w:tplc="353A3C8C">
      <w:numFmt w:val="bullet"/>
      <w:lvlText w:val="•"/>
      <w:lvlJc w:val="left"/>
      <w:pPr>
        <w:ind w:left="1440" w:hanging="360"/>
      </w:pPr>
      <w:rPr>
        <w:rFonts w:ascii="Verdana" w:eastAsia="DejaVu Sans" w:hAnsi="Verdana" w:cs="Lohit Hin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256759">
    <w:abstractNumId w:val="7"/>
  </w:num>
  <w:num w:numId="2" w16cid:durableId="254244921">
    <w:abstractNumId w:val="4"/>
  </w:num>
  <w:num w:numId="3" w16cid:durableId="153373159">
    <w:abstractNumId w:val="1"/>
  </w:num>
  <w:num w:numId="4" w16cid:durableId="55520548">
    <w:abstractNumId w:val="0"/>
  </w:num>
  <w:num w:numId="5" w16cid:durableId="455951403">
    <w:abstractNumId w:val="3"/>
  </w:num>
  <w:num w:numId="6" w16cid:durableId="54549425">
    <w:abstractNumId w:val="2"/>
  </w:num>
  <w:num w:numId="7" w16cid:durableId="1845391127">
    <w:abstractNumId w:val="5"/>
  </w:num>
  <w:num w:numId="8" w16cid:durableId="1442843142">
    <w:abstractNumId w:val="6"/>
  </w:num>
  <w:num w:numId="9" w16cid:durableId="1277516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2F"/>
    <w:rsid w:val="00011531"/>
    <w:rsid w:val="00035B08"/>
    <w:rsid w:val="00065D65"/>
    <w:rsid w:val="000805D6"/>
    <w:rsid w:val="0008067B"/>
    <w:rsid w:val="00087F61"/>
    <w:rsid w:val="000A521D"/>
    <w:rsid w:val="000C458F"/>
    <w:rsid w:val="000E4346"/>
    <w:rsid w:val="00101E7E"/>
    <w:rsid w:val="001020A8"/>
    <w:rsid w:val="00160A9E"/>
    <w:rsid w:val="001765A7"/>
    <w:rsid w:val="00176F76"/>
    <w:rsid w:val="001A4E55"/>
    <w:rsid w:val="001B7495"/>
    <w:rsid w:val="001D0EB4"/>
    <w:rsid w:val="001D3695"/>
    <w:rsid w:val="001E48B8"/>
    <w:rsid w:val="001F3CCE"/>
    <w:rsid w:val="002063EA"/>
    <w:rsid w:val="00224A57"/>
    <w:rsid w:val="002316D2"/>
    <w:rsid w:val="00236B07"/>
    <w:rsid w:val="00247E2F"/>
    <w:rsid w:val="002573A7"/>
    <w:rsid w:val="00277288"/>
    <w:rsid w:val="00290BE3"/>
    <w:rsid w:val="002A5322"/>
    <w:rsid w:val="002B4809"/>
    <w:rsid w:val="002B70E8"/>
    <w:rsid w:val="002D52DE"/>
    <w:rsid w:val="00300970"/>
    <w:rsid w:val="00307B4F"/>
    <w:rsid w:val="003140C2"/>
    <w:rsid w:val="00350DA1"/>
    <w:rsid w:val="0036091A"/>
    <w:rsid w:val="003672BD"/>
    <w:rsid w:val="00374810"/>
    <w:rsid w:val="00393638"/>
    <w:rsid w:val="00395078"/>
    <w:rsid w:val="003E17CF"/>
    <w:rsid w:val="003E4376"/>
    <w:rsid w:val="00414FB0"/>
    <w:rsid w:val="00435A06"/>
    <w:rsid w:val="004369C6"/>
    <w:rsid w:val="00453EF4"/>
    <w:rsid w:val="0047175B"/>
    <w:rsid w:val="00471974"/>
    <w:rsid w:val="00496E24"/>
    <w:rsid w:val="00497B60"/>
    <w:rsid w:val="004A06EB"/>
    <w:rsid w:val="004B7328"/>
    <w:rsid w:val="004F3B7C"/>
    <w:rsid w:val="00500C3C"/>
    <w:rsid w:val="00501007"/>
    <w:rsid w:val="00501F19"/>
    <w:rsid w:val="0050612C"/>
    <w:rsid w:val="00532320"/>
    <w:rsid w:val="005D3664"/>
    <w:rsid w:val="005D54C9"/>
    <w:rsid w:val="005D645E"/>
    <w:rsid w:val="005D7D08"/>
    <w:rsid w:val="00634E7F"/>
    <w:rsid w:val="00661A12"/>
    <w:rsid w:val="00665FD9"/>
    <w:rsid w:val="006846B9"/>
    <w:rsid w:val="00695B07"/>
    <w:rsid w:val="006A38F9"/>
    <w:rsid w:val="006C6D60"/>
    <w:rsid w:val="006E7C28"/>
    <w:rsid w:val="00716EBA"/>
    <w:rsid w:val="007301C9"/>
    <w:rsid w:val="00733C05"/>
    <w:rsid w:val="00736301"/>
    <w:rsid w:val="00794FF9"/>
    <w:rsid w:val="007B380B"/>
    <w:rsid w:val="007E6AD8"/>
    <w:rsid w:val="00847B44"/>
    <w:rsid w:val="0089133F"/>
    <w:rsid w:val="008A3706"/>
    <w:rsid w:val="008A63F4"/>
    <w:rsid w:val="008B3FC3"/>
    <w:rsid w:val="008D0104"/>
    <w:rsid w:val="008E08B0"/>
    <w:rsid w:val="00921609"/>
    <w:rsid w:val="009426C7"/>
    <w:rsid w:val="00943998"/>
    <w:rsid w:val="009478CC"/>
    <w:rsid w:val="00987325"/>
    <w:rsid w:val="00994DE1"/>
    <w:rsid w:val="009D3A1B"/>
    <w:rsid w:val="009D5D2A"/>
    <w:rsid w:val="009E0F54"/>
    <w:rsid w:val="00A13ABB"/>
    <w:rsid w:val="00A1472B"/>
    <w:rsid w:val="00A170B6"/>
    <w:rsid w:val="00A21380"/>
    <w:rsid w:val="00A30814"/>
    <w:rsid w:val="00A70FBD"/>
    <w:rsid w:val="00A840BF"/>
    <w:rsid w:val="00A86B1D"/>
    <w:rsid w:val="00A96D91"/>
    <w:rsid w:val="00AB0605"/>
    <w:rsid w:val="00AC1428"/>
    <w:rsid w:val="00AC30D3"/>
    <w:rsid w:val="00AE28B5"/>
    <w:rsid w:val="00AE5632"/>
    <w:rsid w:val="00AF014E"/>
    <w:rsid w:val="00B00B72"/>
    <w:rsid w:val="00B065CE"/>
    <w:rsid w:val="00B52EA3"/>
    <w:rsid w:val="00B579B1"/>
    <w:rsid w:val="00B74BBD"/>
    <w:rsid w:val="00B76519"/>
    <w:rsid w:val="00B91075"/>
    <w:rsid w:val="00BB3D5D"/>
    <w:rsid w:val="00BC16D7"/>
    <w:rsid w:val="00BD1F4B"/>
    <w:rsid w:val="00BD5C2F"/>
    <w:rsid w:val="00BD7EE2"/>
    <w:rsid w:val="00BF29D7"/>
    <w:rsid w:val="00C0071F"/>
    <w:rsid w:val="00C07DD1"/>
    <w:rsid w:val="00C119CF"/>
    <w:rsid w:val="00C1251E"/>
    <w:rsid w:val="00C220EC"/>
    <w:rsid w:val="00C44BAE"/>
    <w:rsid w:val="00C53FBA"/>
    <w:rsid w:val="00C94C72"/>
    <w:rsid w:val="00CB7038"/>
    <w:rsid w:val="00CC5E05"/>
    <w:rsid w:val="00CE1DD8"/>
    <w:rsid w:val="00D2158A"/>
    <w:rsid w:val="00D302EC"/>
    <w:rsid w:val="00D43899"/>
    <w:rsid w:val="00D5051A"/>
    <w:rsid w:val="00D70212"/>
    <w:rsid w:val="00D93DDB"/>
    <w:rsid w:val="00DB745F"/>
    <w:rsid w:val="00E328D5"/>
    <w:rsid w:val="00E648E5"/>
    <w:rsid w:val="00E720A4"/>
    <w:rsid w:val="00E73E6F"/>
    <w:rsid w:val="00E851DB"/>
    <w:rsid w:val="00E96E5E"/>
    <w:rsid w:val="00EB4DA0"/>
    <w:rsid w:val="00ED523E"/>
    <w:rsid w:val="00EE51D0"/>
    <w:rsid w:val="00F151E6"/>
    <w:rsid w:val="00F20B4C"/>
    <w:rsid w:val="00F319CE"/>
    <w:rsid w:val="00F35900"/>
    <w:rsid w:val="00F46A9E"/>
    <w:rsid w:val="00F63AC4"/>
    <w:rsid w:val="00F653C9"/>
    <w:rsid w:val="00F67974"/>
    <w:rsid w:val="00F67D40"/>
    <w:rsid w:val="00F93A86"/>
    <w:rsid w:val="00FB282E"/>
    <w:rsid w:val="00FC1D1B"/>
    <w:rsid w:val="00FC208C"/>
    <w:rsid w:val="00FC48E8"/>
    <w:rsid w:val="00FC7D43"/>
    <w:rsid w:val="00FE1995"/>
    <w:rsid w:val="00FE4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F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D5C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D5C2F"/>
    <w:rPr>
      <w:rFonts w:ascii="Verdana" w:hAnsi="Verdana"/>
      <w:color w:val="000000"/>
      <w:sz w:val="18"/>
      <w:szCs w:val="18"/>
    </w:rPr>
  </w:style>
  <w:style w:type="paragraph" w:customStyle="1" w:styleId="witregel1">
    <w:name w:val="witregel1"/>
    <w:basedOn w:val="Standaard"/>
    <w:rsid w:val="00BD5C2F"/>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referentiekopjes">
    <w:name w:val="referentiekopjes"/>
    <w:basedOn w:val="Standaard"/>
    <w:next w:val="Standaard"/>
    <w:rsid w:val="00BD5C2F"/>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clausule">
    <w:name w:val="clausule"/>
    <w:basedOn w:val="Standaard"/>
    <w:rsid w:val="00BD5C2F"/>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 w:type="paragraph" w:customStyle="1" w:styleId="broodtekst">
    <w:name w:val="broodtekst"/>
    <w:basedOn w:val="Standaard"/>
    <w:qFormat/>
    <w:rsid w:val="00BD5C2F"/>
    <w:pPr>
      <w:tabs>
        <w:tab w:val="left" w:pos="227"/>
        <w:tab w:val="left" w:pos="454"/>
        <w:tab w:val="left" w:pos="680"/>
      </w:tabs>
      <w:autoSpaceDE w:val="0"/>
      <w:adjustRightInd w:val="0"/>
      <w:textAlignment w:val="auto"/>
    </w:pPr>
    <w:rPr>
      <w:rFonts w:eastAsia="Times New Roman" w:cs="Times New Roman"/>
      <w:color w:val="auto"/>
    </w:rPr>
  </w:style>
  <w:style w:type="paragraph" w:styleId="Lijstalinea">
    <w:name w:val="List Paragraph"/>
    <w:basedOn w:val="Standaard"/>
    <w:uiPriority w:val="34"/>
    <w:semiHidden/>
    <w:rsid w:val="001E48B8"/>
    <w:pPr>
      <w:ind w:left="720"/>
      <w:contextualSpacing/>
    </w:pPr>
  </w:style>
  <w:style w:type="paragraph" w:styleId="Voetnoottekst">
    <w:name w:val="footnote text"/>
    <w:basedOn w:val="Standaard"/>
    <w:link w:val="VoetnoottekstChar"/>
    <w:uiPriority w:val="99"/>
    <w:semiHidden/>
    <w:unhideWhenUsed/>
    <w:rsid w:val="00F151E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151E6"/>
    <w:rPr>
      <w:rFonts w:ascii="Verdana" w:hAnsi="Verdana"/>
      <w:color w:val="000000"/>
    </w:rPr>
  </w:style>
  <w:style w:type="character" w:styleId="Voetnootmarkering">
    <w:name w:val="footnote reference"/>
    <w:basedOn w:val="Standaardalinea-lettertype"/>
    <w:uiPriority w:val="99"/>
    <w:semiHidden/>
    <w:unhideWhenUsed/>
    <w:rsid w:val="00F151E6"/>
    <w:rPr>
      <w:vertAlign w:val="superscript"/>
    </w:rPr>
  </w:style>
  <w:style w:type="paragraph" w:styleId="Revisie">
    <w:name w:val="Revision"/>
    <w:hidden/>
    <w:uiPriority w:val="99"/>
    <w:semiHidden/>
    <w:rsid w:val="00A1472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1472B"/>
    <w:rPr>
      <w:sz w:val="16"/>
      <w:szCs w:val="16"/>
    </w:rPr>
  </w:style>
  <w:style w:type="paragraph" w:styleId="Tekstopmerking">
    <w:name w:val="annotation text"/>
    <w:basedOn w:val="Standaard"/>
    <w:link w:val="TekstopmerkingChar"/>
    <w:uiPriority w:val="99"/>
    <w:unhideWhenUsed/>
    <w:rsid w:val="00A1472B"/>
    <w:pPr>
      <w:spacing w:line="240" w:lineRule="auto"/>
    </w:pPr>
    <w:rPr>
      <w:sz w:val="20"/>
      <w:szCs w:val="20"/>
    </w:rPr>
  </w:style>
  <w:style w:type="character" w:customStyle="1" w:styleId="TekstopmerkingChar">
    <w:name w:val="Tekst opmerking Char"/>
    <w:basedOn w:val="Standaardalinea-lettertype"/>
    <w:link w:val="Tekstopmerking"/>
    <w:uiPriority w:val="99"/>
    <w:rsid w:val="00A1472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1472B"/>
    <w:rPr>
      <w:b/>
      <w:bCs/>
    </w:rPr>
  </w:style>
  <w:style w:type="character" w:customStyle="1" w:styleId="OnderwerpvanopmerkingChar">
    <w:name w:val="Onderwerp van opmerking Char"/>
    <w:basedOn w:val="TekstopmerkingChar"/>
    <w:link w:val="Onderwerpvanopmerking"/>
    <w:uiPriority w:val="99"/>
    <w:semiHidden/>
    <w:rsid w:val="00A1472B"/>
    <w:rPr>
      <w:rFonts w:ascii="Verdana" w:hAnsi="Verdana"/>
      <w:b/>
      <w:bCs/>
      <w:color w:val="000000"/>
    </w:rPr>
  </w:style>
  <w:style w:type="character" w:styleId="Onopgelostemelding">
    <w:name w:val="Unresolved Mention"/>
    <w:basedOn w:val="Standaardalinea-lettertype"/>
    <w:uiPriority w:val="99"/>
    <w:semiHidden/>
    <w:unhideWhenUsed/>
    <w:rsid w:val="00101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18445">
      <w:bodyDiv w:val="1"/>
      <w:marLeft w:val="0"/>
      <w:marRight w:val="0"/>
      <w:marTop w:val="0"/>
      <w:marBottom w:val="0"/>
      <w:divBdr>
        <w:top w:val="none" w:sz="0" w:space="0" w:color="auto"/>
        <w:left w:val="none" w:sz="0" w:space="0" w:color="auto"/>
        <w:bottom w:val="none" w:sz="0" w:space="0" w:color="auto"/>
        <w:right w:val="none" w:sz="0" w:space="0" w:color="auto"/>
      </w:divBdr>
    </w:div>
    <w:div w:id="389118033">
      <w:bodyDiv w:val="1"/>
      <w:marLeft w:val="0"/>
      <w:marRight w:val="0"/>
      <w:marTop w:val="0"/>
      <w:marBottom w:val="0"/>
      <w:divBdr>
        <w:top w:val="none" w:sz="0" w:space="0" w:color="auto"/>
        <w:left w:val="none" w:sz="0" w:space="0" w:color="auto"/>
        <w:bottom w:val="none" w:sz="0" w:space="0" w:color="auto"/>
        <w:right w:val="none" w:sz="0" w:space="0" w:color="auto"/>
      </w:divBdr>
    </w:div>
    <w:div w:id="576323856">
      <w:bodyDiv w:val="1"/>
      <w:marLeft w:val="0"/>
      <w:marRight w:val="0"/>
      <w:marTop w:val="0"/>
      <w:marBottom w:val="0"/>
      <w:divBdr>
        <w:top w:val="none" w:sz="0" w:space="0" w:color="auto"/>
        <w:left w:val="none" w:sz="0" w:space="0" w:color="auto"/>
        <w:bottom w:val="none" w:sz="0" w:space="0" w:color="auto"/>
        <w:right w:val="none" w:sz="0" w:space="0" w:color="auto"/>
      </w:divBdr>
    </w:div>
    <w:div w:id="815679513">
      <w:bodyDiv w:val="1"/>
      <w:marLeft w:val="0"/>
      <w:marRight w:val="0"/>
      <w:marTop w:val="0"/>
      <w:marBottom w:val="0"/>
      <w:divBdr>
        <w:top w:val="none" w:sz="0" w:space="0" w:color="auto"/>
        <w:left w:val="none" w:sz="0" w:space="0" w:color="auto"/>
        <w:bottom w:val="none" w:sz="0" w:space="0" w:color="auto"/>
        <w:right w:val="none" w:sz="0" w:space="0" w:color="auto"/>
      </w:divBdr>
    </w:div>
    <w:div w:id="1010569172">
      <w:bodyDiv w:val="1"/>
      <w:marLeft w:val="0"/>
      <w:marRight w:val="0"/>
      <w:marTop w:val="0"/>
      <w:marBottom w:val="0"/>
      <w:divBdr>
        <w:top w:val="none" w:sz="0" w:space="0" w:color="auto"/>
        <w:left w:val="none" w:sz="0" w:space="0" w:color="auto"/>
        <w:bottom w:val="none" w:sz="0" w:space="0" w:color="auto"/>
        <w:right w:val="none" w:sz="0" w:space="0" w:color="auto"/>
      </w:divBdr>
    </w:div>
    <w:div w:id="1403679028">
      <w:bodyDiv w:val="1"/>
      <w:marLeft w:val="0"/>
      <w:marRight w:val="0"/>
      <w:marTop w:val="0"/>
      <w:marBottom w:val="0"/>
      <w:divBdr>
        <w:top w:val="none" w:sz="0" w:space="0" w:color="auto"/>
        <w:left w:val="none" w:sz="0" w:space="0" w:color="auto"/>
        <w:bottom w:val="none" w:sz="0" w:space="0" w:color="auto"/>
        <w:right w:val="none" w:sz="0" w:space="0" w:color="auto"/>
      </w:divBdr>
    </w:div>
    <w:div w:id="1457068606">
      <w:bodyDiv w:val="1"/>
      <w:marLeft w:val="0"/>
      <w:marRight w:val="0"/>
      <w:marTop w:val="0"/>
      <w:marBottom w:val="0"/>
      <w:divBdr>
        <w:top w:val="none" w:sz="0" w:space="0" w:color="auto"/>
        <w:left w:val="none" w:sz="0" w:space="0" w:color="auto"/>
        <w:bottom w:val="none" w:sz="0" w:space="0" w:color="auto"/>
        <w:right w:val="none" w:sz="0" w:space="0" w:color="auto"/>
      </w:divBdr>
    </w:div>
    <w:div w:id="1573586408">
      <w:bodyDiv w:val="1"/>
      <w:marLeft w:val="0"/>
      <w:marRight w:val="0"/>
      <w:marTop w:val="0"/>
      <w:marBottom w:val="0"/>
      <w:divBdr>
        <w:top w:val="none" w:sz="0" w:space="0" w:color="auto"/>
        <w:left w:val="none" w:sz="0" w:space="0" w:color="auto"/>
        <w:bottom w:val="none" w:sz="0" w:space="0" w:color="auto"/>
        <w:right w:val="none" w:sz="0" w:space="0" w:color="auto"/>
      </w:divBdr>
    </w:div>
    <w:div w:id="1579099924">
      <w:bodyDiv w:val="1"/>
      <w:marLeft w:val="0"/>
      <w:marRight w:val="0"/>
      <w:marTop w:val="0"/>
      <w:marBottom w:val="0"/>
      <w:divBdr>
        <w:top w:val="none" w:sz="0" w:space="0" w:color="auto"/>
        <w:left w:val="none" w:sz="0" w:space="0" w:color="auto"/>
        <w:bottom w:val="none" w:sz="0" w:space="0" w:color="auto"/>
        <w:right w:val="none" w:sz="0" w:space="0" w:color="auto"/>
      </w:divBdr>
    </w:div>
    <w:div w:id="1632128361">
      <w:bodyDiv w:val="1"/>
      <w:marLeft w:val="0"/>
      <w:marRight w:val="0"/>
      <w:marTop w:val="0"/>
      <w:marBottom w:val="0"/>
      <w:divBdr>
        <w:top w:val="none" w:sz="0" w:space="0" w:color="auto"/>
        <w:left w:val="none" w:sz="0" w:space="0" w:color="auto"/>
        <w:bottom w:val="none" w:sz="0" w:space="0" w:color="auto"/>
        <w:right w:val="none" w:sz="0" w:space="0" w:color="auto"/>
      </w:divBdr>
    </w:div>
    <w:div w:id="1892109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1425</ap:Words>
  <ap:Characters>7839</ap:Characters>
  <ap:DocSecurity>0</ap:DocSecurity>
  <ap:Lines>65</ap:Lines>
  <ap:Paragraphs>18</ap:Paragraphs>
  <ap:ScaleCrop>false</ap:ScaleCrop>
  <ap:LinksUpToDate>false</ap:LinksUpToDate>
  <ap:CharactersWithSpaces>9246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2026-05-20T11:49:00.0000000Z</dcterms:created>
  <dcterms:modified xsi:type="dcterms:W3CDTF">2026-05-20T11:49:00.0000000Z</dcterms:modified>
  <dc:description>------------------------</dc:description>
  <version/>
  <category/>
</coreProperties>
</file>