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6ED" w:rsidP="008406ED" w:rsidRDefault="008406ED" w14:paraId="7C00F8D1" w14:textId="25134866">
      <w:pPr>
        <w:pStyle w:val="Geenafstand"/>
        <w:suppressAutoHyphens/>
        <w:spacing w:line="276" w:lineRule="auto"/>
      </w:pPr>
      <w:r>
        <w:t>AH 1961</w:t>
      </w:r>
    </w:p>
    <w:p w:rsidR="008406ED" w:rsidP="008406ED" w:rsidRDefault="008406ED" w14:paraId="66651411" w14:textId="77777777">
      <w:pPr>
        <w:pStyle w:val="Geenafstand"/>
        <w:suppressAutoHyphens/>
        <w:spacing w:line="276" w:lineRule="auto"/>
      </w:pPr>
    </w:p>
    <w:p w:rsidR="008406ED" w:rsidP="008406ED" w:rsidRDefault="008406ED" w14:paraId="30ADF127" w14:textId="7D2A9EAC">
      <w:pPr>
        <w:pStyle w:val="Geenafstand"/>
        <w:suppressAutoHyphens/>
        <w:spacing w:line="276" w:lineRule="auto"/>
      </w:pPr>
      <w:r>
        <w:t>2026Z09267</w:t>
      </w:r>
    </w:p>
    <w:p w:rsidR="008406ED" w:rsidP="008406ED" w:rsidRDefault="008406ED" w14:paraId="2CEC8A78" w14:textId="77777777">
      <w:pPr>
        <w:pStyle w:val="Geenafstand"/>
        <w:suppressAutoHyphens/>
        <w:spacing w:line="276" w:lineRule="auto"/>
      </w:pPr>
    </w:p>
    <w:p w:rsidR="008406ED" w:rsidP="008406ED" w:rsidRDefault="008406ED" w14:paraId="55FCED71" w14:textId="2F69D087">
      <w:pPr>
        <w:pStyle w:val="Geenafstand"/>
        <w:suppressAutoHyphens/>
        <w:spacing w:line="276" w:lineRule="auto"/>
      </w:pPr>
      <w:r w:rsidRPr="00D25B3E">
        <w:rPr>
          <w:sz w:val="24"/>
          <w:szCs w:val="24"/>
        </w:rPr>
        <w:t>Antwoord van minister Sterk (Langdurige Zorg, Jeugd en Sport) (ontvangen</w:t>
      </w:r>
      <w:r>
        <w:rPr>
          <w:sz w:val="24"/>
          <w:szCs w:val="24"/>
        </w:rPr>
        <w:t xml:space="preserve"> 20 mei 2026)</w:t>
      </w:r>
    </w:p>
    <w:p w:rsidR="008406ED" w:rsidP="008406ED" w:rsidRDefault="008406ED" w14:paraId="4C5658F8" w14:textId="77777777">
      <w:pPr>
        <w:pStyle w:val="Geenafstand"/>
        <w:suppressAutoHyphens/>
        <w:spacing w:line="276" w:lineRule="auto"/>
      </w:pPr>
    </w:p>
    <w:p w:rsidR="008406ED" w:rsidP="008406ED" w:rsidRDefault="008406ED" w14:paraId="27A0036D" w14:textId="77777777">
      <w:pPr>
        <w:pStyle w:val="Geenafstand"/>
        <w:suppressAutoHyphens/>
        <w:spacing w:line="276" w:lineRule="auto"/>
      </w:pPr>
      <w:r>
        <w:t>Vraag 1</w:t>
      </w:r>
    </w:p>
    <w:p w:rsidR="008406ED" w:rsidP="008406ED" w:rsidRDefault="008406ED" w14:paraId="40B04490" w14:textId="77777777">
      <w:pPr>
        <w:pStyle w:val="Geenafstand"/>
        <w:suppressAutoHyphens/>
        <w:spacing w:line="276" w:lineRule="auto"/>
      </w:pPr>
      <w:r>
        <w:t>Bent u bekend met het bericht 'Grote zorgen over afhandeling BOSA-aanvragen 2026'? 1)</w:t>
      </w:r>
    </w:p>
    <w:p w:rsidR="008406ED" w:rsidP="008406ED" w:rsidRDefault="008406ED" w14:paraId="45432B98" w14:textId="77777777">
      <w:pPr>
        <w:pStyle w:val="Geenafstand"/>
        <w:suppressAutoHyphens/>
        <w:spacing w:line="276" w:lineRule="auto"/>
      </w:pPr>
    </w:p>
    <w:p w:rsidR="008406ED" w:rsidP="008406ED" w:rsidRDefault="008406ED" w14:paraId="3CEC338C" w14:textId="77777777">
      <w:pPr>
        <w:pStyle w:val="Geenafstand"/>
        <w:suppressAutoHyphens/>
        <w:spacing w:line="276" w:lineRule="auto"/>
      </w:pPr>
      <w:r>
        <w:t>Antwoord vraag 1</w:t>
      </w:r>
    </w:p>
    <w:p w:rsidRPr="009C2798" w:rsidR="008406ED" w:rsidP="008406ED" w:rsidRDefault="008406ED" w14:paraId="4C8246B8" w14:textId="77777777">
      <w:pPr>
        <w:pStyle w:val="Geenafstand"/>
        <w:suppressAutoHyphens/>
        <w:spacing w:line="276" w:lineRule="auto"/>
      </w:pPr>
      <w:r>
        <w:t>Ja.</w:t>
      </w:r>
    </w:p>
    <w:p w:rsidR="008406ED" w:rsidP="008406ED" w:rsidRDefault="008406ED" w14:paraId="3CDFD7E9" w14:textId="77777777">
      <w:pPr>
        <w:pStyle w:val="Geenafstand"/>
        <w:suppressAutoHyphens/>
        <w:spacing w:line="276" w:lineRule="auto"/>
      </w:pPr>
    </w:p>
    <w:p w:rsidR="008406ED" w:rsidP="008406ED" w:rsidRDefault="008406ED" w14:paraId="726AE207" w14:textId="77777777">
      <w:pPr>
        <w:pStyle w:val="Geenafstand"/>
        <w:suppressAutoHyphens/>
        <w:spacing w:line="276" w:lineRule="auto"/>
      </w:pPr>
      <w:r>
        <w:t>Vraag 2</w:t>
      </w:r>
    </w:p>
    <w:p w:rsidR="008406ED" w:rsidP="008406ED" w:rsidRDefault="008406ED" w14:paraId="096E2553" w14:textId="77777777">
      <w:pPr>
        <w:pStyle w:val="Geenafstand"/>
        <w:suppressAutoHyphens/>
        <w:spacing w:line="276" w:lineRule="auto"/>
      </w:pPr>
      <w:r>
        <w:t>Kunt u uitleggen waarom is gekozen voor een lotingssystematiek, terwijl veel verenigingen aantoonbaar tijdig hun aanvraag hebben ingediend? Waarom is deze objectieve volgorde van binnenkomst losgelaten?</w:t>
      </w:r>
    </w:p>
    <w:p w:rsidR="008406ED" w:rsidP="008406ED" w:rsidRDefault="008406ED" w14:paraId="619AA184" w14:textId="77777777">
      <w:pPr>
        <w:pStyle w:val="Geenafstand"/>
        <w:suppressAutoHyphens/>
        <w:spacing w:line="276" w:lineRule="auto"/>
      </w:pPr>
    </w:p>
    <w:p w:rsidR="008406ED" w:rsidP="008406ED" w:rsidRDefault="008406ED" w14:paraId="04331FEC" w14:textId="77777777">
      <w:pPr>
        <w:pStyle w:val="Geenafstand"/>
        <w:suppressAutoHyphens/>
        <w:spacing w:line="276" w:lineRule="auto"/>
      </w:pPr>
      <w:r>
        <w:t>Antwoord vraag 2</w:t>
      </w:r>
    </w:p>
    <w:p w:rsidRPr="009C2798" w:rsidR="008406ED" w:rsidP="008406ED" w:rsidRDefault="008406ED" w14:paraId="385C417B" w14:textId="77777777">
      <w:pPr>
        <w:pStyle w:val="Geenafstand"/>
        <w:suppressAutoHyphens/>
        <w:spacing w:line="276" w:lineRule="auto"/>
      </w:pPr>
      <w:r w:rsidRPr="009C2798">
        <w:t>Het besluit om de verdeelwijze van het budget op volgorde van binnenkomst van complete aanvragen los te laten is niet lichtzinnig genomen. Zoals aangegeven in de Verzamelbrief Sport en Bewegen april 2026</w:t>
      </w:r>
      <w:r>
        <w:rPr>
          <w:rStyle w:val="Voetnootmarkering"/>
        </w:rPr>
        <w:footnoteReference w:id="1"/>
      </w:r>
      <w:r w:rsidRPr="009C2798">
        <w:t xml:space="preserve"> hebben aanvragers door de storing niet allemaal een eerlijke en gelijke kans gehad tot het indienen van hun subsidieaanvraag. Om iedereen een gelijke kans te geven heb ik besloten de verdeelwijze van het beschikbare budget van de BOSA aan te passen naar rangschikking van de complete aanvragen op basis van loting. </w:t>
      </w:r>
    </w:p>
    <w:p w:rsidRPr="00056326" w:rsidR="008406ED" w:rsidP="008406ED" w:rsidRDefault="008406ED" w14:paraId="4648CD9F" w14:textId="77777777">
      <w:pPr>
        <w:pStyle w:val="Geenafstand"/>
        <w:suppressAutoHyphens/>
        <w:spacing w:line="276" w:lineRule="auto"/>
        <w:rPr>
          <w:b/>
          <w:bCs/>
        </w:rPr>
      </w:pPr>
    </w:p>
    <w:p w:rsidR="008406ED" w:rsidP="008406ED" w:rsidRDefault="008406ED" w14:paraId="7205209B" w14:textId="77777777">
      <w:pPr>
        <w:pStyle w:val="Geenafstand"/>
        <w:suppressAutoHyphens/>
        <w:spacing w:line="276" w:lineRule="auto"/>
      </w:pPr>
      <w:r>
        <w:t>Vraag 3</w:t>
      </w:r>
    </w:p>
    <w:p w:rsidR="008406ED" w:rsidP="008406ED" w:rsidRDefault="008406ED" w14:paraId="49C0BDF7" w14:textId="77777777">
      <w:pPr>
        <w:pStyle w:val="Geenafstand"/>
        <w:suppressAutoHyphens/>
        <w:spacing w:line="276" w:lineRule="auto"/>
      </w:pPr>
      <w:r>
        <w:t>Hoe rechtvaardigt u dat verenigingen die zorgvuldig en tijdig hebben gehandeld, door een willekeurige loting alsnog worden uitgesloten? Deelt u de opvatting dat dit het vertrouwen in een voorspelbare en rechtvaardige overheid ondermijnt?</w:t>
      </w:r>
    </w:p>
    <w:p w:rsidR="008406ED" w:rsidP="008406ED" w:rsidRDefault="008406ED" w14:paraId="024476B0" w14:textId="77777777">
      <w:pPr>
        <w:pStyle w:val="Geenafstand"/>
        <w:suppressAutoHyphens/>
        <w:spacing w:line="276" w:lineRule="auto"/>
      </w:pPr>
    </w:p>
    <w:p w:rsidR="008406ED" w:rsidP="008406ED" w:rsidRDefault="008406ED" w14:paraId="1789FC21" w14:textId="77777777">
      <w:pPr>
        <w:pStyle w:val="Geenafstand"/>
        <w:suppressAutoHyphens/>
        <w:spacing w:line="276" w:lineRule="auto"/>
      </w:pPr>
      <w:r>
        <w:t>Antwoord vraag 3</w:t>
      </w:r>
    </w:p>
    <w:p w:rsidRPr="009C2798" w:rsidR="008406ED" w:rsidP="008406ED" w:rsidRDefault="008406ED" w14:paraId="239A4EB1" w14:textId="77777777">
      <w:pPr>
        <w:pStyle w:val="Geenafstand"/>
        <w:suppressAutoHyphens/>
        <w:spacing w:line="276" w:lineRule="auto"/>
      </w:pPr>
      <w:r w:rsidRPr="009C2798">
        <w:t xml:space="preserve">Door de storing was verdeling van het budget op volgorde van binnenkomst geen gelijke en eerlijke methodiek meer. Met loting heeft elke BOSA-aanvrager een gelijke kans om aanspraak te maken op subsidie. </w:t>
      </w:r>
      <w:r>
        <w:t>De loting zal voor sommigen positief uitvallen en voor anderen een mogelijke teleurstelling zijn</w:t>
      </w:r>
      <w:r w:rsidRPr="009C2798">
        <w:t xml:space="preserve">. Ik betreur met u dat deze storing heeft plaatsgevonden en zal er alles aan doen om dit in de toekomst beter vorm te geven. </w:t>
      </w:r>
    </w:p>
    <w:p w:rsidR="008406ED" w:rsidP="008406ED" w:rsidRDefault="008406ED" w14:paraId="71C99877" w14:textId="77777777">
      <w:pPr>
        <w:pStyle w:val="Geenafstand"/>
        <w:suppressAutoHyphens/>
        <w:spacing w:line="276" w:lineRule="auto"/>
      </w:pPr>
    </w:p>
    <w:p w:rsidR="008406ED" w:rsidP="008406ED" w:rsidRDefault="008406ED" w14:paraId="5DEB07F6" w14:textId="77777777">
      <w:pPr>
        <w:pStyle w:val="Geenafstand"/>
        <w:suppressAutoHyphens/>
        <w:spacing w:line="276" w:lineRule="auto"/>
      </w:pPr>
      <w:r>
        <w:t>Vraag 4</w:t>
      </w:r>
    </w:p>
    <w:p w:rsidR="008406ED" w:rsidP="008406ED" w:rsidRDefault="008406ED" w14:paraId="1C9D5697" w14:textId="77777777">
      <w:pPr>
        <w:pStyle w:val="Geenafstand"/>
        <w:suppressAutoHyphens/>
        <w:spacing w:line="276" w:lineRule="auto"/>
      </w:pPr>
      <w:r>
        <w:t>Bent u zich ervan bewust dat dit besluit leidt tot concrete en schrijnende situaties bij verenigingen die hierdoor hun plannen moeten stilleggen? Hoe weegt zij deze gevolgen in het licht van behoorlijk bestuur?</w:t>
      </w:r>
    </w:p>
    <w:p w:rsidR="008406ED" w:rsidP="008406ED" w:rsidRDefault="008406ED" w14:paraId="5B0F99BF" w14:textId="77777777">
      <w:pPr>
        <w:pStyle w:val="Geenafstand"/>
        <w:suppressAutoHyphens/>
        <w:spacing w:line="276" w:lineRule="auto"/>
      </w:pPr>
    </w:p>
    <w:p w:rsidR="008406ED" w:rsidP="008406ED" w:rsidRDefault="008406ED" w14:paraId="008A2BC0" w14:textId="77777777">
      <w:pPr>
        <w:pStyle w:val="Geenafstand"/>
        <w:suppressAutoHyphens/>
        <w:spacing w:line="276" w:lineRule="auto"/>
      </w:pPr>
      <w:r>
        <w:t>Antwoord vraag 4</w:t>
      </w:r>
    </w:p>
    <w:p w:rsidR="008406ED" w:rsidP="008406ED" w:rsidRDefault="008406ED" w14:paraId="4FBD25CA" w14:textId="77777777">
      <w:pPr>
        <w:pStyle w:val="Geenafstand"/>
        <w:suppressAutoHyphens/>
        <w:spacing w:line="276" w:lineRule="auto"/>
        <w:rPr>
          <w:b/>
          <w:bCs/>
        </w:rPr>
      </w:pPr>
      <w:r w:rsidRPr="009C2798">
        <w:t xml:space="preserve">Ik ben me ervan van bewust dat dit vervelende situaties oplevert en dat betreur ik. Tegelijkertijd betekent het doen van een aanvraag nog niet dat er een recht op subsidie ontstaat. Daar komt bij dat ook bij verdeling op volgorde van </w:t>
      </w:r>
      <w:r w:rsidRPr="009C2798">
        <w:lastRenderedPageBreak/>
        <w:t xml:space="preserve">binnenkomst zich schrijnende situaties hadden voorgedaan bij organisaties die vanwege de storing geen aanvraag hadden kunnen doen. Elke verdeelsystematiek </w:t>
      </w:r>
      <w:r>
        <w:t>sluit aanvragen in en uit</w:t>
      </w:r>
      <w:r w:rsidRPr="009C2798">
        <w:t>.</w:t>
      </w:r>
      <w:r>
        <w:rPr>
          <w:b/>
          <w:bCs/>
        </w:rPr>
        <w:t xml:space="preserve"> </w:t>
      </w:r>
    </w:p>
    <w:p w:rsidR="008406ED" w:rsidP="008406ED" w:rsidRDefault="008406ED" w14:paraId="265F8356" w14:textId="77777777">
      <w:pPr>
        <w:pStyle w:val="Geenafstand"/>
        <w:suppressAutoHyphens/>
        <w:spacing w:line="276" w:lineRule="auto"/>
        <w:rPr>
          <w:b/>
          <w:bCs/>
        </w:rPr>
      </w:pPr>
    </w:p>
    <w:p w:rsidRPr="009C2798" w:rsidR="008406ED" w:rsidP="008406ED" w:rsidRDefault="008406ED" w14:paraId="393E4E16" w14:textId="77777777">
      <w:pPr>
        <w:pStyle w:val="Geenafstand"/>
        <w:suppressAutoHyphens/>
        <w:spacing w:line="276" w:lineRule="auto"/>
      </w:pPr>
      <w:r w:rsidRPr="009C2798">
        <w:t>Een wijziging van de regeling met terugwerkende kracht die nadelige gevolgen heeft voor een bepaalde groep ontvangers is niet wenselijk in het kader van het rechtszekerheidsbeginsel. Anderzijds moet ik op grond van het gelijkheidsbeginsel potentiële gegadigden gelijke kansen bieden bij de verdeling van subsidie. Op grond van de bestaande jurisprudentie weegt het gelijkheidsbeginsel zwaarder dan het rechtszekerheidsbeginsel.</w:t>
      </w:r>
    </w:p>
    <w:p w:rsidRPr="00056326" w:rsidR="008406ED" w:rsidP="008406ED" w:rsidRDefault="008406ED" w14:paraId="264685A6" w14:textId="77777777">
      <w:pPr>
        <w:pStyle w:val="Geenafstand"/>
        <w:suppressAutoHyphens/>
        <w:spacing w:line="276" w:lineRule="auto"/>
        <w:rPr>
          <w:b/>
          <w:bCs/>
        </w:rPr>
      </w:pPr>
    </w:p>
    <w:p w:rsidR="008406ED" w:rsidP="008406ED" w:rsidRDefault="008406ED" w14:paraId="7A81FB1B" w14:textId="77777777">
      <w:pPr>
        <w:pStyle w:val="Geenafstand"/>
        <w:suppressAutoHyphens/>
        <w:spacing w:line="276" w:lineRule="auto"/>
      </w:pPr>
      <w:r>
        <w:t>Vraag 5</w:t>
      </w:r>
    </w:p>
    <w:p w:rsidR="008406ED" w:rsidP="008406ED" w:rsidRDefault="008406ED" w14:paraId="678B37C9" w14:textId="77777777">
      <w:pPr>
        <w:pStyle w:val="Geenafstand"/>
        <w:suppressAutoHyphens/>
        <w:spacing w:line="276" w:lineRule="auto"/>
      </w:pPr>
      <w:r>
        <w:t>Waarom is er niet gekozen voor een alternatieve verdelingssystematiek die beter aansluit bij rechtszekerheid en gelijke behandeling, zoals volgorde van binnenkomst of inhoudelijke prioritering?</w:t>
      </w:r>
    </w:p>
    <w:p w:rsidR="008406ED" w:rsidP="008406ED" w:rsidRDefault="008406ED" w14:paraId="62E81952" w14:textId="77777777">
      <w:pPr>
        <w:pStyle w:val="Geenafstand"/>
        <w:suppressAutoHyphens/>
        <w:spacing w:line="276" w:lineRule="auto"/>
      </w:pPr>
    </w:p>
    <w:p w:rsidR="008406ED" w:rsidP="008406ED" w:rsidRDefault="008406ED" w14:paraId="7D204FED" w14:textId="77777777">
      <w:pPr>
        <w:pStyle w:val="Geenafstand"/>
        <w:suppressAutoHyphens/>
        <w:spacing w:line="276" w:lineRule="auto"/>
      </w:pPr>
      <w:r>
        <w:t>Antwoord vraag 5</w:t>
      </w:r>
    </w:p>
    <w:p w:rsidRPr="009C2798" w:rsidR="008406ED" w:rsidP="008406ED" w:rsidRDefault="008406ED" w14:paraId="5BA741F0" w14:textId="77777777">
      <w:pPr>
        <w:pStyle w:val="Geenafstand"/>
        <w:suppressAutoHyphens/>
        <w:spacing w:line="276" w:lineRule="auto"/>
      </w:pPr>
      <w:r w:rsidRPr="009C2798">
        <w:t xml:space="preserve">Zoals ik in eerdere antwoorden heb toegelicht was een gelijke verdeelvolgorde op volgorde van binnenkomst door de storing niet meer mogelijk. Een volgorde op basis van inhoudelijke prioritering is niet wenselijk, aangezien je daarmee criteria zou toevoegen waarop aanvragers worden beoordeeld waar zij niet op hebben kunnen anticiperen. </w:t>
      </w:r>
      <w:r>
        <w:t>Daarom</w:t>
      </w:r>
      <w:r w:rsidRPr="009C2798">
        <w:t xml:space="preserve"> is de inschatting ge</w:t>
      </w:r>
      <w:r>
        <w:t>maakt</w:t>
      </w:r>
      <w:r w:rsidRPr="009C2798">
        <w:t xml:space="preserve"> dat </w:t>
      </w:r>
      <w:bookmarkStart w:name="_Hlk229066067" w:id="0"/>
      <w:r w:rsidRPr="009C2798">
        <w:t>rangschikking op basis van een loting het meest recht doet aan het bieden van een gelijke kans voor BOSA-aanvragers</w:t>
      </w:r>
      <w:bookmarkEnd w:id="0"/>
      <w:r w:rsidRPr="009C2798">
        <w:t>.</w:t>
      </w:r>
      <w:r w:rsidRPr="009C2798">
        <w:br/>
      </w:r>
    </w:p>
    <w:p w:rsidR="008406ED" w:rsidP="008406ED" w:rsidRDefault="008406ED" w14:paraId="3A99845B" w14:textId="77777777">
      <w:pPr>
        <w:pStyle w:val="Geenafstand"/>
        <w:suppressAutoHyphens/>
        <w:spacing w:line="276" w:lineRule="auto"/>
      </w:pPr>
      <w:r>
        <w:t>Vraag 6</w:t>
      </w:r>
    </w:p>
    <w:p w:rsidR="008406ED" w:rsidP="008406ED" w:rsidRDefault="008406ED" w14:paraId="2E776DAD" w14:textId="77777777">
      <w:pPr>
        <w:pStyle w:val="Geenafstand"/>
        <w:suppressAutoHyphens/>
        <w:spacing w:line="276" w:lineRule="auto"/>
      </w:pPr>
      <w:r>
        <w:t>Hoe beoordeelt u de positie van verenigingen die aantoonbaar tijdig hebben ingediend en op basis daarvan gerechtvaardigde verwachtingen hadden over de behandeling van hun aanvraag?</w:t>
      </w:r>
    </w:p>
    <w:p w:rsidR="008406ED" w:rsidP="008406ED" w:rsidRDefault="008406ED" w14:paraId="36B75ECA" w14:textId="77777777">
      <w:pPr>
        <w:pStyle w:val="Geenafstand"/>
        <w:suppressAutoHyphens/>
        <w:spacing w:line="276" w:lineRule="auto"/>
      </w:pPr>
    </w:p>
    <w:p w:rsidR="008406ED" w:rsidP="008406ED" w:rsidRDefault="008406ED" w14:paraId="33BC362A" w14:textId="77777777">
      <w:pPr>
        <w:pStyle w:val="Geenafstand"/>
        <w:suppressAutoHyphens/>
        <w:spacing w:line="276" w:lineRule="auto"/>
      </w:pPr>
      <w:r>
        <w:t>Antwoord vraag 6</w:t>
      </w:r>
    </w:p>
    <w:p w:rsidRPr="009C2798" w:rsidR="008406ED" w:rsidP="008406ED" w:rsidRDefault="008406ED" w14:paraId="5676A75F" w14:textId="77777777">
      <w:pPr>
        <w:pStyle w:val="Geenafstand"/>
        <w:suppressAutoHyphens/>
        <w:spacing w:line="276" w:lineRule="auto"/>
      </w:pPr>
      <w:r w:rsidRPr="009C2798">
        <w:t xml:space="preserve">Het wijzigen van de verdeelvolgorde is een vervelende uitkomst voor de verenigingen die het wel tijdig is gelukt om een aanvraag in te dienen en die een slechtere positie bij de loting hebben gekregen. Het doen van een tijdige aanvraag betekent echter nog niet dat er een recht op subsidie ontstaat. Er was immers ook nog een kans dat de aanvraag die tijdig was ingediend op andere gronden zou worden afgewezen, bijvoorbeeld als de activiteiten niet binnen de BOSA passen of als de aanvraag incompleet zou zijn. </w:t>
      </w:r>
    </w:p>
    <w:p w:rsidR="008406ED" w:rsidP="008406ED" w:rsidRDefault="008406ED" w14:paraId="20FFD79B" w14:textId="77777777">
      <w:pPr>
        <w:pStyle w:val="Geenafstand"/>
        <w:suppressAutoHyphens/>
        <w:spacing w:line="276" w:lineRule="auto"/>
      </w:pPr>
    </w:p>
    <w:p w:rsidR="008406ED" w:rsidP="008406ED" w:rsidRDefault="008406ED" w14:paraId="11FF24F6" w14:textId="77777777">
      <w:pPr>
        <w:pStyle w:val="Geenafstand"/>
        <w:suppressAutoHyphens/>
        <w:spacing w:line="276" w:lineRule="auto"/>
      </w:pPr>
      <w:r>
        <w:t>Vraag 7</w:t>
      </w:r>
    </w:p>
    <w:p w:rsidR="008406ED" w:rsidP="008406ED" w:rsidRDefault="008406ED" w14:paraId="0439A812" w14:textId="77777777">
      <w:pPr>
        <w:pStyle w:val="Geenafstand"/>
        <w:suppressAutoHyphens/>
        <w:spacing w:line="276" w:lineRule="auto"/>
      </w:pPr>
      <w:r>
        <w:t>Herkent u de signalen dat verenigingen tijdens technische problemen bij de aanvraagprocedure geen gehoor konden krijgen? Hoe verhoudt dit zich tot de zorgplicht van de overheid richting aanvragers?</w:t>
      </w:r>
    </w:p>
    <w:p w:rsidR="008406ED" w:rsidP="008406ED" w:rsidRDefault="008406ED" w14:paraId="32F15E95" w14:textId="77777777">
      <w:pPr>
        <w:pStyle w:val="Geenafstand"/>
        <w:suppressAutoHyphens/>
        <w:spacing w:line="276" w:lineRule="auto"/>
      </w:pPr>
    </w:p>
    <w:p w:rsidR="008406ED" w:rsidP="008406ED" w:rsidRDefault="008406ED" w14:paraId="70C63BC3" w14:textId="77777777">
      <w:pPr>
        <w:pStyle w:val="Geenafstand"/>
        <w:suppressAutoHyphens/>
        <w:spacing w:line="276" w:lineRule="auto"/>
      </w:pPr>
      <w:r>
        <w:t>Antwoord vraag 7</w:t>
      </w:r>
    </w:p>
    <w:p w:rsidR="008406ED" w:rsidP="008406ED" w:rsidRDefault="008406ED" w14:paraId="7FEFAC89" w14:textId="77777777">
      <w:pPr>
        <w:pStyle w:val="Geenafstand"/>
        <w:suppressAutoHyphens/>
        <w:spacing w:line="276" w:lineRule="auto"/>
      </w:pPr>
      <w:r w:rsidRPr="009C2798">
        <w:t xml:space="preserve">Ik </w:t>
      </w:r>
      <w:r>
        <w:t>vind</w:t>
      </w:r>
      <w:r w:rsidRPr="009C2798">
        <w:t xml:space="preserve"> het vervelend voor aanvragers als zij niet altijd direct gehoor kregen met vragen over de storing. Door het grote aantal aanvragers dat gelijktijdig contact opnam konden zij niet altijd direct telefonisch geholpen worden en zijn zij soms verwezen naar het schriftelijke formulier.</w:t>
      </w:r>
      <w:r w:rsidRPr="009C2798">
        <w:rPr>
          <w:rStyle w:val="Verwijzingopmerking"/>
        </w:rPr>
        <w:t xml:space="preserve"> </w:t>
      </w:r>
      <w:r w:rsidRPr="009C2798">
        <w:t xml:space="preserve">Ondanks de drukte en ontstane wachttijden bij de telefoonlijn van DUS-I is het klantcontactcentrum niet gesloten en operationeel gebleven. DUS-I heeft daarnaast met BOSA-alerts ingezet op het informeren van de doelgroep over de status van het portaal en de uiteindelijke sluiting van het aanvraagportaal vanwege de overvraging van het subsidieplafond. </w:t>
      </w:r>
    </w:p>
    <w:p w:rsidR="008406ED" w:rsidP="008406ED" w:rsidRDefault="008406ED" w14:paraId="28BAF7FC" w14:textId="77777777">
      <w:pPr>
        <w:pStyle w:val="Geenafstand"/>
        <w:suppressAutoHyphens/>
        <w:spacing w:line="276" w:lineRule="auto"/>
      </w:pPr>
    </w:p>
    <w:p w:rsidR="008406ED" w:rsidP="008406ED" w:rsidRDefault="008406ED" w14:paraId="27C84DE6" w14:textId="77777777">
      <w:pPr>
        <w:pStyle w:val="Geenafstand"/>
        <w:suppressAutoHyphens/>
        <w:spacing w:line="276" w:lineRule="auto"/>
      </w:pPr>
      <w:r>
        <w:t>Vraag 8</w:t>
      </w:r>
    </w:p>
    <w:p w:rsidR="008406ED" w:rsidP="008406ED" w:rsidRDefault="008406ED" w14:paraId="4A6131BE" w14:textId="77777777">
      <w:pPr>
        <w:pStyle w:val="Geenafstand"/>
        <w:suppressAutoHyphens/>
        <w:spacing w:line="276" w:lineRule="auto"/>
      </w:pPr>
      <w:r>
        <w:t>Welke concrete stappen gaat u zetten om te voorkomen dat aanvragers in de toekomst opnieuw afhankelijk worden van een systeem dat als willekeurig wordt ervaren, en om de procedure aantoonbaar eerlijker en transparanter te maken?</w:t>
      </w:r>
    </w:p>
    <w:p w:rsidR="008406ED" w:rsidP="008406ED" w:rsidRDefault="008406ED" w14:paraId="0DBE20EA" w14:textId="77777777">
      <w:pPr>
        <w:pStyle w:val="Geenafstand"/>
        <w:suppressAutoHyphens/>
        <w:spacing w:line="276" w:lineRule="auto"/>
      </w:pPr>
      <w:bookmarkStart w:name="_Hlk229065914" w:id="1"/>
    </w:p>
    <w:p w:rsidR="008406ED" w:rsidP="008406ED" w:rsidRDefault="008406ED" w14:paraId="52017125" w14:textId="77777777">
      <w:pPr>
        <w:pStyle w:val="Geenafstand"/>
        <w:suppressAutoHyphens/>
        <w:spacing w:line="276" w:lineRule="auto"/>
      </w:pPr>
      <w:r>
        <w:t>Antwoord vraag 8</w:t>
      </w:r>
    </w:p>
    <w:p w:rsidRPr="009C2798" w:rsidR="008406ED" w:rsidP="008406ED" w:rsidRDefault="008406ED" w14:paraId="1C5E84DD" w14:textId="77777777">
      <w:pPr>
        <w:pStyle w:val="Geenafstand"/>
        <w:suppressAutoHyphens/>
        <w:spacing w:line="276" w:lineRule="auto"/>
      </w:pPr>
      <w:r w:rsidRPr="009C2798">
        <w:t xml:space="preserve">Ik </w:t>
      </w:r>
      <w:r>
        <w:t>trek</w:t>
      </w:r>
      <w:r w:rsidRPr="009C2798">
        <w:t xml:space="preserve"> lering uit de gevolgen van deze storing en </w:t>
      </w:r>
      <w:r>
        <w:t xml:space="preserve">neem </w:t>
      </w:r>
      <w:r w:rsidRPr="009C2798">
        <w:t xml:space="preserve">deze lessen </w:t>
      </w:r>
      <w:r>
        <w:t>mee</w:t>
      </w:r>
      <w:r w:rsidRPr="009C2798">
        <w:t xml:space="preserve"> in de vormgeving van de regeling voor komende jaren. Zowel de gebruiksvriendelijkheid van het portaal als de verdeelwijze van het beschikbare budget zal hierbij tegen het licht gehouden worden.</w:t>
      </w:r>
    </w:p>
    <w:p w:rsidRPr="00D83D87" w:rsidR="008406ED" w:rsidP="008406ED" w:rsidRDefault="008406ED" w14:paraId="711BE5C1" w14:textId="77777777">
      <w:pPr>
        <w:pStyle w:val="Geenafstand"/>
        <w:suppressAutoHyphens/>
        <w:spacing w:line="276" w:lineRule="auto"/>
        <w:rPr>
          <w:b/>
          <w:bCs/>
        </w:rPr>
      </w:pPr>
    </w:p>
    <w:bookmarkEnd w:id="1"/>
    <w:p w:rsidR="008406ED" w:rsidP="008406ED" w:rsidRDefault="008406ED" w14:paraId="564A044A" w14:textId="77777777">
      <w:pPr>
        <w:pStyle w:val="Geenafstand"/>
        <w:suppressAutoHyphens/>
        <w:spacing w:line="276" w:lineRule="auto"/>
      </w:pPr>
      <w:r>
        <w:t>Vraag 9</w:t>
      </w:r>
    </w:p>
    <w:p w:rsidR="008406ED" w:rsidP="008406ED" w:rsidRDefault="008406ED" w14:paraId="7093695D" w14:textId="77777777">
      <w:pPr>
        <w:pStyle w:val="Geenafstand"/>
        <w:suppressAutoHyphens/>
        <w:spacing w:line="276" w:lineRule="auto"/>
      </w:pPr>
      <w:r>
        <w:t>Herkent u de signalen dat het aanvragen van de BOSA in toenemende mate complex aan het worden is en veel sportverenigingen om die reden ervoor kiezen de aanvraagprocedure over te laten aan externe partijen? Hoe beoordeelt u in het licht van deze toenemende complexiteit het gelijke speelveld voor het aanvragen van de subsidie tussen de sportverenigingen? </w:t>
      </w:r>
    </w:p>
    <w:p w:rsidR="008406ED" w:rsidP="008406ED" w:rsidRDefault="008406ED" w14:paraId="623E16DC" w14:textId="77777777">
      <w:pPr>
        <w:pStyle w:val="Geenafstand"/>
        <w:suppressAutoHyphens/>
        <w:spacing w:line="276" w:lineRule="auto"/>
      </w:pPr>
    </w:p>
    <w:p w:rsidR="008406ED" w:rsidP="008406ED" w:rsidRDefault="008406ED" w14:paraId="02FFDC5A" w14:textId="77777777">
      <w:pPr>
        <w:pStyle w:val="Geenafstand"/>
        <w:suppressAutoHyphens/>
        <w:spacing w:line="276" w:lineRule="auto"/>
      </w:pPr>
      <w:r>
        <w:t>Antwoord vraag 9</w:t>
      </w:r>
    </w:p>
    <w:p w:rsidR="008406ED" w:rsidP="008406ED" w:rsidRDefault="008406ED" w14:paraId="2CB527C9" w14:textId="77777777">
      <w:pPr>
        <w:pStyle w:val="Geenafstand"/>
        <w:suppressAutoHyphens/>
        <w:spacing w:line="276" w:lineRule="auto"/>
      </w:pPr>
      <w:r w:rsidRPr="009C2798">
        <w:t>Significant heeft eerder de doeltreffendheid en doelmatigheid van de BOSA onderzocht</w:t>
      </w:r>
      <w:r>
        <w:t xml:space="preserve">. Zo stelt Significant dat uit de interviews blijkt dat </w:t>
      </w:r>
      <w:r w:rsidRPr="009C2798">
        <w:t>aanvragen goed te doen zijn voor de gemiddelde penningmeester en dat de administratieve lasten bij het doen van een subsidieaanvraag schappelijk zijn.</w:t>
      </w:r>
      <w:r>
        <w:rPr>
          <w:rStyle w:val="Voetnootmarkering"/>
        </w:rPr>
        <w:footnoteReference w:id="2"/>
      </w:r>
      <w:r w:rsidRPr="009C2798">
        <w:t xml:space="preserve"> De aanvraagprocedure is sinds dit onderzoek niet substantieel gewijzigd. Ik zie niet hoe de inzet van intermediairs het gelijke speelveld voor het aanvragen van de subsidie tussen de sportverenigingen onder druk zou zetten: de regels zijn voor iedereen hetzelfde.  </w:t>
      </w:r>
      <w:r w:rsidRPr="009C2798">
        <w:br/>
      </w:r>
    </w:p>
    <w:p w:rsidRPr="009C2798" w:rsidR="008406ED" w:rsidP="008406ED" w:rsidRDefault="008406ED" w14:paraId="3CC4219D" w14:textId="77777777">
      <w:pPr>
        <w:pStyle w:val="Geenafstand"/>
        <w:suppressAutoHyphens/>
        <w:spacing w:line="276" w:lineRule="auto"/>
      </w:pPr>
    </w:p>
    <w:p w:rsidR="008406ED" w:rsidP="008406ED" w:rsidRDefault="008406ED" w14:paraId="4B4A5B7A" w14:textId="77777777">
      <w:pPr>
        <w:pStyle w:val="Lijstalinea"/>
        <w:numPr>
          <w:ilvl w:val="0"/>
          <w:numId w:val="1"/>
        </w:numPr>
        <w:suppressAutoHyphens/>
      </w:pPr>
      <w:r>
        <w:t>NOC*NSF, 30 april 2026, 'Grote zorgen over afhandeling BOSA-aanvragen 2026' (www.nocnsf.nl/nieuws/2026/04/grote-zorgen-over-afhandeling-bosa-aanvragen-2026)</w:t>
      </w:r>
      <w:r>
        <w:br/>
      </w:r>
    </w:p>
    <w:p w:rsidR="008406ED" w:rsidP="008406ED" w:rsidRDefault="008406ED" w14:paraId="7EA4302F" w14:textId="77777777">
      <w:pPr>
        <w:suppressAutoHyphens/>
      </w:pPr>
    </w:p>
    <w:p w:rsidR="00E63BEF" w:rsidRDefault="00E63BEF" w14:paraId="7BD9653F" w14:textId="77777777"/>
    <w:sectPr w:rsidR="00E63BEF" w:rsidSect="008406ED">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97AB8" w14:textId="77777777" w:rsidR="00E8435A" w:rsidRDefault="00E8435A" w:rsidP="008406ED">
      <w:pPr>
        <w:spacing w:after="0" w:line="240" w:lineRule="auto"/>
      </w:pPr>
      <w:r>
        <w:separator/>
      </w:r>
    </w:p>
  </w:endnote>
  <w:endnote w:type="continuationSeparator" w:id="0">
    <w:p w14:paraId="1FB48434" w14:textId="77777777" w:rsidR="00E8435A" w:rsidRDefault="00E8435A" w:rsidP="0084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4551" w14:textId="77777777" w:rsidR="008406ED" w:rsidRPr="008406ED" w:rsidRDefault="008406ED" w:rsidP="008406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8FC4" w14:textId="77777777" w:rsidR="00E8435A" w:rsidRPr="008406ED" w:rsidRDefault="00E8435A" w:rsidP="008406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B29E" w14:textId="77777777" w:rsidR="00E8435A" w:rsidRPr="008406ED" w:rsidRDefault="00E8435A" w:rsidP="008406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2751" w14:textId="77777777" w:rsidR="00E8435A" w:rsidRDefault="00E8435A" w:rsidP="008406ED">
      <w:pPr>
        <w:spacing w:after="0" w:line="240" w:lineRule="auto"/>
      </w:pPr>
      <w:r>
        <w:separator/>
      </w:r>
    </w:p>
  </w:footnote>
  <w:footnote w:type="continuationSeparator" w:id="0">
    <w:p w14:paraId="2C0679B6" w14:textId="77777777" w:rsidR="00E8435A" w:rsidRDefault="00E8435A" w:rsidP="008406ED">
      <w:pPr>
        <w:spacing w:after="0" w:line="240" w:lineRule="auto"/>
      </w:pPr>
      <w:r>
        <w:continuationSeparator/>
      </w:r>
    </w:p>
  </w:footnote>
  <w:footnote w:id="1">
    <w:p w14:paraId="4A821BDD" w14:textId="77777777" w:rsidR="008406ED" w:rsidRPr="00EC65B0" w:rsidRDefault="008406ED" w:rsidP="008406ED">
      <w:pPr>
        <w:pStyle w:val="Voetnoottekst"/>
        <w:rPr>
          <w:sz w:val="16"/>
          <w:szCs w:val="16"/>
        </w:rPr>
      </w:pPr>
      <w:r w:rsidRPr="00EC65B0">
        <w:rPr>
          <w:rStyle w:val="Voetnootmarkering"/>
          <w:sz w:val="16"/>
          <w:szCs w:val="16"/>
        </w:rPr>
        <w:footnoteRef/>
      </w:r>
      <w:r w:rsidRPr="00EC65B0">
        <w:rPr>
          <w:sz w:val="16"/>
          <w:szCs w:val="16"/>
        </w:rPr>
        <w:t xml:space="preserve"> Kamerstukken II 2025/26, 30234, nr. 439.</w:t>
      </w:r>
    </w:p>
  </w:footnote>
  <w:footnote w:id="2">
    <w:p w14:paraId="7C73B7D6" w14:textId="77777777" w:rsidR="008406ED" w:rsidRPr="00EC65B0" w:rsidRDefault="008406ED" w:rsidP="008406ED">
      <w:pPr>
        <w:pStyle w:val="Voetnoottekst"/>
        <w:rPr>
          <w:sz w:val="16"/>
          <w:szCs w:val="16"/>
        </w:rPr>
      </w:pPr>
      <w:r w:rsidRPr="00EC65B0">
        <w:rPr>
          <w:rStyle w:val="Voetnootmarkering"/>
          <w:sz w:val="16"/>
          <w:szCs w:val="16"/>
        </w:rPr>
        <w:footnoteRef/>
      </w:r>
      <w:r w:rsidRPr="00EC65B0">
        <w:rPr>
          <w:sz w:val="16"/>
          <w:szCs w:val="16"/>
        </w:rPr>
        <w:t xml:space="preserve"> </w:t>
      </w:r>
      <w:hyperlink r:id="rId1" w:history="1">
        <w:r w:rsidRPr="00EC65B0">
          <w:rPr>
            <w:rStyle w:val="Hyperlink"/>
            <w:sz w:val="16"/>
            <w:szCs w:val="16"/>
          </w:rPr>
          <w:t>Evaluatieonderzoek BOSA en SPUK Stimulering Sport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8932" w14:textId="77777777" w:rsidR="008406ED" w:rsidRPr="008406ED" w:rsidRDefault="008406ED" w:rsidP="008406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8D90" w14:textId="77777777" w:rsidR="008406ED" w:rsidRPr="008406ED" w:rsidRDefault="008406ED" w:rsidP="008406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1EC7" w14:textId="77777777" w:rsidR="00E8435A" w:rsidRPr="008406ED" w:rsidRDefault="00E8435A" w:rsidP="008406E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F2DCC"/>
    <w:multiLevelType w:val="hybridMultilevel"/>
    <w:tmpl w:val="E5C41A9C"/>
    <w:lvl w:ilvl="0" w:tplc="1BFAC0EE">
      <w:start w:val="1"/>
      <w:numFmt w:val="decimal"/>
      <w:lvlText w:val="%1)"/>
      <w:lvlJc w:val="left"/>
      <w:pPr>
        <w:ind w:left="720" w:hanging="360"/>
      </w:pPr>
      <w:rPr>
        <w:rFonts w:hint="default"/>
      </w:rPr>
    </w:lvl>
    <w:lvl w:ilvl="1" w:tplc="1D64F222" w:tentative="1">
      <w:start w:val="1"/>
      <w:numFmt w:val="lowerLetter"/>
      <w:lvlText w:val="%2."/>
      <w:lvlJc w:val="left"/>
      <w:pPr>
        <w:ind w:left="1440" w:hanging="360"/>
      </w:pPr>
    </w:lvl>
    <w:lvl w:ilvl="2" w:tplc="92E62D56" w:tentative="1">
      <w:start w:val="1"/>
      <w:numFmt w:val="lowerRoman"/>
      <w:lvlText w:val="%3."/>
      <w:lvlJc w:val="right"/>
      <w:pPr>
        <w:ind w:left="2160" w:hanging="180"/>
      </w:pPr>
    </w:lvl>
    <w:lvl w:ilvl="3" w:tplc="A1C208FE" w:tentative="1">
      <w:start w:val="1"/>
      <w:numFmt w:val="decimal"/>
      <w:lvlText w:val="%4."/>
      <w:lvlJc w:val="left"/>
      <w:pPr>
        <w:ind w:left="2880" w:hanging="360"/>
      </w:pPr>
    </w:lvl>
    <w:lvl w:ilvl="4" w:tplc="60AE58B0" w:tentative="1">
      <w:start w:val="1"/>
      <w:numFmt w:val="lowerLetter"/>
      <w:lvlText w:val="%5."/>
      <w:lvlJc w:val="left"/>
      <w:pPr>
        <w:ind w:left="3600" w:hanging="360"/>
      </w:pPr>
    </w:lvl>
    <w:lvl w:ilvl="5" w:tplc="ED06AB74" w:tentative="1">
      <w:start w:val="1"/>
      <w:numFmt w:val="lowerRoman"/>
      <w:lvlText w:val="%6."/>
      <w:lvlJc w:val="right"/>
      <w:pPr>
        <w:ind w:left="4320" w:hanging="180"/>
      </w:pPr>
    </w:lvl>
    <w:lvl w:ilvl="6" w:tplc="24D20E90" w:tentative="1">
      <w:start w:val="1"/>
      <w:numFmt w:val="decimal"/>
      <w:lvlText w:val="%7."/>
      <w:lvlJc w:val="left"/>
      <w:pPr>
        <w:ind w:left="5040" w:hanging="360"/>
      </w:pPr>
    </w:lvl>
    <w:lvl w:ilvl="7" w:tplc="20C6D550" w:tentative="1">
      <w:start w:val="1"/>
      <w:numFmt w:val="lowerLetter"/>
      <w:lvlText w:val="%8."/>
      <w:lvlJc w:val="left"/>
      <w:pPr>
        <w:ind w:left="5760" w:hanging="360"/>
      </w:pPr>
    </w:lvl>
    <w:lvl w:ilvl="8" w:tplc="06786406" w:tentative="1">
      <w:start w:val="1"/>
      <w:numFmt w:val="lowerRoman"/>
      <w:lvlText w:val="%9."/>
      <w:lvlJc w:val="right"/>
      <w:pPr>
        <w:ind w:left="6480" w:hanging="180"/>
      </w:pPr>
    </w:lvl>
  </w:abstractNum>
  <w:num w:numId="1" w16cid:durableId="1844390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ED"/>
    <w:rsid w:val="008406ED"/>
    <w:rsid w:val="00E63BEF"/>
    <w:rsid w:val="00E8435A"/>
    <w:rsid w:val="00F462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4B7C"/>
  <w15:chartTrackingRefBased/>
  <w15:docId w15:val="{F8770C54-7826-4B88-879E-A84D96C4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06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406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406E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406E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406E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406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06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06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06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06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406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406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406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406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406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06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06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06ED"/>
    <w:rPr>
      <w:rFonts w:eastAsiaTheme="majorEastAsia" w:cstheme="majorBidi"/>
      <w:color w:val="272727" w:themeColor="text1" w:themeTint="D8"/>
    </w:rPr>
  </w:style>
  <w:style w:type="paragraph" w:styleId="Titel">
    <w:name w:val="Title"/>
    <w:basedOn w:val="Standaard"/>
    <w:next w:val="Standaard"/>
    <w:link w:val="TitelChar"/>
    <w:uiPriority w:val="10"/>
    <w:qFormat/>
    <w:rsid w:val="00840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06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06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06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06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06ED"/>
    <w:rPr>
      <w:i/>
      <w:iCs/>
      <w:color w:val="404040" w:themeColor="text1" w:themeTint="BF"/>
    </w:rPr>
  </w:style>
  <w:style w:type="paragraph" w:styleId="Lijstalinea">
    <w:name w:val="List Paragraph"/>
    <w:basedOn w:val="Standaard"/>
    <w:uiPriority w:val="34"/>
    <w:qFormat/>
    <w:rsid w:val="008406ED"/>
    <w:pPr>
      <w:ind w:left="720"/>
      <w:contextualSpacing/>
    </w:pPr>
  </w:style>
  <w:style w:type="character" w:styleId="Intensievebenadrukking">
    <w:name w:val="Intense Emphasis"/>
    <w:basedOn w:val="Standaardalinea-lettertype"/>
    <w:uiPriority w:val="21"/>
    <w:qFormat/>
    <w:rsid w:val="008406ED"/>
    <w:rPr>
      <w:i/>
      <w:iCs/>
      <w:color w:val="2F5496" w:themeColor="accent1" w:themeShade="BF"/>
    </w:rPr>
  </w:style>
  <w:style w:type="paragraph" w:styleId="Duidelijkcitaat">
    <w:name w:val="Intense Quote"/>
    <w:basedOn w:val="Standaard"/>
    <w:next w:val="Standaard"/>
    <w:link w:val="DuidelijkcitaatChar"/>
    <w:uiPriority w:val="30"/>
    <w:qFormat/>
    <w:rsid w:val="00840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406ED"/>
    <w:rPr>
      <w:i/>
      <w:iCs/>
      <w:color w:val="2F5496" w:themeColor="accent1" w:themeShade="BF"/>
    </w:rPr>
  </w:style>
  <w:style w:type="character" w:styleId="Intensieveverwijzing">
    <w:name w:val="Intense Reference"/>
    <w:basedOn w:val="Standaardalinea-lettertype"/>
    <w:uiPriority w:val="32"/>
    <w:qFormat/>
    <w:rsid w:val="008406ED"/>
    <w:rPr>
      <w:b/>
      <w:bCs/>
      <w:smallCaps/>
      <w:color w:val="2F5496" w:themeColor="accent1" w:themeShade="BF"/>
      <w:spacing w:val="5"/>
    </w:rPr>
  </w:style>
  <w:style w:type="paragraph" w:styleId="Voetnoottekst">
    <w:name w:val="footnote text"/>
    <w:basedOn w:val="Standaard"/>
    <w:link w:val="VoetnoottekstChar"/>
    <w:uiPriority w:val="99"/>
    <w:semiHidden/>
    <w:rsid w:val="008406E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8406ED"/>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8406ED"/>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8406E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406E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406E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406ED"/>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8406ED"/>
    <w:rPr>
      <w:vertAlign w:val="superscript"/>
    </w:rPr>
  </w:style>
  <w:style w:type="character" w:styleId="Hyperlink">
    <w:name w:val="Hyperlink"/>
    <w:basedOn w:val="Standaardalinea-lettertype"/>
    <w:uiPriority w:val="99"/>
    <w:unhideWhenUsed/>
    <w:rsid w:val="008406ED"/>
    <w:rPr>
      <w:color w:val="0563C1" w:themeColor="hyperlink"/>
      <w:u w:val="single"/>
    </w:rPr>
  </w:style>
  <w:style w:type="character" w:styleId="Verwijzingopmerking">
    <w:name w:val="annotation reference"/>
    <w:basedOn w:val="Standaardalinea-lettertype"/>
    <w:uiPriority w:val="99"/>
    <w:unhideWhenUsed/>
    <w:rsid w:val="008406ED"/>
    <w:rPr>
      <w:sz w:val="16"/>
      <w:szCs w:val="16"/>
    </w:rPr>
  </w:style>
  <w:style w:type="paragraph" w:styleId="Geenafstand">
    <w:name w:val="No Spacing"/>
    <w:uiPriority w:val="1"/>
    <w:qFormat/>
    <w:rsid w:val="008406ED"/>
    <w:pPr>
      <w:spacing w:after="0" w:line="240" w:lineRule="auto"/>
    </w:pPr>
    <w:rPr>
      <w:rFonts w:ascii="Verdana" w:eastAsia="Times New Roman" w:hAnsi="Verdana" w:cs="Times New Roman"/>
      <w:kern w:val="0"/>
      <w:sz w:val="18"/>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3/09/25/evaluatieonderzoek-bosa-en-spuk-stimulering-spo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1026</ap:Words>
  <ap:Characters>5649</ap:Characters>
  <ap:DocSecurity>0</ap:DocSecurity>
  <ap:Lines>47</ap:Lines>
  <ap:Paragraphs>13</ap:Paragraphs>
  <ap:ScaleCrop>false</ap:ScaleCrop>
  <ap:LinksUpToDate>false</ap:LinksUpToDate>
  <ap:CharactersWithSpaces>6662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2026-05-20T12:51:00.0000000Z</dcterms:created>
  <dcterms:modified xsi:type="dcterms:W3CDTF">2026-05-20T12:51:00.0000000Z</dcterms:modified>
  <version/>
  <category/>
</coreProperties>
</file>