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2026Z10345</w:t>
        <w:br/>
      </w:r>
      <w:proofErr w:type="spellEnd"/>
    </w:p>
    <w:p>
      <w:pPr>
        <w:pStyle w:val="Normal"/>
        <w:rPr>
          <w:b w:val="1"/>
          <w:bCs w:val="1"/>
        </w:rPr>
      </w:pPr>
      <w:r w:rsidR="250AE766">
        <w:rPr>
          <w:b w:val="0"/>
          <w:bCs w:val="0"/>
        </w:rPr>
        <w:t>(ingezonden 20 mei 2026)</w:t>
        <w:br/>
      </w:r>
    </w:p>
    <w:p>
      <w:r>
        <w:t xml:space="preserve">Vragen van het lid Moinat (Groep Markuszower) aan de minister van Langdurige Zorg, Jeugd en Sport over het bericht dat meldingen van kindermishandeling te traag worden afgehandeld door Veilig Thuis.</w:t>
      </w:r>
      <w:r>
        <w:br/>
      </w:r>
    </w:p>
    <w:p>
      <w:pPr>
        <w:pStyle w:val="ListParagraph"/>
        <w:numPr>
          <w:ilvl w:val="0"/>
          <w:numId w:val="100507750"/>
        </w:numPr>
        <w:ind w:left="360"/>
      </w:pPr>
      <w:r>
        <w:t xml:space="preserve">Bent u bekend met het artikel </w:t>
      </w:r>
      <w:r>
        <w:rPr>
          <w:i w:val="1"/>
          <w:iCs w:val="1"/>
        </w:rPr>
        <w:t xml:space="preserve">‘Niemand weet hoe vaak het misgaat’</w:t>
      </w:r>
      <w:r>
        <w:rPr/>
        <w:t xml:space="preserve"> over de trage afhandeling van meldingen van kindermishandeling door Veilig Thuis en wat is uw reactie op de zorgen van jeugdrechtadvocaten dat ernstige zaken te lang blijven liggen? 1)</w:t>
      </w:r>
      <w:r>
        <w:br/>
      </w:r>
    </w:p>
    <w:p>
      <w:pPr>
        <w:pStyle w:val="ListParagraph"/>
        <w:numPr>
          <w:ilvl w:val="0"/>
          <w:numId w:val="100507750"/>
        </w:numPr>
        <w:ind w:left="360"/>
      </w:pPr>
      <w:r>
        <w:t xml:space="preserve">Klopt het dat meldingen van ernstige kindermishandeling regelmatig langer openstaan dan de wettelijke termijn van tien weken en hoeveel meldingen staan momenteel langer open dan wettelijk toegestaan?</w:t>
      </w:r>
      <w:r>
        <w:br/>
      </w:r>
    </w:p>
    <w:p>
      <w:pPr>
        <w:pStyle w:val="ListParagraph"/>
        <w:numPr>
          <w:ilvl w:val="0"/>
          <w:numId w:val="100507750"/>
        </w:numPr>
        <w:ind w:left="360"/>
      </w:pPr>
      <w:r>
        <w:t xml:space="preserve">Hoeveel meldingen van vermoedens van ernstige kindermishandeling of huiselijk geweld zijn de afgelopen vijf jaar niet tijdig opgepakt en hoeveel kinderen zijn in diezelfde periode ernstig mishandeld of overleden terwijl er al signalen bekend waren bij hulpinstanties?</w:t>
      </w:r>
      <w:r>
        <w:br/>
      </w:r>
    </w:p>
    <w:p>
      <w:pPr>
        <w:pStyle w:val="ListParagraph"/>
        <w:numPr>
          <w:ilvl w:val="0"/>
          <w:numId w:val="100507750"/>
        </w:numPr>
        <w:ind w:left="360"/>
      </w:pPr>
      <w:r>
        <w:t xml:space="preserve">Deelt u de mening dat het onacceptabel is dat kinderen mogelijk maandenlang in een onveilige thuissituatie blijven terwijl instanties al meldingen en signalen hebben ontvangen? Zo nee, waarom niet?</w:t>
      </w:r>
      <w:r>
        <w:br/>
      </w:r>
    </w:p>
    <w:p>
      <w:pPr>
        <w:pStyle w:val="ListParagraph"/>
        <w:numPr>
          <w:ilvl w:val="0"/>
          <w:numId w:val="100507750"/>
        </w:numPr>
        <w:ind w:left="360"/>
      </w:pPr>
      <w:r>
        <w:t xml:space="preserve">Hoe verklaart u dat ernstige zaken volgens deskundigen “ondersneeuwen” door de grote hoeveelheid meldingen en is er volgens u sprake van personeelstekorten, bureaucratie, falende coördinatie of onvoldoende deskundigheid binnen Veilig Thuis?</w:t>
      </w:r>
      <w:r>
        <w:br/>
      </w:r>
    </w:p>
    <w:p>
      <w:pPr>
        <w:pStyle w:val="ListParagraph"/>
        <w:numPr>
          <w:ilvl w:val="0"/>
          <w:numId w:val="100507750"/>
        </w:numPr>
        <w:ind w:left="360"/>
      </w:pPr>
      <w:r>
        <w:t xml:space="preserve">Hoeveel fte is er de afgelopen vijf jaar bij Veilig Thuis bijgekomen, hoeveel vacatures staan momenteel open en acht u de huidige capaciteit voldoende om kinderen tijdig te beschermen?</w:t>
      </w:r>
      <w:r>
        <w:br/>
      </w:r>
    </w:p>
    <w:p>
      <w:pPr>
        <w:pStyle w:val="ListParagraph"/>
        <w:numPr>
          <w:ilvl w:val="0"/>
          <w:numId w:val="100507750"/>
        </w:numPr>
        <w:ind w:left="360"/>
      </w:pPr>
      <w:r>
        <w:t xml:space="preserve">Hoe vaak heeft de Inspectie Gezondheidszorg en Jeugd (IGJ) de afgelopen vijf jaar ingegrepen, waarschuwingen afgegeven of onderzoeken ingesteld naar Veilig Thuis-organisaties wegens tekortschietende uitvoering?</w:t>
      </w:r>
      <w:r>
        <w:br/>
      </w:r>
    </w:p>
    <w:p>
      <w:pPr>
        <w:pStyle w:val="ListParagraph"/>
        <w:numPr>
          <w:ilvl w:val="0"/>
          <w:numId w:val="100507750"/>
        </w:numPr>
        <w:ind w:left="360"/>
      </w:pPr>
      <w:r>
        <w:t xml:space="preserve">Hoe wordt momenteel gecontroleerd of meldingen daadwerkelijk leiden tot snelle en adequate actie om kinderen direct in veiligheid te brengen en klopt het dat ouders of betrokkenen soms niet of onvoldoende worden geïnformeerd over meldingen en de voortgang van onderzoeken?</w:t>
      </w:r>
      <w:r>
        <w:br/>
      </w:r>
    </w:p>
    <w:p>
      <w:pPr>
        <w:pStyle w:val="ListParagraph"/>
        <w:numPr>
          <w:ilvl w:val="0"/>
          <w:numId w:val="100507750"/>
        </w:numPr>
        <w:ind w:left="360"/>
      </w:pPr>
      <w:r>
        <w:t xml:space="preserve">Bent u bereid onafhankelijk onderzoek te laten uitvoeren naar de structurele problemen binnen Veilig Thuis en de samenwerking tussen Veilig Thuis, jeugdzorg, gemeenten, politie en andere instanties? Zo nee, waarom niet?</w:t>
      </w:r>
      <w:r>
        <w:br/>
      </w:r>
    </w:p>
    <w:p>
      <w:pPr>
        <w:pStyle w:val="ListParagraph"/>
        <w:numPr>
          <w:ilvl w:val="0"/>
          <w:numId w:val="100507750"/>
        </w:numPr>
        <w:ind w:left="360"/>
      </w:pPr>
      <w:r>
        <w:t xml:space="preserve">Welke concrete maatregelen, extra middelen, bevoegdheden of wetswijzigingen gaat u nemen om ervoor te zorgen dat ernstige meldingen direct prioriteit krijgen en te voorkomen dat kinderen opnieuw slachtoffer worden van langdurige mishandeling door falend toezicht?</w:t>
      </w:r>
      <w:r>
        <w:br/>
      </w:r>
    </w:p>
    <w:p>
      <w:r>
        <w:t xml:space="preserve">1) De Telegraaf, 19 mei 2026, 'Afhandeling Veilig Thuis-meldingen veel te traag: 'kindermishandeling zoals in Stadskanaal raakt ondergesneeuwd' (https://www.telegraaf.nl/binnenland/afhandeling-veilig-thuis-meldingen-veel-te-traag-kindermishandeling-zoals-in-stadskanaal-raakt-ondergesneeuwd/152007108.html?utm_medium=referral&amp;utm_campaign=share)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750">
    <w:abstractNumId w:val="100507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