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355A8" w:rsidTr="006355A8" w14:paraId="4FC92315" w14:textId="77777777">
        <w:sdt>
          <w:sdtPr>
            <w:tag w:val="bmZaakNummerAdvies"/>
            <w:id w:val="-49617851"/>
            <w:lock w:val="sdtLocked"/>
            <w:placeholder>
              <w:docPart w:val="DefaultPlaceholder_-1854013440"/>
            </w:placeholder>
          </w:sdtPr>
          <w:sdtEndPr/>
          <w:sdtContent>
            <w:tc>
              <w:tcPr>
                <w:tcW w:w="4251" w:type="dxa"/>
              </w:tcPr>
              <w:p w:rsidR="006355A8" w:rsidRDefault="006355A8" w14:paraId="7D12CE4A" w14:textId="62FD05E4">
                <w:r>
                  <w:t>No. W16.25.00027/II</w:t>
                </w:r>
              </w:p>
            </w:tc>
          </w:sdtContent>
        </w:sdt>
        <w:sdt>
          <w:sdtPr>
            <w:tag w:val="bmDatumAdvies"/>
            <w:id w:val="-173576525"/>
            <w:lock w:val="sdtLocked"/>
            <w:placeholder>
              <w:docPart w:val="DefaultPlaceholder_-1854013440"/>
            </w:placeholder>
          </w:sdtPr>
          <w:sdtEndPr/>
          <w:sdtContent>
            <w:tc>
              <w:tcPr>
                <w:tcW w:w="4252" w:type="dxa"/>
              </w:tcPr>
              <w:p w:rsidR="006355A8" w:rsidRDefault="006355A8" w14:paraId="5580F879" w14:textId="620C4629">
                <w:r>
                  <w:t>'s-Gravenhage, 23 april 2025</w:t>
                </w:r>
              </w:p>
            </w:tc>
          </w:sdtContent>
        </w:sdt>
      </w:tr>
    </w:tbl>
    <w:p w:rsidR="006355A8" w:rsidRDefault="006355A8" w14:paraId="6CFD2CA0" w14:textId="77777777"/>
    <w:p w:rsidR="006355A8" w:rsidRDefault="006355A8" w14:paraId="3FF9DEF6" w14:textId="77777777"/>
    <w:p w:rsidR="001978DD" w:rsidRDefault="00F51F19" w14:paraId="6DD4F61F" w14:textId="0C18A701">
      <w:sdt>
        <w:sdtPr>
          <w:tag w:val="bmAanhef"/>
          <w:id w:val="1869490518"/>
          <w:lock w:val="sdtLocked"/>
          <w:placeholder>
            <w:docPart w:val="DefaultPlaceholder_-1854013440"/>
          </w:placeholder>
        </w:sdtPr>
        <w:sdtEndPr/>
        <w:sdtContent>
          <w:r w:rsidR="006355A8">
            <w:rPr>
              <w:color w:val="000000"/>
            </w:rPr>
            <w:t>Bij Kabinetsmissive van 12 februari 2025, no.2025000310, heeft Uwe Majesteit, op voordracht van de Staatssecretaris Rechtsbescherming, bij de Afdeling advisering van de Raad van State ter overweging aanhangig gemaakt het voorstel tot</w:t>
          </w:r>
          <w:r w:rsidR="007940D4">
            <w:rPr>
              <w:color w:val="000000"/>
            </w:rPr>
            <w:t xml:space="preserve"> wet</w:t>
          </w:r>
          <w:r w:rsidR="001F6D7D">
            <w:rPr>
              <w:color w:val="000000"/>
            </w:rPr>
            <w:t xml:space="preserve"> tot</w:t>
          </w:r>
          <w:r w:rsidR="006355A8">
            <w:rPr>
              <w:color w:val="000000"/>
            </w:rPr>
            <w:t xml:space="preserve"> wijziging van het Wetboek van Strafvordering, de Wet op de rechtsbijstand en enkele andere wetten in verband met het versterken van rechtsbijstand in het strafproces (Wet versterking rechtsbijstand in het strafproces), met memorie van toelichting.</w:t>
          </w:r>
        </w:sdtContent>
      </w:sdt>
    </w:p>
    <w:p w:rsidR="001978DD" w:rsidRDefault="001978DD" w14:paraId="6DD4F620" w14:textId="77777777"/>
    <w:sdt>
      <w:sdtPr>
        <w:tag w:val="bmVrijeTekst1"/>
        <w:id w:val="-1582442233"/>
        <w:lock w:val="sdtLocked"/>
        <w:placeholder>
          <w:docPart w:val="DefaultPlaceholder_-1854013440"/>
        </w:placeholder>
      </w:sdtPr>
      <w:sdtEndPr/>
      <w:sdtContent>
        <w:p w:rsidR="00B76672" w:rsidRDefault="00B3308C" w14:paraId="118332CB" w14:textId="6A15E958">
          <w:r>
            <w:t xml:space="preserve">Het </w:t>
          </w:r>
          <w:r w:rsidR="00540804">
            <w:t>wetsvoorstel</w:t>
          </w:r>
          <w:r>
            <w:t xml:space="preserve"> </w:t>
          </w:r>
          <w:r w:rsidR="002469EE">
            <w:t xml:space="preserve">breidt de mogelijkheden </w:t>
          </w:r>
          <w:r w:rsidR="00CA5ED3">
            <w:t>voor verdachten</w:t>
          </w:r>
          <w:r w:rsidR="00D76C04">
            <w:t xml:space="preserve"> uit</w:t>
          </w:r>
          <w:r w:rsidR="00CA5ED3">
            <w:t xml:space="preserve"> om aanspraak te maken op gesubsidieerde rechtsbijstand in verschillende fasen van het strafproces.</w:t>
          </w:r>
          <w:r w:rsidR="007053C8">
            <w:t xml:space="preserve"> Hierdoor kunnen verdachten op een laagdrempelige manier kwalitatief hoogwaardige rechtsbijstand krijgen, waardoor zij op adequate manier kunnen deelnemen aan het strafproces. </w:t>
          </w:r>
          <w:r w:rsidR="00F15588">
            <w:t xml:space="preserve">Het overgrote deel van deze wijzigingen </w:t>
          </w:r>
          <w:r w:rsidR="00D76C04">
            <w:t>wordt</w:t>
          </w:r>
          <w:r w:rsidR="00F15588">
            <w:t xml:space="preserve"> in de praktijk</w:t>
          </w:r>
          <w:r w:rsidR="00470174">
            <w:t xml:space="preserve"> al</w:t>
          </w:r>
          <w:r w:rsidR="00F15588">
            <w:t xml:space="preserve"> toegepast</w:t>
          </w:r>
          <w:r w:rsidR="00F510BB">
            <w:t xml:space="preserve"> en </w:t>
          </w:r>
          <w:r w:rsidR="00470174">
            <w:t>krijgt door het voorstel</w:t>
          </w:r>
          <w:r w:rsidR="00F15588">
            <w:t xml:space="preserve"> </w:t>
          </w:r>
          <w:r w:rsidR="009A0A59">
            <w:t xml:space="preserve">een </w:t>
          </w:r>
          <w:r w:rsidR="00F15588">
            <w:t>wettelijke grondslag.</w:t>
          </w:r>
          <w:r w:rsidR="009E63A9">
            <w:rPr>
              <w:rStyle w:val="Voetnootmarkering"/>
            </w:rPr>
            <w:footnoteReference w:id="2"/>
          </w:r>
          <w:r w:rsidR="00F15588">
            <w:t xml:space="preserve"> </w:t>
          </w:r>
        </w:p>
        <w:p w:rsidR="00180C7A" w:rsidRDefault="00180C7A" w14:paraId="6B7CB1D5" w14:textId="77777777"/>
        <w:p w:rsidR="004872CB" w:rsidRDefault="00E55783" w14:paraId="574DA2EF" w14:textId="2BCC790C">
          <w:r>
            <w:t xml:space="preserve">De Afdeling advisering van de Raad van State staat </w:t>
          </w:r>
          <w:r w:rsidR="45C3F60F">
            <w:t xml:space="preserve">in algemene zin </w:t>
          </w:r>
          <w:r>
            <w:t xml:space="preserve">positief tegenover de </w:t>
          </w:r>
          <w:r w:rsidR="2D195FD0">
            <w:t xml:space="preserve">met het wetsvoorstel beoogde </w:t>
          </w:r>
          <w:r>
            <w:t xml:space="preserve">versterking van de </w:t>
          </w:r>
          <w:r w:rsidR="008C331E">
            <w:t>rechtsbijstand aan een</w:t>
          </w:r>
          <w:r>
            <w:t xml:space="preserve"> verdachte in het strafproces.</w:t>
          </w:r>
          <w:r w:rsidR="008F399A">
            <w:t xml:space="preserve"> </w:t>
          </w:r>
          <w:r w:rsidR="008C331E">
            <w:t>Zij maakt e</w:t>
          </w:r>
          <w:r w:rsidR="634C8CAF">
            <w:t xml:space="preserve">nkele </w:t>
          </w:r>
          <w:r w:rsidR="008C331E">
            <w:t>opmerking</w:t>
          </w:r>
          <w:r w:rsidR="4C56F96F">
            <w:t>en</w:t>
          </w:r>
          <w:r w:rsidR="008C331E">
            <w:t xml:space="preserve"> over </w:t>
          </w:r>
          <w:r w:rsidR="4C1EA4A9">
            <w:t xml:space="preserve">de </w:t>
          </w:r>
          <w:r w:rsidR="00947DBC">
            <w:t>beperkte uitbreiding</w:t>
          </w:r>
          <w:r w:rsidR="4C1EA4A9">
            <w:t xml:space="preserve"> van </w:t>
          </w:r>
          <w:r w:rsidR="008C331E">
            <w:t xml:space="preserve">het recht op rechtsbijstand </w:t>
          </w:r>
          <w:r w:rsidR="00A326A9">
            <w:t>voor een minderjarige verdachte die wordt uitgenodigd voor een verhoor</w:t>
          </w:r>
          <w:r w:rsidR="637C7678">
            <w:t xml:space="preserve"> tot verdenkingen wegens een misdrijf</w:t>
          </w:r>
          <w:r w:rsidR="007C71EE">
            <w:t>.</w:t>
          </w:r>
          <w:r w:rsidR="00691C45">
            <w:t xml:space="preserve"> </w:t>
          </w:r>
          <w:r w:rsidR="74219773">
            <w:t>Eenzelfde beperk</w:t>
          </w:r>
          <w:r w:rsidR="004E5383">
            <w:t>te uitbreiding</w:t>
          </w:r>
          <w:r w:rsidR="74219773">
            <w:t xml:space="preserve"> is aangebracht voor de meerderjarige kwetsbare verdachte d</w:t>
          </w:r>
          <w:r w:rsidR="51693A0D">
            <w:t>i</w:t>
          </w:r>
          <w:r w:rsidR="74219773">
            <w:t xml:space="preserve">e wordt </w:t>
          </w:r>
          <w:r w:rsidR="4132594E">
            <w:t>uitgenodigd</w:t>
          </w:r>
          <w:r w:rsidR="74219773">
            <w:t xml:space="preserve"> </w:t>
          </w:r>
          <w:r w:rsidR="688E1686">
            <w:t>voor een verhoor</w:t>
          </w:r>
          <w:r w:rsidR="5D25B2FE">
            <w:t>.</w:t>
          </w:r>
          <w:r w:rsidR="74219773">
            <w:t xml:space="preserve"> </w:t>
          </w:r>
          <w:r w:rsidR="2CDDA3B0">
            <w:t>De Afdeling</w:t>
          </w:r>
          <w:r w:rsidR="33EB0B2B">
            <w:t xml:space="preserve"> a</w:t>
          </w:r>
          <w:r w:rsidR="00571CCE">
            <w:t xml:space="preserve">dviseert </w:t>
          </w:r>
          <w:r w:rsidR="359244B0">
            <w:t xml:space="preserve">ook deze beperking nader </w:t>
          </w:r>
          <w:r w:rsidR="5D5FFA85">
            <w:t>te motiveren</w:t>
          </w:r>
          <w:r w:rsidR="359244B0">
            <w:t>.</w:t>
          </w:r>
          <w:r w:rsidR="00DC6297">
            <w:t xml:space="preserve"> </w:t>
          </w:r>
        </w:p>
        <w:p w:rsidR="004872CB" w:rsidRDefault="004872CB" w14:paraId="4714C1FE" w14:textId="77777777"/>
        <w:p w:rsidR="00DC6297" w:rsidRDefault="004872CB" w14:paraId="055D52EC" w14:textId="68334228">
          <w:r>
            <w:t xml:space="preserve">In verband met </w:t>
          </w:r>
          <w:r w:rsidR="00AD4EDB">
            <w:t xml:space="preserve">deze opmerkingen is aanpassing wenselijk van </w:t>
          </w:r>
          <w:r w:rsidR="002C7C73">
            <w:t xml:space="preserve">de toelichting en zo nodig </w:t>
          </w:r>
          <w:r w:rsidR="00DF2F72">
            <w:t xml:space="preserve">van </w:t>
          </w:r>
          <w:r w:rsidR="002C7C73">
            <w:t xml:space="preserve">het wetsvoorstel. </w:t>
          </w:r>
        </w:p>
        <w:p w:rsidR="00DC6297" w:rsidRDefault="00DC6297" w14:paraId="3C7E6E90" w14:textId="77777777"/>
        <w:p w:rsidR="007053C8" w:rsidRDefault="33EB0B2B" w14:paraId="685B9E74" w14:textId="138900E1">
          <w:r>
            <w:t xml:space="preserve"> </w:t>
          </w:r>
          <w:r w:rsidR="007053C8">
            <w:t xml:space="preserve">1. </w:t>
          </w:r>
          <w:r w:rsidR="007053C8">
            <w:tab/>
          </w:r>
          <w:r w:rsidRPr="00665A67" w:rsidR="007053C8">
            <w:rPr>
              <w:u w:val="single"/>
            </w:rPr>
            <w:t>Inhoud van het voorstel</w:t>
          </w:r>
        </w:p>
        <w:p w:rsidR="007053C8" w:rsidRDefault="007053C8" w14:paraId="435E73E3" w14:textId="77777777"/>
        <w:p w:rsidR="00DD4D3C" w:rsidRDefault="002D6B1F" w14:paraId="4D94A24B" w14:textId="77777777">
          <w:r>
            <w:t xml:space="preserve">Met dit wetsvoorstel wordt het </w:t>
          </w:r>
          <w:r w:rsidR="00F83F76">
            <w:t xml:space="preserve">recht op rechtsbijstand </w:t>
          </w:r>
          <w:r>
            <w:t xml:space="preserve">binnen het strafproces </w:t>
          </w:r>
          <w:r w:rsidR="00FC5B91">
            <w:t>op</w:t>
          </w:r>
          <w:r w:rsidDel="00DA46D1" w:rsidR="00FC5B91">
            <w:t xml:space="preserve"> </w:t>
          </w:r>
          <w:r w:rsidR="00BB54C8">
            <w:t xml:space="preserve">een aantal </w:t>
          </w:r>
          <w:r w:rsidR="00FC5B91">
            <w:t xml:space="preserve">punten gewijzigd. </w:t>
          </w:r>
          <w:r w:rsidR="004C2B74">
            <w:t xml:space="preserve">Ten eerste </w:t>
          </w:r>
          <w:r w:rsidR="00917BFA">
            <w:t>zullen</w:t>
          </w:r>
          <w:r w:rsidR="004C2B74">
            <w:t xml:space="preserve"> v</w:t>
          </w:r>
          <w:r w:rsidR="007053C8">
            <w:t>oor</w:t>
          </w:r>
          <w:r w:rsidR="00BD483B">
            <w:t xml:space="preserve">taan </w:t>
          </w:r>
          <w:r w:rsidR="005C6663">
            <w:t>alle</w:t>
          </w:r>
          <w:r w:rsidR="007053C8">
            <w:t xml:space="preserve"> verdachte</w:t>
          </w:r>
          <w:r w:rsidR="00FC5B91">
            <w:t xml:space="preserve">n van </w:t>
          </w:r>
          <w:r w:rsidR="007053C8">
            <w:t>een misdrijf waarvoor voorlopige hechtenis is toegelaten</w:t>
          </w:r>
          <w:r w:rsidR="00FC5B91">
            <w:t xml:space="preserve"> </w:t>
          </w:r>
          <w:r w:rsidR="0029795B">
            <w:t xml:space="preserve">standaard </w:t>
          </w:r>
          <w:r w:rsidR="007053C8">
            <w:t xml:space="preserve">voorafgaand aan het eerste politieverhoor een gesprek met een advocaat </w:t>
          </w:r>
          <w:r w:rsidR="75D64DB9">
            <w:t>kunnen</w:t>
          </w:r>
          <w:r w:rsidDel="00917BFA" w:rsidR="007053C8">
            <w:t xml:space="preserve"> </w:t>
          </w:r>
          <w:r w:rsidR="007053C8">
            <w:t>voeren</w:t>
          </w:r>
          <w:r w:rsidR="004C2B74">
            <w:t xml:space="preserve"> (consultatiebijstand)</w:t>
          </w:r>
          <w:r w:rsidR="007053C8">
            <w:t xml:space="preserve">. </w:t>
          </w:r>
          <w:r w:rsidR="00FC5B91">
            <w:t xml:space="preserve">Dat was </w:t>
          </w:r>
          <w:r w:rsidR="7A297DC3">
            <w:t xml:space="preserve">tot </w:t>
          </w:r>
          <w:r w:rsidR="00FC5B91">
            <w:t xml:space="preserve">nu </w:t>
          </w:r>
          <w:r w:rsidR="77224B57">
            <w:t xml:space="preserve">toe </w:t>
          </w:r>
          <w:r w:rsidR="00FC5B91">
            <w:t xml:space="preserve">enkel </w:t>
          </w:r>
          <w:r>
            <w:t>ge</w:t>
          </w:r>
          <w:r w:rsidR="61BC9D47">
            <w:t>regeld</w:t>
          </w:r>
          <w:r w:rsidR="002279BE">
            <w:t xml:space="preserve"> voor </w:t>
          </w:r>
          <w:r w:rsidR="00FC1580">
            <w:t>verdachten</w:t>
          </w:r>
          <w:r w:rsidR="00E34A1C">
            <w:t xml:space="preserve"> van een strafbaar feit waarvoor</w:t>
          </w:r>
          <w:r w:rsidR="001F4006">
            <w:t xml:space="preserve"> ten minste</w:t>
          </w:r>
          <w:r w:rsidR="00E34A1C">
            <w:t xml:space="preserve"> twaalf jaar gevangenisstraf</w:t>
          </w:r>
          <w:r w:rsidR="001F4006">
            <w:t xml:space="preserve"> kon worden opgelegd.</w:t>
          </w:r>
          <w:r w:rsidR="00E34A1C">
            <w:t xml:space="preserve"> </w:t>
          </w:r>
        </w:p>
        <w:p w:rsidR="00DD4D3C" w:rsidRDefault="00DD4D3C" w14:paraId="21BC503E" w14:textId="77777777"/>
        <w:p w:rsidR="00DD4D3C" w:rsidRDefault="001F4006" w14:paraId="6414AC77" w14:textId="77777777">
          <w:r>
            <w:t>Ten tweede</w:t>
          </w:r>
          <w:r w:rsidR="007053C8">
            <w:t xml:space="preserve"> wordt automatisch en kosteloos een advocaat toegewezen aan minderjarige en kwetsbare meerderjarige verdachten van een misdrijf die worden uitgenodigd om op een plaats van verhoor te verschijnen. De</w:t>
          </w:r>
          <w:r w:rsidDel="00680647" w:rsidR="007053C8">
            <w:t>ze</w:t>
          </w:r>
          <w:r w:rsidR="007053C8">
            <w:t xml:space="preserve"> advocaat zal voorafgaand </w:t>
          </w:r>
          <w:r w:rsidR="00FF2F07">
            <w:t xml:space="preserve">aan </w:t>
          </w:r>
          <w:r w:rsidR="007053C8">
            <w:t xml:space="preserve">en tijdens het verhoor rechtsbijstand </w:t>
          </w:r>
          <w:r w:rsidR="544CADB2">
            <w:t xml:space="preserve">kunnen </w:t>
          </w:r>
          <w:r w:rsidR="007053C8">
            <w:t xml:space="preserve">verlenen. </w:t>
          </w:r>
        </w:p>
        <w:p w:rsidR="00DD4D3C" w:rsidRDefault="00DD4D3C" w14:paraId="64B22CF3" w14:textId="77777777"/>
        <w:p w:rsidR="00DD4D3C" w:rsidRDefault="007053C8" w14:paraId="63C6159E" w14:textId="77777777">
          <w:r>
            <w:lastRenderedPageBreak/>
            <w:t xml:space="preserve">Verder </w:t>
          </w:r>
          <w:r w:rsidR="00C050C9">
            <w:t xml:space="preserve">breidt dit voorstel </w:t>
          </w:r>
          <w:r>
            <w:t xml:space="preserve">de rechtsbescherming </w:t>
          </w:r>
          <w:r w:rsidR="00FF2F07">
            <w:t>uit voor</w:t>
          </w:r>
          <w:r>
            <w:t xml:space="preserve"> verdachten tegen wie een strafbeschikking wordt uitgevaardigd. Zo krijgen </w:t>
          </w:r>
          <w:r w:rsidR="00792462">
            <w:t xml:space="preserve">aangehouden </w:t>
          </w:r>
          <w:r>
            <w:t>verdachten die zich in hechtenis bevinden recht op kosteloze rechtsbijstand voorafgaand aan het uitvaardigen van de strafbeschikking</w:t>
          </w:r>
          <w:r w:rsidR="00792462">
            <w:t xml:space="preserve"> (</w:t>
          </w:r>
          <w:r w:rsidR="00F65D38">
            <w:t>afdoeningsbijstand)</w:t>
          </w:r>
          <w:r>
            <w:t xml:space="preserve">. Aan verdachten die in vrijheid zijn gesteld en tegen wie een strafbeschikking is uitgevaardigd, wordt de mogelijkheid geboden om een standaardconsult met een advocaat te houden. </w:t>
          </w:r>
        </w:p>
        <w:p w:rsidR="00DD4D3C" w:rsidRDefault="00DD4D3C" w14:paraId="0C92B9FF" w14:textId="77777777"/>
        <w:p w:rsidR="007053C8" w:rsidRDefault="00C95F7F" w14:paraId="510AC8C2" w14:textId="27DAB65C">
          <w:r>
            <w:t>T</w:t>
          </w:r>
          <w:r w:rsidR="00BB54C8">
            <w:t xml:space="preserve">ot slot </w:t>
          </w:r>
          <w:r>
            <w:t xml:space="preserve">wordt de ambtshalve aanwijzing van een raadsman in tenuitvoerleggingsprocedures </w:t>
          </w:r>
          <w:r w:rsidR="00BB54C8">
            <w:t xml:space="preserve">gewijzigd, worden delegatiegrondslagen opgenomen in de Wet op de rechtsbijstand en wordt een verantwoordelijkheidsverdeling bij de ambtshalve aanwijzing van een raadsman op verzoek van de betrokken organisaties teruggedraaid. </w:t>
          </w:r>
        </w:p>
        <w:p w:rsidR="00474214" w:rsidRDefault="00474214" w14:paraId="73C255AD" w14:textId="77777777"/>
        <w:p w:rsidR="00474214" w:rsidRDefault="00474214" w14:paraId="2BA5ECE5" w14:textId="4DD578EA">
          <w:r>
            <w:t xml:space="preserve">2. </w:t>
          </w:r>
          <w:r>
            <w:tab/>
          </w:r>
          <w:r w:rsidRPr="00665A67" w:rsidR="002352F4">
            <w:rPr>
              <w:u w:val="single"/>
            </w:rPr>
            <w:t>Minderjarige verdachten die worden uitgenodigd voor verhoor</w:t>
          </w:r>
        </w:p>
        <w:p w:rsidR="00691C45" w:rsidRDefault="00691C45" w14:paraId="6D849959" w14:textId="77777777"/>
        <w:p w:rsidRPr="005F36E9" w:rsidR="005F36E9" w:rsidRDefault="005F36E9" w14:paraId="650C6E95" w14:textId="31AAE338">
          <w:r>
            <w:rPr>
              <w:i/>
              <w:iCs/>
            </w:rPr>
            <w:t xml:space="preserve">a. </w:t>
          </w:r>
          <w:r>
            <w:rPr>
              <w:i/>
              <w:iCs/>
            </w:rPr>
            <w:tab/>
            <w:t>Wat verandert er?</w:t>
          </w:r>
        </w:p>
        <w:p w:rsidR="00245CF0" w:rsidRDefault="00C37D5C" w14:paraId="020E6788" w14:textId="0847C231">
          <w:r>
            <w:t xml:space="preserve">Op dit </w:t>
          </w:r>
          <w:r w:rsidR="009C1174">
            <w:t xml:space="preserve">moment hebben </w:t>
          </w:r>
          <w:r w:rsidR="00837081">
            <w:t>m</w:t>
          </w:r>
          <w:r w:rsidR="00E23C7F">
            <w:t xml:space="preserve">inderjarige verdachten </w:t>
          </w:r>
          <w:r w:rsidR="00D60C82">
            <w:t>die</w:t>
          </w:r>
          <w:r w:rsidR="00923A21">
            <w:t xml:space="preserve"> </w:t>
          </w:r>
          <w:r w:rsidR="00C55DC3">
            <w:t>worden verdacht van een</w:t>
          </w:r>
          <w:r w:rsidR="006853EF">
            <w:t xml:space="preserve"> overtreding of</w:t>
          </w:r>
          <w:r w:rsidR="00C55DC3">
            <w:t xml:space="preserve"> misdrijf </w:t>
          </w:r>
          <w:r w:rsidR="006853EF">
            <w:t xml:space="preserve">recht op </w:t>
          </w:r>
          <w:r w:rsidR="00C55DC3">
            <w:t>kosteloze rechtsbijstand</w:t>
          </w:r>
          <w:r w:rsidR="0060396F">
            <w:t xml:space="preserve"> als ze zijn aangehouden</w:t>
          </w:r>
          <w:r w:rsidR="00C55DC3">
            <w:t>.</w:t>
          </w:r>
          <w:r w:rsidR="001712A1">
            <w:rPr>
              <w:rStyle w:val="Voetnootmarkering"/>
            </w:rPr>
            <w:footnoteReference w:id="3"/>
          </w:r>
          <w:r w:rsidR="00C55DC3">
            <w:t xml:space="preserve"> Met het </w:t>
          </w:r>
          <w:r w:rsidR="00DD4D3C">
            <w:t>wets</w:t>
          </w:r>
          <w:r w:rsidR="00C55DC3">
            <w:t xml:space="preserve">voorstel wordt dit uitgebreid naar minderjarige verdachten die worden verdacht van een misdrijf </w:t>
          </w:r>
          <w:r w:rsidR="00923A21">
            <w:t xml:space="preserve">en worden uitgenodigd </w:t>
          </w:r>
          <w:r w:rsidR="00C552A7">
            <w:t xml:space="preserve">voor een </w:t>
          </w:r>
          <w:r w:rsidR="00923A21">
            <w:t>verhoor</w:t>
          </w:r>
          <w:r w:rsidR="00C552A7">
            <w:t>.</w:t>
          </w:r>
          <w:r w:rsidR="001B24D7">
            <w:rPr>
              <w:rStyle w:val="Voetnootmarkering"/>
            </w:rPr>
            <w:footnoteReference w:id="4"/>
          </w:r>
          <w:r w:rsidR="00C552A7">
            <w:t xml:space="preserve"> </w:t>
          </w:r>
          <w:r w:rsidR="00E33632">
            <w:t>Dit betekent dat</w:t>
          </w:r>
          <w:r w:rsidR="00923A21">
            <w:t xml:space="preserve"> </w:t>
          </w:r>
          <w:r w:rsidR="005D7B28">
            <w:t>de</w:t>
          </w:r>
          <w:r w:rsidR="00923A21">
            <w:t xml:space="preserve"> </w:t>
          </w:r>
          <w:r w:rsidR="00E33632">
            <w:t xml:space="preserve">minderjarige </w:t>
          </w:r>
          <w:r w:rsidR="00B0250B">
            <w:t xml:space="preserve">verdachte </w:t>
          </w:r>
          <w:r w:rsidR="00E708D1">
            <w:t xml:space="preserve">ook in die gevallen </w:t>
          </w:r>
          <w:r w:rsidR="0029143A">
            <w:t xml:space="preserve">automatisch </w:t>
          </w:r>
          <w:r w:rsidR="00A96DA3">
            <w:t xml:space="preserve">een </w:t>
          </w:r>
          <w:r>
            <w:t xml:space="preserve">advocaat </w:t>
          </w:r>
          <w:r w:rsidR="00E33632">
            <w:t xml:space="preserve">krijgt </w:t>
          </w:r>
          <w:r>
            <w:t>toegewezen voor</w:t>
          </w:r>
          <w:r w:rsidR="003A4FB2">
            <w:t xml:space="preserve"> </w:t>
          </w:r>
          <w:r w:rsidR="00E33632">
            <w:t xml:space="preserve">het verlenen van </w:t>
          </w:r>
          <w:r w:rsidR="003A4FB2">
            <w:t>consultatie- en verhoorbijstand</w:t>
          </w:r>
          <w:r w:rsidR="00D23BB8">
            <w:t>.</w:t>
          </w:r>
          <w:r w:rsidR="00D23BB8">
            <w:rPr>
              <w:rStyle w:val="Voetnootmarkering"/>
            </w:rPr>
            <w:footnoteReference w:id="5"/>
          </w:r>
          <w:r w:rsidR="00D23BB8">
            <w:t xml:space="preserve"> </w:t>
          </w:r>
          <w:r w:rsidR="00616F36">
            <w:t xml:space="preserve">Als een minderjarige wordt uitgenodigd om te worden gehoord over een overtreding geldt </w:t>
          </w:r>
          <w:r w:rsidR="00D4532F">
            <w:t>dit recht op automatische en kosteloze rechtsbijstand niet.</w:t>
          </w:r>
        </w:p>
        <w:p w:rsidR="00245CF0" w:rsidRDefault="00245CF0" w14:paraId="030B49E7" w14:textId="77777777"/>
        <w:p w:rsidR="00245CF0" w:rsidRDefault="00E47CF8" w14:paraId="072183F8" w14:textId="1F8ABDC9">
          <w:pPr>
            <w:rPr>
              <w:i/>
              <w:iCs/>
            </w:rPr>
          </w:pPr>
          <w:r>
            <w:t xml:space="preserve">b. </w:t>
          </w:r>
          <w:r>
            <w:tab/>
          </w:r>
          <w:r>
            <w:rPr>
              <w:i/>
              <w:iCs/>
            </w:rPr>
            <w:t>Hof: geen automatische uitsluiting</w:t>
          </w:r>
          <w:r w:rsidR="007A7C04">
            <w:rPr>
              <w:i/>
              <w:iCs/>
            </w:rPr>
            <w:t xml:space="preserve"> rechtsbijstand</w:t>
          </w:r>
        </w:p>
        <w:p w:rsidR="003401BE" w:rsidP="00F74C19" w:rsidRDefault="0010673D" w14:paraId="00F767C7" w14:textId="159D17B0">
          <w:r>
            <w:t xml:space="preserve">De </w:t>
          </w:r>
          <w:r w:rsidR="002C63A2">
            <w:t>vraag</w:t>
          </w:r>
          <w:r w:rsidR="00A441C0">
            <w:t xml:space="preserve"> rijs</w:t>
          </w:r>
          <w:r w:rsidR="002C63A2">
            <w:t xml:space="preserve">t of de </w:t>
          </w:r>
          <w:r w:rsidR="00AC5F62">
            <w:t xml:space="preserve">beperking die in het wetsvoorstel is aangebracht verenigbaar is met </w:t>
          </w:r>
          <w:r w:rsidR="00CA7E9C">
            <w:t xml:space="preserve">het EU-recht. </w:t>
          </w:r>
          <w:r w:rsidR="00916BEE">
            <w:t xml:space="preserve">Op 5 september 2024 heeft </w:t>
          </w:r>
          <w:r w:rsidR="00F74C19">
            <w:t xml:space="preserve">het Hof van Justitie van de Europese Unie </w:t>
          </w:r>
          <w:r w:rsidR="00916BEE">
            <w:t>zich uitgelaten over de vraag</w:t>
          </w:r>
          <w:r w:rsidR="00F74C19">
            <w:t xml:space="preserve"> of het recht op toegang tot een advocaat van een minderjarige in de fase van het voorbereidende onderzoek kan worden beperkt.</w:t>
          </w:r>
          <w:r w:rsidR="00916BEE">
            <w:rPr>
              <w:rStyle w:val="Voetnootmarkering"/>
            </w:rPr>
            <w:footnoteReference w:id="6"/>
          </w:r>
          <w:r w:rsidR="00F74C19">
            <w:t xml:space="preserve"> Richtlijn 2016/800 geeft die mogelijkheid als de bijstand door een advocaat in een zaak niet evenredig is of sprake is van uitzonderlijke omstandigheden.</w:t>
          </w:r>
          <w:r w:rsidR="00F74C19">
            <w:rPr>
              <w:rStyle w:val="Voetnootmarkering"/>
            </w:rPr>
            <w:footnoteReference w:id="7"/>
          </w:r>
          <w:r w:rsidR="00F74C19">
            <w:t xml:space="preserve"> </w:t>
          </w:r>
        </w:p>
        <w:p w:rsidR="003401BE" w:rsidP="00F74C19" w:rsidRDefault="003401BE" w14:paraId="687FB68A" w14:textId="77777777"/>
        <w:p w:rsidR="00F74C19" w:rsidP="00F74C19" w:rsidRDefault="00F74C19" w14:paraId="0E742138" w14:textId="63D6C31F">
          <w:r>
            <w:t xml:space="preserve">Volgens het </w:t>
          </w:r>
          <w:r w:rsidR="001C2856">
            <w:t>H</w:t>
          </w:r>
          <w:r>
            <w:t xml:space="preserve">of moet voor een dergelijke afwijking van het recht op rechtsbijstand van een minderjarige per geval worden beslist door de bevoegde autoriteiten. De bevoegde autoriteiten moeten daarbij vaststellen of die afwijking gerechtvaardigd is, gelet op de bijzondere omstandigheden van het geval en rekening houdend met </w:t>
          </w:r>
          <w:r>
            <w:lastRenderedPageBreak/>
            <w:t>de belangen van het kind. Ook moet worden voldaan aan de strikte voorwaarden van die bepalingen en de richtlijn.</w:t>
          </w:r>
          <w:r>
            <w:rPr>
              <w:rStyle w:val="Voetnootmarkering"/>
            </w:rPr>
            <w:footnoteReference w:id="8"/>
          </w:r>
          <w:r>
            <w:t xml:space="preserve"> Volgens het </w:t>
          </w:r>
          <w:r w:rsidR="00A567C0">
            <w:t>H</w:t>
          </w:r>
          <w:r>
            <w:t xml:space="preserve">of kan op basis </w:t>
          </w:r>
          <w:r w:rsidDel="00586C37">
            <w:t>van</w:t>
          </w:r>
          <w:r>
            <w:t xml:space="preserve"> </w:t>
          </w:r>
          <w:r w:rsidDel="00586C37">
            <w:t xml:space="preserve">deze bepalingen </w:t>
          </w:r>
          <w:r>
            <w:t>niet worden toegestaan dat in een nationale regeling op algemene en abstracte wijze wordt afgeweken van het recht op toegang tot een advocaat voor minderjarigen die verdachte zijn in de fase van het voorbereidende onderzoek.</w:t>
          </w:r>
          <w:r>
            <w:rPr>
              <w:rStyle w:val="Voetnootmarkering"/>
            </w:rPr>
            <w:footnoteReference w:id="9"/>
          </w:r>
        </w:p>
        <w:p w:rsidR="00F74C19" w:rsidP="00F74C19" w:rsidRDefault="00F74C19" w14:paraId="182B2741" w14:textId="77777777"/>
        <w:p w:rsidR="00D25EEF" w:rsidP="00F74C19" w:rsidRDefault="00F74C19" w14:paraId="27AE4341" w14:textId="41086B15">
          <w:r>
            <w:t>Afwijking van de richtlijn voor lichtere strafbare feiten zoals overtredingen is alleen mogelijk als er geen sprake is van (mogelijk toekomstige) vrijheidsbeneming.</w:t>
          </w:r>
          <w:r>
            <w:rPr>
              <w:rStyle w:val="Voetnootmarkering"/>
            </w:rPr>
            <w:footnoteReference w:id="10"/>
          </w:r>
          <w:r>
            <w:t xml:space="preserve"> Voor vrijwel alle overtredingen in het Nederlandse stelsel kan echter hechtenis worden opgelegd. Bovendien kan bij het opleggen van een geldboete of taakstraf vervangende hechtenis worden bevolen. Dit betekent dat ook voor die gevallen niet van de richtlijn kan worden afgeweken.</w:t>
          </w:r>
          <w:r>
            <w:rPr>
              <w:rStyle w:val="Voetnootmarkering"/>
            </w:rPr>
            <w:footnoteReference w:id="11"/>
          </w:r>
          <w:r>
            <w:t xml:space="preserve"> In de toelichting wordt niet ingegaan op de verhouding van het wetsvoorstel tot deze uitspraak van het </w:t>
          </w:r>
          <w:r w:rsidR="0056660F">
            <w:t>H</w:t>
          </w:r>
          <w:r>
            <w:t>of.</w:t>
          </w:r>
          <w:r w:rsidR="00D90A51">
            <w:t xml:space="preserve"> </w:t>
          </w:r>
        </w:p>
        <w:p w:rsidR="00D3345B" w:rsidP="00F74C19" w:rsidRDefault="00D3345B" w14:paraId="0A46EE24" w14:textId="77777777"/>
        <w:p w:rsidR="00F74C19" w:rsidP="00F74C19" w:rsidRDefault="00F74C19" w14:paraId="385EB0DC" w14:textId="0E2FBCEF">
          <w:r>
            <w:t>De Afdeling adviseert in de toelichting alsnog in te gaan</w:t>
          </w:r>
          <w:r w:rsidR="521E19E2">
            <w:t xml:space="preserve"> op de gevolgen van dit arrest voor het </w:t>
          </w:r>
          <w:r w:rsidR="00D3345B">
            <w:t>wets</w:t>
          </w:r>
          <w:r w:rsidR="521E19E2">
            <w:t xml:space="preserve">voorstel en daarbij </w:t>
          </w:r>
          <w:r w:rsidR="00132738">
            <w:t>te motiveren of en, zo ja, in hoeverre het voorstel in overeenstemming is met genoemd arrest</w:t>
          </w:r>
          <w:r w:rsidR="11A76D57">
            <w:t>.</w:t>
          </w:r>
          <w:r w:rsidR="00B14B7F">
            <w:t xml:space="preserve"> </w:t>
          </w:r>
        </w:p>
        <w:p w:rsidR="009C4328" w:rsidRDefault="009C4328" w14:paraId="635B7B06" w14:textId="77777777">
          <w:pPr>
            <w:rPr>
              <w:i/>
              <w:iCs/>
            </w:rPr>
          </w:pPr>
        </w:p>
        <w:p w:rsidRPr="002954E3" w:rsidR="009C4328" w:rsidRDefault="008D742E" w14:paraId="5681D691" w14:textId="0263C57E">
          <w:pPr>
            <w:rPr>
              <w:i/>
              <w:iCs/>
            </w:rPr>
          </w:pPr>
          <w:r>
            <w:rPr>
              <w:i/>
              <w:iCs/>
            </w:rPr>
            <w:t>c.</w:t>
          </w:r>
          <w:r>
            <w:rPr>
              <w:i/>
              <w:iCs/>
            </w:rPr>
            <w:tab/>
            <w:t>Zelfredzaamheid</w:t>
          </w:r>
          <w:r w:rsidR="00F75613">
            <w:rPr>
              <w:i/>
              <w:iCs/>
            </w:rPr>
            <w:t xml:space="preserve"> en belangenafweging</w:t>
          </w:r>
        </w:p>
        <w:p w:rsidR="00DB2A77" w:rsidRDefault="00A326A9" w14:paraId="06104B26" w14:textId="56405881">
          <w:r>
            <w:t xml:space="preserve">In de consultatieversie van </w:t>
          </w:r>
          <w:r w:rsidR="1798664A">
            <w:t xml:space="preserve">het </w:t>
          </w:r>
          <w:r w:rsidR="00145A31">
            <w:t>wets</w:t>
          </w:r>
          <w:r w:rsidR="1798664A">
            <w:t>voorstel</w:t>
          </w:r>
          <w:r>
            <w:t xml:space="preserve"> </w:t>
          </w:r>
          <w:r w:rsidR="0096691F">
            <w:t xml:space="preserve">is </w:t>
          </w:r>
          <w:r w:rsidR="001060D8">
            <w:t>de uitbreiding van</w:t>
          </w:r>
          <w:r w:rsidR="00D00330">
            <w:t xml:space="preserve"> automatische en kosteloze rechtsbijstand</w:t>
          </w:r>
          <w:r w:rsidR="46C83418">
            <w:t xml:space="preserve"> ook</w:t>
          </w:r>
          <w:r w:rsidR="00B2235B">
            <w:t xml:space="preserve"> voorgesteld</w:t>
          </w:r>
          <w:r w:rsidR="46C83418">
            <w:t xml:space="preserve"> voor de </w:t>
          </w:r>
          <w:r w:rsidR="53949F97">
            <w:t xml:space="preserve">minderjarige </w:t>
          </w:r>
          <w:r w:rsidR="46C83418">
            <w:t>verdachte van een overtreding die zich in vrijheid bevindt</w:t>
          </w:r>
          <w:r w:rsidR="224D8CC6">
            <w:t>.</w:t>
          </w:r>
          <w:r w:rsidR="00133B75">
            <w:rPr>
              <w:rStyle w:val="Voetnootmarkering"/>
            </w:rPr>
            <w:footnoteReference w:id="12"/>
          </w:r>
          <w:r w:rsidR="224D8CC6">
            <w:t xml:space="preserve"> De rechtvaardiging daarvoor </w:t>
          </w:r>
          <w:r w:rsidR="00921747">
            <w:t xml:space="preserve">werd erin gevonden </w:t>
          </w:r>
          <w:r w:rsidR="14A73143">
            <w:t xml:space="preserve">dat </w:t>
          </w:r>
          <w:r w:rsidR="0087072B">
            <w:t xml:space="preserve">minderjarigen </w:t>
          </w:r>
          <w:r w:rsidR="0046675B">
            <w:t>niet vanzelfsprekend over voldoende zelfredzaamheid beschikken om hun rechten in het strafproces te effectueren. O</w:t>
          </w:r>
          <w:r w:rsidR="6EFC23C9">
            <w:t xml:space="preserve">ndanks dat </w:t>
          </w:r>
          <w:r w:rsidR="0087072B">
            <w:t>overtredingen vaak</w:t>
          </w:r>
          <w:r w:rsidR="6EFC23C9">
            <w:t xml:space="preserve"> relatief lichte strafzaken </w:t>
          </w:r>
          <w:r w:rsidR="0087072B">
            <w:t>zijn</w:t>
          </w:r>
          <w:r w:rsidR="00133B75">
            <w:t>,</w:t>
          </w:r>
          <w:r w:rsidR="5203BAEC">
            <w:t xml:space="preserve"> </w:t>
          </w:r>
          <w:r w:rsidR="00F655A6">
            <w:t>werd het</w:t>
          </w:r>
          <w:r w:rsidR="00D6047F">
            <w:t xml:space="preserve"> wenselijk geacht dat de overheid </w:t>
          </w:r>
          <w:r w:rsidR="00771A65">
            <w:t>ook voor die gevallen in</w:t>
          </w:r>
          <w:r w:rsidR="002C2494">
            <w:t xml:space="preserve"> kosteloze</w:t>
          </w:r>
          <w:r w:rsidR="00D6047F">
            <w:t xml:space="preserve"> rechtsbijstand voorziet.</w:t>
          </w:r>
          <w:r w:rsidR="00D6047F">
            <w:rPr>
              <w:rStyle w:val="Voetnootmarkering"/>
            </w:rPr>
            <w:footnoteReference w:id="13"/>
          </w:r>
        </w:p>
        <w:p w:rsidR="0C069461" w:rsidRDefault="0C069461" w14:paraId="37F92856" w14:textId="0A26CCFE"/>
        <w:p w:rsidR="0056447B" w:rsidRDefault="00400BD6" w14:paraId="13B26F1F" w14:textId="305941A9">
          <w:r>
            <w:t xml:space="preserve">Volgens de toelichting </w:t>
          </w:r>
          <w:r w:rsidR="30D59C02">
            <w:t xml:space="preserve">bij het voorliggende </w:t>
          </w:r>
          <w:r w:rsidR="0096691F">
            <w:t>wets</w:t>
          </w:r>
          <w:r w:rsidR="30D59C02">
            <w:t xml:space="preserve">voorstel </w:t>
          </w:r>
          <w:r w:rsidR="00006791">
            <w:t xml:space="preserve">is deze </w:t>
          </w:r>
          <w:r w:rsidR="10F2E153">
            <w:t xml:space="preserve">aanvankelijk beoogde uitbreiding </w:t>
          </w:r>
          <w:r w:rsidR="1551FCF3">
            <w:t xml:space="preserve">in het voorliggende voorstel alsnog </w:t>
          </w:r>
          <w:r w:rsidR="00006791">
            <w:t>uitgesloten</w:t>
          </w:r>
          <w:r w:rsidR="1F96DFCF">
            <w:t>,</w:t>
          </w:r>
          <w:r w:rsidR="001A0742">
            <w:t xml:space="preserve"> </w:t>
          </w:r>
          <w:r w:rsidR="542741D3">
            <w:t xml:space="preserve">in navolging van </w:t>
          </w:r>
          <w:r w:rsidR="001A0742">
            <w:t>de consultatiereacties van de politie en de Raad voor de Rechtspraak. Door deze beperking aan te brengen</w:t>
          </w:r>
          <w:r w:rsidR="004F402A">
            <w:t>,</w:t>
          </w:r>
          <w:r w:rsidR="001A0742">
            <w:t xml:space="preserve"> zou het wetsvoorstel beter aansluiten bij de huidige praktijk en daarnaast wordt </w:t>
          </w:r>
          <w:r w:rsidR="004F402A">
            <w:t xml:space="preserve">een </w:t>
          </w:r>
          <w:r w:rsidR="001A0742">
            <w:t xml:space="preserve">onevenredige werklast voor de politie </w:t>
          </w:r>
          <w:r w:rsidR="001A0742">
            <w:lastRenderedPageBreak/>
            <w:t>voorkomen.</w:t>
          </w:r>
          <w:r w:rsidR="001A0742">
            <w:rPr>
              <w:rStyle w:val="Voetnootmarkering"/>
            </w:rPr>
            <w:footnoteReference w:id="14"/>
          </w:r>
          <w:r w:rsidR="001A0742">
            <w:t xml:space="preserve"> </w:t>
          </w:r>
          <w:r w:rsidR="00993B1D">
            <w:t xml:space="preserve">De Afdeling </w:t>
          </w:r>
          <w:r w:rsidR="6C1A184F">
            <w:t xml:space="preserve">merkt </w:t>
          </w:r>
          <w:r w:rsidR="003D5F03">
            <w:t xml:space="preserve">daarover </w:t>
          </w:r>
          <w:r w:rsidR="1E703A7E">
            <w:t xml:space="preserve">allereerst </w:t>
          </w:r>
          <w:r w:rsidR="6C1A184F">
            <w:t>op dat de keuze voor deze beperking niet eenduidig af te leiden valt uit voornoemde consu</w:t>
          </w:r>
          <w:r w:rsidR="75B8C22A">
            <w:t>lt</w:t>
          </w:r>
          <w:r w:rsidR="6C1A184F">
            <w:t>atiereac</w:t>
          </w:r>
          <w:r w:rsidR="4F31806E">
            <w:t>ties</w:t>
          </w:r>
          <w:r w:rsidR="1E665732">
            <w:t>.</w:t>
          </w:r>
        </w:p>
        <w:p w:rsidR="0056447B" w:rsidRDefault="0056447B" w14:paraId="134490AE" w14:textId="77777777"/>
        <w:p w:rsidR="00D903E4" w:rsidRDefault="00A94F4D" w14:paraId="3E8133EE" w14:textId="379796EE">
          <w:r>
            <w:t xml:space="preserve">In de toelichting wordt </w:t>
          </w:r>
          <w:r w:rsidR="00081365">
            <w:t xml:space="preserve">verder </w:t>
          </w:r>
          <w:r>
            <w:t>geen aandacht meer besteed aan de vraag</w:t>
          </w:r>
          <w:r w:rsidR="001872E9">
            <w:t xml:space="preserve"> </w:t>
          </w:r>
          <w:r w:rsidR="2AD26AC4">
            <w:t>welk belang wordt toegekend</w:t>
          </w:r>
          <w:r w:rsidR="001872E9">
            <w:t xml:space="preserve"> </w:t>
          </w:r>
          <w:r w:rsidR="45EAEE22">
            <w:t xml:space="preserve">aan de mate van </w:t>
          </w:r>
          <w:r w:rsidR="001872E9">
            <w:t xml:space="preserve">de zelfredzaamheid of het </w:t>
          </w:r>
          <w:proofErr w:type="spellStart"/>
          <w:r w:rsidR="001872E9">
            <w:t>doenvermogen</w:t>
          </w:r>
          <w:proofErr w:type="spellEnd"/>
          <w:r w:rsidR="001872E9">
            <w:t xml:space="preserve"> van de groep minderjarige</w:t>
          </w:r>
          <w:r w:rsidR="00786CCF">
            <w:t xml:space="preserve"> verdachten</w:t>
          </w:r>
          <w:r w:rsidR="001872E9">
            <w:t xml:space="preserve"> </w:t>
          </w:r>
          <w:r>
            <w:t>die worden verdacht van een overtreding en zich in vrijheid bevinden</w:t>
          </w:r>
          <w:r w:rsidR="001872E9">
            <w:t xml:space="preserve">. </w:t>
          </w:r>
          <w:r w:rsidR="00C05AB6">
            <w:t>D</w:t>
          </w:r>
          <w:r w:rsidR="00C65E39">
            <w:t xml:space="preserve">it </w:t>
          </w:r>
          <w:r w:rsidR="00C05AB6">
            <w:t>is</w:t>
          </w:r>
          <w:r w:rsidR="00D903E4">
            <w:t xml:space="preserve"> </w:t>
          </w:r>
          <w:r w:rsidR="00C65E39">
            <w:t>echter onverminderd van belang, aangezien de rechten van het kind in deze afweging voorop moeten staan.</w:t>
          </w:r>
          <w:r w:rsidR="00C65E39">
            <w:rPr>
              <w:rStyle w:val="Voetnootmarkering"/>
            </w:rPr>
            <w:footnoteReference w:id="15"/>
          </w:r>
          <w:r w:rsidR="001872E9">
            <w:t xml:space="preserve"> </w:t>
          </w:r>
        </w:p>
        <w:p w:rsidR="00D903E4" w:rsidRDefault="00D903E4" w14:paraId="7546B080" w14:textId="77777777"/>
        <w:p w:rsidR="005538CA" w:rsidRDefault="00BC1D9C" w14:paraId="248EF8C7" w14:textId="75E88B3E">
          <w:r>
            <w:t xml:space="preserve">De Afdeling adviseert </w:t>
          </w:r>
          <w:r w:rsidR="00A94F4D">
            <w:t>daarom</w:t>
          </w:r>
          <w:r>
            <w:t xml:space="preserve"> in de toelichting aanvullend te motiveren welke afweging van belangen heeft plaatsgevonden tussen aan de ene kant de gestelde organisatorische belangen van in het bijzonder de politie en aan de andere kant de belangen van minderjarige verdachten. </w:t>
          </w:r>
          <w:r w:rsidR="002E3BB3">
            <w:t xml:space="preserve">Daarbij adviseert de Afdeling </w:t>
          </w:r>
          <w:r w:rsidR="0B203405">
            <w:t xml:space="preserve">in deze aanvullende motivering </w:t>
          </w:r>
          <w:r w:rsidDel="002E3BB3" w:rsidR="002E3BB3">
            <w:t>tevens</w:t>
          </w:r>
          <w:r w:rsidR="19F02D8B">
            <w:t xml:space="preserve"> </w:t>
          </w:r>
          <w:r w:rsidR="009235B3">
            <w:t>de</w:t>
          </w:r>
          <w:r w:rsidR="00D40DF2">
            <w:t>zelfde</w:t>
          </w:r>
          <w:r w:rsidR="009235B3">
            <w:t xml:space="preserve"> </w:t>
          </w:r>
          <w:r w:rsidR="00070934">
            <w:t xml:space="preserve">beperkte uitbreiding van het recht op rechtsbijstand </w:t>
          </w:r>
          <w:r w:rsidR="00456868">
            <w:t>van de meerderjarige kwetsbare verdachte die wordt uitgenodigd voor een</w:t>
          </w:r>
          <w:r w:rsidR="0065340A">
            <w:t xml:space="preserve"> verhoor</w:t>
          </w:r>
          <w:r w:rsidR="36ED0B41">
            <w:t xml:space="preserve"> te betrekken.</w:t>
          </w:r>
          <w:r w:rsidR="28874ECB">
            <w:t xml:space="preserve"> </w:t>
          </w:r>
        </w:p>
        <w:p w:rsidR="005538CA" w:rsidRDefault="005538CA" w14:paraId="5504F43A" w14:textId="77777777"/>
        <w:p w:rsidR="00D51F13" w:rsidRDefault="00C33082" w14:paraId="65722848" w14:textId="210F2A2A">
          <w:r>
            <w:t>H</w:t>
          </w:r>
          <w:r w:rsidR="009F77B4">
            <w:t xml:space="preserve">et arrest </w:t>
          </w:r>
          <w:r w:rsidR="00E57061">
            <w:t>van het Hof van Justitie</w:t>
          </w:r>
          <w:r w:rsidR="009F77B4">
            <w:t xml:space="preserve"> van de Europese Unie </w:t>
          </w:r>
          <w:r>
            <w:t xml:space="preserve">ziet </w:t>
          </w:r>
          <w:r w:rsidR="009F77B4">
            <w:t xml:space="preserve">niet op </w:t>
          </w:r>
          <w:r w:rsidR="28874ECB">
            <w:t>deze categorie verdachten</w:t>
          </w:r>
          <w:r w:rsidR="009F77B4">
            <w:t>,</w:t>
          </w:r>
          <w:r w:rsidR="28874ECB">
            <w:t xml:space="preserve"> </w:t>
          </w:r>
          <w:r>
            <w:t xml:space="preserve">maar </w:t>
          </w:r>
          <w:r w:rsidR="28874ECB">
            <w:t xml:space="preserve">Richtlijn 2013/48/EU </w:t>
          </w:r>
          <w:r w:rsidR="00A71F90">
            <w:t>bevat</w:t>
          </w:r>
          <w:r w:rsidR="0007106F">
            <w:t xml:space="preserve"> wel</w:t>
          </w:r>
          <w:r w:rsidR="009F77B4">
            <w:t xml:space="preserve"> </w:t>
          </w:r>
          <w:r w:rsidR="28874ECB">
            <w:t>een zorgplicht op basis waarvan rekening moet worden gehouden met de specifieke behoeften van deze groep.</w:t>
          </w:r>
          <w:r w:rsidR="00455E26">
            <w:rPr>
              <w:rStyle w:val="Voetnootmarkering"/>
            </w:rPr>
            <w:footnoteReference w:id="16"/>
          </w:r>
          <w:r w:rsidR="28874ECB">
            <w:t xml:space="preserve"> Voor kwetsbare </w:t>
          </w:r>
          <w:r w:rsidR="7EBF134C">
            <w:t>meer</w:t>
          </w:r>
          <w:r w:rsidR="5AF45AA3">
            <w:t>der</w:t>
          </w:r>
          <w:r w:rsidR="7EBF134C">
            <w:t xml:space="preserve">jarige </w:t>
          </w:r>
          <w:r w:rsidR="00C80CA2">
            <w:t xml:space="preserve">verdachten geldt eveneens dat zij verminderd zelfredzaam kunnen zijn, waardoor </w:t>
          </w:r>
          <w:r w:rsidR="00644B11">
            <w:t xml:space="preserve">ook </w:t>
          </w:r>
          <w:r w:rsidR="0ABB7E6F">
            <w:t>voor</w:t>
          </w:r>
          <w:r w:rsidR="00644B11">
            <w:t xml:space="preserve"> hen de vraag bestaat of zij </w:t>
          </w:r>
          <w:r w:rsidR="00C80CA2">
            <w:t xml:space="preserve">hun rechten in het strafproces </w:t>
          </w:r>
          <w:r w:rsidR="00644B11">
            <w:t>kunnen effectueren.</w:t>
          </w:r>
          <w:r w:rsidRPr="44A6D1CA" w:rsidR="002E3BB3">
            <w:rPr>
              <w:rStyle w:val="Voetnootmarkering"/>
            </w:rPr>
            <w:footnoteReference w:id="17"/>
          </w:r>
          <w:r w:rsidR="28874ECB">
            <w:t xml:space="preserve"> </w:t>
          </w:r>
          <w:r w:rsidDel="002E3BB3" w:rsidR="002E3BB3">
            <w:t xml:space="preserve">Ook ten aanzien van deze groep is </w:t>
          </w:r>
          <w:r w:rsidR="628EFAFA">
            <w:t xml:space="preserve">in het voorliggende wetsvoorstel ten opzichte van de consultatieversie </w:t>
          </w:r>
          <w:r w:rsidDel="002E3BB3" w:rsidR="002E3BB3">
            <w:t xml:space="preserve">een beperking </w:t>
          </w:r>
          <w:r w:rsidR="37BA1073">
            <w:t xml:space="preserve">tot verdenkingen wegens een misdrijf </w:t>
          </w:r>
          <w:r w:rsidDel="002E3BB3" w:rsidR="002E3BB3">
            <w:t xml:space="preserve">aangebracht in de uitbreiding van het recht op kosteloze rechtsbijstand. </w:t>
          </w:r>
        </w:p>
        <w:p w:rsidR="00182005" w:rsidRDefault="00182005" w14:paraId="0079E7A2" w14:textId="77777777"/>
        <w:p w:rsidR="00014D30" w:rsidRDefault="00182005" w14:paraId="7AC8A934" w14:textId="6F9423E9">
          <w:r>
            <w:rPr>
              <w:i/>
              <w:iCs/>
            </w:rPr>
            <w:t xml:space="preserve">d. </w:t>
          </w:r>
          <w:r>
            <w:rPr>
              <w:i/>
              <w:iCs/>
            </w:rPr>
            <w:tab/>
            <w:t>Conclusie</w:t>
          </w:r>
          <w:r w:rsidR="008A78CA">
            <w:t xml:space="preserve"> </w:t>
          </w:r>
        </w:p>
        <w:p w:rsidR="00980F41" w:rsidRDefault="008E6DAB" w14:paraId="34AE4A98" w14:textId="3E0F8B42">
          <w:r>
            <w:t xml:space="preserve">Gelet op het voorgaande adviseert de Afdeling om in de toelichting </w:t>
          </w:r>
          <w:r w:rsidR="00D46F40">
            <w:t xml:space="preserve">nader </w:t>
          </w:r>
          <w:r>
            <w:t xml:space="preserve">te motiveren hoe de beperking van het recht op rechtsbijstand van minderjarige verdachten </w:t>
          </w:r>
          <w:r w:rsidR="5AE53C0F">
            <w:t xml:space="preserve">die zich in vrijheid bevinden tot verdachten bij een misdrijf </w:t>
          </w:r>
          <w:r>
            <w:t xml:space="preserve">zich verhoudt tot voornoemde uitspraak van het </w:t>
          </w:r>
          <w:r w:rsidR="00675224">
            <w:t xml:space="preserve">Hof van Justitie van de Europese Unie en zo nodig het </w:t>
          </w:r>
          <w:r w:rsidR="00323283">
            <w:t>wets</w:t>
          </w:r>
          <w:r w:rsidR="00675224">
            <w:t xml:space="preserve">voorstel aan te passen. </w:t>
          </w:r>
          <w:r w:rsidR="009B12BF">
            <w:t xml:space="preserve">Zij adviseert </w:t>
          </w:r>
          <w:r w:rsidR="009B1967">
            <w:t xml:space="preserve">tevens </w:t>
          </w:r>
          <w:r w:rsidR="538FC5C9">
            <w:t>aanvullend</w:t>
          </w:r>
          <w:r w:rsidR="009B1967">
            <w:t xml:space="preserve"> aandacht </w:t>
          </w:r>
          <w:r w:rsidR="009B12BF">
            <w:t>te besteden</w:t>
          </w:r>
          <w:r w:rsidR="009B1967">
            <w:t xml:space="preserve"> aan de zelfredzaamheid en het </w:t>
          </w:r>
          <w:proofErr w:type="spellStart"/>
          <w:r w:rsidR="009B1967">
            <w:t>doenvermogen</w:t>
          </w:r>
          <w:proofErr w:type="spellEnd"/>
          <w:r w:rsidR="009B1967">
            <w:t xml:space="preserve"> van minderjarige</w:t>
          </w:r>
          <w:r w:rsidR="00526B8F">
            <w:t xml:space="preserve"> en </w:t>
          </w:r>
          <w:r w:rsidR="047EE248">
            <w:t>ook van</w:t>
          </w:r>
          <w:r w:rsidR="00526B8F">
            <w:t xml:space="preserve"> kwetsbare</w:t>
          </w:r>
          <w:r w:rsidR="009B1967">
            <w:t xml:space="preserve"> </w:t>
          </w:r>
          <w:r w:rsidR="6DDAE1CF">
            <w:t xml:space="preserve">meerderjarige </w:t>
          </w:r>
          <w:r w:rsidR="009B1967">
            <w:t>verdachten.</w:t>
          </w:r>
          <w:r w:rsidR="009B12BF">
            <w:t xml:space="preserve"> </w:t>
          </w:r>
          <w:r w:rsidR="00137EE1">
            <w:t xml:space="preserve">Als aanleiding wordt gezien het wetsvoorstel </w:t>
          </w:r>
          <w:r w:rsidR="00641F12">
            <w:t>aan te passen, is van belang daarbij de uitvoerbaarheid nauwkeurig in het oog te houden.</w:t>
          </w:r>
        </w:p>
      </w:sdtContent>
    </w:sdt>
    <w:p w:rsidR="001B72BD" w:rsidRDefault="001B72BD" w14:paraId="6DD4F622" w14:textId="0804DAB5">
      <w:r>
        <w:br w:type="page"/>
      </w:r>
    </w:p>
    <w:p w:rsidR="00E93D67" w:rsidRDefault="00E93D67" w14:paraId="64AC2AA7" w14:textId="77777777"/>
    <w:sdt>
      <w:sdtPr>
        <w:tag w:val="bmDictum"/>
        <w:id w:val="299582201"/>
        <w:lock w:val="sdtLocked"/>
        <w:placeholder>
          <w:docPart w:val="DefaultPlaceholder_-1854013440"/>
        </w:placeholder>
      </w:sdtPr>
      <w:sdtEndPr/>
      <w:sdtContent>
        <w:p w:rsidR="001978DD" w:rsidP="00017C54" w:rsidRDefault="00F15C8D" w14:paraId="6DD4F623" w14:textId="2B712723">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1978DD" w:rsidSect="006355A8">
      <w:headerReference w:type="even" r:id="rId11"/>
      <w:headerReference w:type="default" r:id="rId12"/>
      <w:footerReference w:type="even" r:id="rId13"/>
      <w:footerReference w:type="default" r:id="rId14"/>
      <w:headerReference w:type="first" r:id="rId15"/>
      <w:footerReference w:type="first" r:id="rId16"/>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CBBF4" w14:textId="77777777" w:rsidR="00A777F6" w:rsidRDefault="00A777F6">
      <w:r>
        <w:separator/>
      </w:r>
    </w:p>
  </w:endnote>
  <w:endnote w:type="continuationSeparator" w:id="0">
    <w:p w14:paraId="057C7EA8" w14:textId="77777777" w:rsidR="00A777F6" w:rsidRDefault="00A777F6">
      <w:r>
        <w:continuationSeparator/>
      </w:r>
    </w:p>
  </w:endnote>
  <w:endnote w:type="continuationNotice" w:id="1">
    <w:p w14:paraId="4E4F98C6" w14:textId="77777777" w:rsidR="00A777F6" w:rsidRDefault="00A77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DF1E" w14:textId="77777777" w:rsidR="00843DB7" w:rsidRDefault="00843D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EB594B" w14:paraId="6DD4F629" w14:textId="77777777" w:rsidTr="00D90098">
      <w:tc>
        <w:tcPr>
          <w:tcW w:w="4815" w:type="dxa"/>
        </w:tcPr>
        <w:p w14:paraId="6DD4F627" w14:textId="77777777" w:rsidR="00D90098" w:rsidRDefault="00D90098" w:rsidP="00D90098">
          <w:pPr>
            <w:pStyle w:val="Voettekst"/>
          </w:pPr>
        </w:p>
      </w:tc>
      <w:tc>
        <w:tcPr>
          <w:tcW w:w="4247" w:type="dxa"/>
        </w:tcPr>
        <w:p w14:paraId="6DD4F628" w14:textId="77777777" w:rsidR="00D90098" w:rsidRDefault="00D90098" w:rsidP="00D90098">
          <w:pPr>
            <w:pStyle w:val="Voettekst"/>
            <w:jc w:val="right"/>
          </w:pPr>
        </w:p>
      </w:tc>
    </w:tr>
  </w:tbl>
  <w:p w14:paraId="6DD4F62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24622" w14:textId="2232DEBF" w:rsidR="006355A8" w:rsidRPr="006355A8" w:rsidRDefault="006355A8">
    <w:pPr>
      <w:pStyle w:val="Voettekst"/>
      <w:rPr>
        <w:rFonts w:ascii="Bembo" w:hAnsi="Bembo"/>
        <w:sz w:val="32"/>
      </w:rPr>
    </w:pPr>
    <w:r w:rsidRPr="006355A8">
      <w:rPr>
        <w:rFonts w:ascii="Bembo" w:hAnsi="Bembo"/>
        <w:sz w:val="32"/>
      </w:rPr>
      <w:t>AAN DE KONING</w:t>
    </w:r>
  </w:p>
  <w:p w14:paraId="00CF3A37" w14:textId="77777777" w:rsidR="006355A8" w:rsidRDefault="006355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8D649" w14:textId="77777777" w:rsidR="00A777F6" w:rsidRDefault="00A777F6">
      <w:r>
        <w:separator/>
      </w:r>
    </w:p>
  </w:footnote>
  <w:footnote w:type="continuationSeparator" w:id="0">
    <w:p w14:paraId="2BB56ADB" w14:textId="77777777" w:rsidR="00A777F6" w:rsidRDefault="00A777F6">
      <w:r>
        <w:continuationSeparator/>
      </w:r>
    </w:p>
  </w:footnote>
  <w:footnote w:type="continuationNotice" w:id="1">
    <w:p w14:paraId="18A21569" w14:textId="77777777" w:rsidR="00A777F6" w:rsidRDefault="00A777F6"/>
  </w:footnote>
  <w:footnote w:id="2">
    <w:p w14:paraId="721C1642" w14:textId="1A9ACFE8" w:rsidR="009E63A9" w:rsidRDefault="009E63A9">
      <w:pPr>
        <w:pStyle w:val="Voetnoottekst"/>
      </w:pPr>
      <w:r>
        <w:rPr>
          <w:rStyle w:val="Voetnootmarkering"/>
        </w:rPr>
        <w:footnoteRef/>
      </w:r>
      <w:r>
        <w:t xml:space="preserve"> </w:t>
      </w:r>
      <w:r w:rsidR="00716F27">
        <w:t>Memorie van toelichting, paragraaf 1.1.</w:t>
      </w:r>
    </w:p>
  </w:footnote>
  <w:footnote w:id="3">
    <w:p w14:paraId="14B1218D" w14:textId="61745A9F" w:rsidR="001712A1" w:rsidRDefault="001712A1">
      <w:pPr>
        <w:pStyle w:val="Voetnoottekst"/>
      </w:pPr>
      <w:r>
        <w:rPr>
          <w:rStyle w:val="Voetnootmarkering"/>
        </w:rPr>
        <w:footnoteRef/>
      </w:r>
      <w:r>
        <w:t xml:space="preserve"> Artikel </w:t>
      </w:r>
      <w:r w:rsidR="00314A41">
        <w:t xml:space="preserve">489, eerste lid, Sv. </w:t>
      </w:r>
    </w:p>
  </w:footnote>
  <w:footnote w:id="4">
    <w:p w14:paraId="44254996" w14:textId="3EA32B97" w:rsidR="001B24D7" w:rsidRDefault="001B24D7">
      <w:pPr>
        <w:pStyle w:val="Voetnoottekst"/>
      </w:pPr>
      <w:r>
        <w:rPr>
          <w:rStyle w:val="Voetnootmarkering"/>
        </w:rPr>
        <w:footnoteRef/>
      </w:r>
      <w:r>
        <w:t xml:space="preserve"> </w:t>
      </w:r>
      <w:r w:rsidR="005333C1">
        <w:t xml:space="preserve">Het wetsvoorstel regelt dit ook </w:t>
      </w:r>
      <w:r>
        <w:t>voor de kwetsbare meerderjarige verdachte.</w:t>
      </w:r>
    </w:p>
  </w:footnote>
  <w:footnote w:id="5">
    <w:p w14:paraId="6D615C28" w14:textId="5DA33A2F" w:rsidR="00D23BB8" w:rsidRDefault="00D23BB8" w:rsidP="00D23BB8">
      <w:pPr>
        <w:pStyle w:val="Voetnoottekst"/>
      </w:pPr>
      <w:r>
        <w:rPr>
          <w:rStyle w:val="Voetnootmarkering"/>
        </w:rPr>
        <w:footnoteRef/>
      </w:r>
      <w:r>
        <w:t xml:space="preserve"> Artikel I, onderdeel</w:t>
      </w:r>
      <w:r w:rsidR="00801846">
        <w:t xml:space="preserve"> </w:t>
      </w:r>
      <w:r>
        <w:t>G.</w:t>
      </w:r>
    </w:p>
  </w:footnote>
  <w:footnote w:id="6">
    <w:p w14:paraId="7F9EDCF9" w14:textId="42F00391" w:rsidR="00916BEE" w:rsidRDefault="00916BEE" w:rsidP="00916BEE">
      <w:pPr>
        <w:pStyle w:val="Voetnoottekst"/>
      </w:pPr>
      <w:r>
        <w:rPr>
          <w:rStyle w:val="Voetnootmarkering"/>
        </w:rPr>
        <w:footnoteRef/>
      </w:r>
      <w:r>
        <w:t xml:space="preserve"> </w:t>
      </w:r>
      <w:proofErr w:type="spellStart"/>
      <w:r>
        <w:t>HvJ</w:t>
      </w:r>
      <w:proofErr w:type="spellEnd"/>
      <w:r>
        <w:t xml:space="preserve"> EU 5 september 2024, C-603/22, </w:t>
      </w:r>
      <w:hyperlink r:id="rId1" w:history="1">
        <w:r w:rsidRPr="0060413A">
          <w:rPr>
            <w:rStyle w:val="Hyperlink"/>
          </w:rPr>
          <w:t>ECLI:EU:C:2024:685</w:t>
        </w:r>
      </w:hyperlink>
      <w:r>
        <w:t xml:space="preserve"> </w:t>
      </w:r>
      <w:r w:rsidRPr="0017136C">
        <w:t>(</w:t>
      </w:r>
      <w:r w:rsidRPr="0017136C">
        <w:rPr>
          <w:i/>
          <w:iCs/>
        </w:rPr>
        <w:t xml:space="preserve">M.S. </w:t>
      </w:r>
      <w:proofErr w:type="spellStart"/>
      <w:r w:rsidRPr="0017136C">
        <w:rPr>
          <w:i/>
          <w:iCs/>
        </w:rPr>
        <w:t>e.a</w:t>
      </w:r>
      <w:proofErr w:type="spellEnd"/>
      <w:r w:rsidRPr="0017136C">
        <w:t>)</w:t>
      </w:r>
      <w:r>
        <w:t>.</w:t>
      </w:r>
      <w:r w:rsidR="00F00333">
        <w:t xml:space="preserve"> Zie eerder in vergelijkbare zin ook de uitspraak van de Afdeling bestuursrechtspraak van de Raad van State </w:t>
      </w:r>
      <w:hyperlink r:id="rId2" w:tooltip="Raad van State 31 juli 2024, ECLI:NL:RVS:2024:3083" w:history="1">
        <w:r w:rsidR="00F00333" w:rsidRPr="00F00333">
          <w:rPr>
            <w:rStyle w:val="Hyperlink"/>
          </w:rPr>
          <w:t>Raad van State 31 juli 2024, ECLI:NL:RVS:2024:3083</w:t>
        </w:r>
      </w:hyperlink>
      <w:r w:rsidR="00F00333">
        <w:t xml:space="preserve">. </w:t>
      </w:r>
    </w:p>
  </w:footnote>
  <w:footnote w:id="7">
    <w:p w14:paraId="42AFC0EB" w14:textId="77777777" w:rsidR="00F74C19" w:rsidRDefault="00F74C19" w:rsidP="00F74C19">
      <w:pPr>
        <w:pStyle w:val="Voetnoottekst"/>
      </w:pPr>
      <w:r>
        <w:rPr>
          <w:rStyle w:val="Voetnootmarkering"/>
        </w:rPr>
        <w:footnoteRef/>
      </w:r>
      <w:r>
        <w:t xml:space="preserve"> Artikel 6, zesde en achtste lid, </w:t>
      </w:r>
      <w:hyperlink r:id="rId3" w:history="1">
        <w:hyperlink r:id="rId4" w:history="1">
          <w:r w:rsidRPr="008250BC">
            <w:rPr>
              <w:rStyle w:val="Hyperlink"/>
            </w:rPr>
            <w:t>Richtlijn (EU) 2016/800</w:t>
          </w:r>
        </w:hyperlink>
      </w:hyperlink>
      <w:r w:rsidRPr="0070180C">
        <w:t xml:space="preserve"> van het Europees Parlement en de Raad van 11 mei 2016 betreffende procedurele waarborgen voor kinderen die verdachte of beklaagde zijn in een strafprocedure</w:t>
      </w:r>
      <w:r>
        <w:t>.</w:t>
      </w:r>
    </w:p>
  </w:footnote>
  <w:footnote w:id="8">
    <w:p w14:paraId="6B88BE67" w14:textId="48759400" w:rsidR="00F74C19" w:rsidRDefault="00F74C19" w:rsidP="00F74C19">
      <w:pPr>
        <w:pStyle w:val="Voetnoottekst"/>
      </w:pPr>
      <w:r>
        <w:rPr>
          <w:rStyle w:val="Voetnootmarkering"/>
        </w:rPr>
        <w:footnoteRef/>
      </w:r>
      <w:r>
        <w:t xml:space="preserve"> </w:t>
      </w:r>
      <w:proofErr w:type="spellStart"/>
      <w:r>
        <w:t>HvJ</w:t>
      </w:r>
      <w:proofErr w:type="spellEnd"/>
      <w:r>
        <w:t xml:space="preserve"> EU 5 september 2024, C-</w:t>
      </w:r>
      <w:r w:rsidR="0079708E">
        <w:t>603</w:t>
      </w:r>
      <w:r>
        <w:t xml:space="preserve">/22, </w:t>
      </w:r>
      <w:hyperlink r:id="rId5" w:history="1">
        <w:r w:rsidRPr="0060413A">
          <w:rPr>
            <w:rStyle w:val="Hyperlink"/>
          </w:rPr>
          <w:t>ECLI:EU:C:2024:685</w:t>
        </w:r>
      </w:hyperlink>
      <w:r>
        <w:t xml:space="preserve"> </w:t>
      </w:r>
      <w:r w:rsidRPr="0017136C">
        <w:t>(</w:t>
      </w:r>
      <w:r w:rsidRPr="0017136C">
        <w:rPr>
          <w:i/>
          <w:iCs/>
        </w:rPr>
        <w:t xml:space="preserve">M.S. </w:t>
      </w:r>
      <w:proofErr w:type="spellStart"/>
      <w:r w:rsidRPr="0017136C">
        <w:rPr>
          <w:i/>
          <w:iCs/>
        </w:rPr>
        <w:t>e.a</w:t>
      </w:r>
      <w:proofErr w:type="spellEnd"/>
      <w:r w:rsidRPr="0017136C">
        <w:t>)</w:t>
      </w:r>
      <w:r>
        <w:t>, punt 112.</w:t>
      </w:r>
    </w:p>
  </w:footnote>
  <w:footnote w:id="9">
    <w:p w14:paraId="77FD56BF" w14:textId="61BBB1FE" w:rsidR="00F74C19" w:rsidRDefault="00F74C19" w:rsidP="00F74C19">
      <w:pPr>
        <w:pStyle w:val="Voetnoottekst"/>
      </w:pPr>
      <w:r>
        <w:rPr>
          <w:rStyle w:val="Voetnootmarkering"/>
        </w:rPr>
        <w:footnoteRef/>
      </w:r>
      <w:r>
        <w:t xml:space="preserve"> </w:t>
      </w:r>
      <w:proofErr w:type="spellStart"/>
      <w:r>
        <w:t>HvJ</w:t>
      </w:r>
      <w:proofErr w:type="spellEnd"/>
      <w:r>
        <w:t xml:space="preserve"> EU 5 september 2024, C-</w:t>
      </w:r>
      <w:r w:rsidR="0079708E">
        <w:t>603</w:t>
      </w:r>
      <w:r>
        <w:t xml:space="preserve">/22, </w:t>
      </w:r>
      <w:hyperlink r:id="rId6" w:history="1">
        <w:r w:rsidRPr="0060413A">
          <w:rPr>
            <w:rStyle w:val="Hyperlink"/>
          </w:rPr>
          <w:t>ECLI:EU:C:2024:685</w:t>
        </w:r>
      </w:hyperlink>
      <w:r>
        <w:t xml:space="preserve"> </w:t>
      </w:r>
      <w:r w:rsidRPr="0017136C">
        <w:t>(</w:t>
      </w:r>
      <w:r w:rsidRPr="0017136C">
        <w:rPr>
          <w:i/>
          <w:iCs/>
        </w:rPr>
        <w:t xml:space="preserve">M.S. </w:t>
      </w:r>
      <w:proofErr w:type="spellStart"/>
      <w:r w:rsidRPr="0017136C">
        <w:rPr>
          <w:i/>
          <w:iCs/>
        </w:rPr>
        <w:t>e.a</w:t>
      </w:r>
      <w:proofErr w:type="spellEnd"/>
      <w:r w:rsidRPr="0017136C">
        <w:t>)</w:t>
      </w:r>
      <w:r>
        <w:t xml:space="preserve">, punt 113. </w:t>
      </w:r>
    </w:p>
  </w:footnote>
  <w:footnote w:id="10">
    <w:p w14:paraId="4CF5DBCA" w14:textId="3BB5C12B" w:rsidR="00F74C19" w:rsidRDefault="00F74C19" w:rsidP="00F74C19">
      <w:pPr>
        <w:pStyle w:val="Voetnoottekst"/>
      </w:pPr>
      <w:r>
        <w:rPr>
          <w:rStyle w:val="Voetnootmarkering"/>
        </w:rPr>
        <w:footnoteRef/>
      </w:r>
      <w:r>
        <w:t xml:space="preserve"> Overweging 14 en 15 van de Preambule bij Richtlijn 2016/800</w:t>
      </w:r>
      <w:r w:rsidR="00D46F40">
        <w:t xml:space="preserve"> en artikel 2, zesde lid, Richtlijn 2016/800</w:t>
      </w:r>
      <w:r>
        <w:t>.</w:t>
      </w:r>
    </w:p>
  </w:footnote>
  <w:footnote w:id="11">
    <w:p w14:paraId="0EFDBEB6" w14:textId="77777777" w:rsidR="00F74C19" w:rsidRDefault="00F74C19" w:rsidP="00F74C19">
      <w:pPr>
        <w:pStyle w:val="Voetnoottekst"/>
      </w:pPr>
      <w:r>
        <w:rPr>
          <w:rStyle w:val="Voetnootmarkering"/>
        </w:rPr>
        <w:footnoteRef/>
      </w:r>
      <w:r>
        <w:t xml:space="preserve"> Zie ook het advies van de Afdeling advisering van de Raad van State bij het voorstel </w:t>
      </w:r>
      <w:r w:rsidRPr="00EF1393">
        <w:t>van wet tot wijziging van het Wetboek van Strafvordering en de Overleveringswet ter implementatie van de richtlijn 2016/800/EU van het Europees Parlement en de Raad van 11 mei 2016 betreffende procedurele waarborgen voor kinderen die verdachte of beklaagde zijn in een strafprocedure</w:t>
      </w:r>
      <w:r>
        <w:t xml:space="preserve"> (</w:t>
      </w:r>
      <w:hyperlink r:id="rId7" w:history="1">
        <w:r w:rsidRPr="00EF1393">
          <w:rPr>
            <w:rStyle w:val="Hyperlink"/>
          </w:rPr>
          <w:t>W16.18.0156/II</w:t>
        </w:r>
      </w:hyperlink>
      <w:r>
        <w:t>)</w:t>
      </w:r>
    </w:p>
  </w:footnote>
  <w:footnote w:id="12">
    <w:p w14:paraId="5022516E" w14:textId="77777777" w:rsidR="00133B75" w:rsidRDefault="00133B75" w:rsidP="00133B75">
      <w:pPr>
        <w:pStyle w:val="Voetnoottekst"/>
      </w:pPr>
      <w:r>
        <w:rPr>
          <w:rStyle w:val="Voetnootmarkering"/>
        </w:rPr>
        <w:footnoteRef/>
      </w:r>
      <w:r>
        <w:t xml:space="preserve"> Zie artikel I, onderdeel G van de consultatieversie van het wetsvoorstel via </w:t>
      </w:r>
      <w:hyperlink r:id="rId8">
        <w:r w:rsidRPr="675F31C9">
          <w:rPr>
            <w:rStyle w:val="Hyperlink"/>
          </w:rPr>
          <w:t>https://www.internetconsultatie.nl/versterkingrechtsbijstandstrafproces/b1</w:t>
        </w:r>
      </w:hyperlink>
      <w:r>
        <w:t xml:space="preserve">. </w:t>
      </w:r>
    </w:p>
  </w:footnote>
  <w:footnote w:id="13">
    <w:p w14:paraId="0AB370D8" w14:textId="4860EC7D" w:rsidR="00D6047F" w:rsidRDefault="00D6047F">
      <w:pPr>
        <w:pStyle w:val="Voetnoottekst"/>
      </w:pPr>
      <w:r>
        <w:rPr>
          <w:rStyle w:val="Voetnootmarkering"/>
        </w:rPr>
        <w:footnoteRef/>
      </w:r>
      <w:r w:rsidR="675F31C9">
        <w:t xml:space="preserve"> Zie paragraaf 3.3. van de consultatieversie van de memorie van toelichting via </w:t>
      </w:r>
      <w:hyperlink r:id="rId9">
        <w:r w:rsidR="675F31C9" w:rsidRPr="675F31C9">
          <w:rPr>
            <w:rStyle w:val="Hyperlink"/>
          </w:rPr>
          <w:t>https://www.internetconsultatie.nl/versterkingrechtsbijstandstrafproces/b1</w:t>
        </w:r>
      </w:hyperlink>
      <w:r w:rsidR="675F31C9">
        <w:t xml:space="preserve">. </w:t>
      </w:r>
    </w:p>
  </w:footnote>
  <w:footnote w:id="14">
    <w:p w14:paraId="10C330EE" w14:textId="77777777" w:rsidR="001A0742" w:rsidRDefault="001A0742" w:rsidP="001A0742">
      <w:pPr>
        <w:pStyle w:val="Voetnoottekst"/>
      </w:pPr>
      <w:r>
        <w:rPr>
          <w:rStyle w:val="Voetnootmarkering"/>
        </w:rPr>
        <w:footnoteRef/>
      </w:r>
      <w:r>
        <w:t xml:space="preserve"> Memorie van toelichting, paragraaf 4.1.</w:t>
      </w:r>
    </w:p>
  </w:footnote>
  <w:footnote w:id="15">
    <w:p w14:paraId="2B38DE46" w14:textId="5F2F4BA5" w:rsidR="00C65E39" w:rsidRDefault="00C65E39">
      <w:pPr>
        <w:pStyle w:val="Voetnoottekst"/>
      </w:pPr>
      <w:r>
        <w:rPr>
          <w:rStyle w:val="Voetnootmarkering"/>
        </w:rPr>
        <w:footnoteRef/>
      </w:r>
      <w:r w:rsidR="1690E545">
        <w:t xml:space="preserve"> Ook gelet op artikel 37, onder, d van het VN-Kinderrechtenverdrag (IVRK). </w:t>
      </w:r>
    </w:p>
  </w:footnote>
  <w:footnote w:id="16">
    <w:p w14:paraId="0279F591" w14:textId="7220343A" w:rsidR="00455E26" w:rsidRDefault="00455E26">
      <w:pPr>
        <w:pStyle w:val="Voetnoottekst"/>
      </w:pPr>
      <w:r>
        <w:rPr>
          <w:rStyle w:val="Voetnootmarkering"/>
        </w:rPr>
        <w:footnoteRef/>
      </w:r>
      <w:r>
        <w:t xml:space="preserve"> </w:t>
      </w:r>
      <w:r w:rsidRPr="00455E26">
        <w:t>Richtlijn 2013/48/EU, artikel 13</w:t>
      </w:r>
      <w:r>
        <w:t>.</w:t>
      </w:r>
    </w:p>
  </w:footnote>
  <w:footnote w:id="17">
    <w:p w14:paraId="5A64ED87" w14:textId="2E394F13" w:rsidR="001E1681" w:rsidRDefault="001E1681">
      <w:pPr>
        <w:pStyle w:val="Voetnoottekst"/>
      </w:pPr>
      <w:r>
        <w:rPr>
          <w:rStyle w:val="Voetnootmarkering"/>
        </w:rPr>
        <w:footnoteRef/>
      </w:r>
      <w:r>
        <w:t xml:space="preserve"> </w:t>
      </w:r>
      <w:r w:rsidR="00534F24">
        <w:t>Zie ook het advies van de Afdeling</w:t>
      </w:r>
      <w:r w:rsidR="002116DD">
        <w:t xml:space="preserve"> advisering van de Raad van State van </w:t>
      </w:r>
      <w:r w:rsidR="00D16BC6">
        <w:t>6 april 2022</w:t>
      </w:r>
      <w:r w:rsidR="00BC24BC">
        <w:t xml:space="preserve"> over het </w:t>
      </w:r>
      <w:r w:rsidR="00BC24BC" w:rsidRPr="00BC24BC">
        <w:t>voorstel van wet tot vaststelling van het nieuwe Wetboek van Strafvordering, met memorie van toelichting</w:t>
      </w:r>
      <w:r w:rsidR="00BC24BC">
        <w:t xml:space="preserve"> (</w:t>
      </w:r>
      <w:hyperlink r:id="rId10" w:history="1">
        <w:r w:rsidR="00A8640C" w:rsidRPr="000F3584">
          <w:rPr>
            <w:rStyle w:val="Hyperlink"/>
          </w:rPr>
          <w:t>W16.21.0105/II</w:t>
        </w:r>
      </w:hyperlink>
      <w:r w:rsidR="00A8640C">
        <w:t>), punt 2, onderdeel d, sub ii</w:t>
      </w:r>
      <w:r w:rsidR="00BC24BC" w:rsidRPr="00BC24B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5DEA" w14:textId="77777777" w:rsidR="00843DB7" w:rsidRDefault="00843D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F625" w14:textId="77777777" w:rsidR="00FA7BCD" w:rsidRDefault="001E1DB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F62B" w14:textId="77777777" w:rsidR="00DA0CDA" w:rsidRDefault="001E1DB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DD4F62C" w14:textId="77777777" w:rsidR="00993C75" w:rsidRDefault="001E1DBB">
    <w:pPr>
      <w:pStyle w:val="Koptekst"/>
    </w:pPr>
    <w:r>
      <w:rPr>
        <w:noProof/>
      </w:rPr>
      <w:drawing>
        <wp:anchor distT="0" distB="0" distL="114300" distR="114300" simplePos="0" relativeHeight="251658240" behindDoc="1" locked="0" layoutInCell="1" allowOverlap="1" wp14:anchorId="6DD4F637" wp14:editId="6DD4F63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4B"/>
    <w:rsid w:val="000007E1"/>
    <w:rsid w:val="00002820"/>
    <w:rsid w:val="00003DB0"/>
    <w:rsid w:val="00003E42"/>
    <w:rsid w:val="00004949"/>
    <w:rsid w:val="00006791"/>
    <w:rsid w:val="00006BC9"/>
    <w:rsid w:val="00006DF9"/>
    <w:rsid w:val="000073B0"/>
    <w:rsid w:val="000079B6"/>
    <w:rsid w:val="000149FC"/>
    <w:rsid w:val="00014D30"/>
    <w:rsid w:val="0001521F"/>
    <w:rsid w:val="000155D0"/>
    <w:rsid w:val="00017C54"/>
    <w:rsid w:val="000212E0"/>
    <w:rsid w:val="00022A91"/>
    <w:rsid w:val="00022BD6"/>
    <w:rsid w:val="0002438B"/>
    <w:rsid w:val="00025EA0"/>
    <w:rsid w:val="00027AC4"/>
    <w:rsid w:val="00031F0F"/>
    <w:rsid w:val="00033AF6"/>
    <w:rsid w:val="00035D55"/>
    <w:rsid w:val="00040E68"/>
    <w:rsid w:val="00040F9F"/>
    <w:rsid w:val="00041CA0"/>
    <w:rsid w:val="00041FA7"/>
    <w:rsid w:val="0004611D"/>
    <w:rsid w:val="000463AE"/>
    <w:rsid w:val="000463CD"/>
    <w:rsid w:val="00046D15"/>
    <w:rsid w:val="00050C0E"/>
    <w:rsid w:val="00050C7B"/>
    <w:rsid w:val="00050F13"/>
    <w:rsid w:val="00051C59"/>
    <w:rsid w:val="00051DA5"/>
    <w:rsid w:val="00054441"/>
    <w:rsid w:val="0006064B"/>
    <w:rsid w:val="00061F0B"/>
    <w:rsid w:val="00064F61"/>
    <w:rsid w:val="00066167"/>
    <w:rsid w:val="000661C8"/>
    <w:rsid w:val="000667F6"/>
    <w:rsid w:val="00070934"/>
    <w:rsid w:val="00070B6F"/>
    <w:rsid w:val="0007106F"/>
    <w:rsid w:val="00071136"/>
    <w:rsid w:val="00072930"/>
    <w:rsid w:val="000742C9"/>
    <w:rsid w:val="00074E1C"/>
    <w:rsid w:val="00081365"/>
    <w:rsid w:val="0008382C"/>
    <w:rsid w:val="0008385F"/>
    <w:rsid w:val="00085441"/>
    <w:rsid w:val="00091A7A"/>
    <w:rsid w:val="000946EB"/>
    <w:rsid w:val="00094E78"/>
    <w:rsid w:val="00096BF8"/>
    <w:rsid w:val="00097283"/>
    <w:rsid w:val="000A0730"/>
    <w:rsid w:val="000A2434"/>
    <w:rsid w:val="000A2543"/>
    <w:rsid w:val="000A3436"/>
    <w:rsid w:val="000A34B3"/>
    <w:rsid w:val="000A5BED"/>
    <w:rsid w:val="000A671D"/>
    <w:rsid w:val="000A790C"/>
    <w:rsid w:val="000B1141"/>
    <w:rsid w:val="000B1456"/>
    <w:rsid w:val="000B160E"/>
    <w:rsid w:val="000B261F"/>
    <w:rsid w:val="000B43B6"/>
    <w:rsid w:val="000B6CBD"/>
    <w:rsid w:val="000C0596"/>
    <w:rsid w:val="000C1E81"/>
    <w:rsid w:val="000C246A"/>
    <w:rsid w:val="000C396F"/>
    <w:rsid w:val="000C3B69"/>
    <w:rsid w:val="000C7587"/>
    <w:rsid w:val="000C794A"/>
    <w:rsid w:val="000C79BE"/>
    <w:rsid w:val="000D2F24"/>
    <w:rsid w:val="000D3524"/>
    <w:rsid w:val="000D6C0C"/>
    <w:rsid w:val="000D7E0C"/>
    <w:rsid w:val="000E05DD"/>
    <w:rsid w:val="000E1E9C"/>
    <w:rsid w:val="000E320E"/>
    <w:rsid w:val="000E4806"/>
    <w:rsid w:val="000E66ED"/>
    <w:rsid w:val="000E794D"/>
    <w:rsid w:val="000F0EE6"/>
    <w:rsid w:val="000F0F09"/>
    <w:rsid w:val="000F0FAD"/>
    <w:rsid w:val="000F21F9"/>
    <w:rsid w:val="000F2B6D"/>
    <w:rsid w:val="000F3584"/>
    <w:rsid w:val="000F3A3B"/>
    <w:rsid w:val="000F56A4"/>
    <w:rsid w:val="000F603F"/>
    <w:rsid w:val="000F714A"/>
    <w:rsid w:val="000F7CE4"/>
    <w:rsid w:val="00102E37"/>
    <w:rsid w:val="00103C8D"/>
    <w:rsid w:val="001060D8"/>
    <w:rsid w:val="0010673D"/>
    <w:rsid w:val="00110C04"/>
    <w:rsid w:val="00110F0E"/>
    <w:rsid w:val="00113935"/>
    <w:rsid w:val="001154CB"/>
    <w:rsid w:val="001171D6"/>
    <w:rsid w:val="00122A5F"/>
    <w:rsid w:val="0012499B"/>
    <w:rsid w:val="00125793"/>
    <w:rsid w:val="00127408"/>
    <w:rsid w:val="00130842"/>
    <w:rsid w:val="001312FF"/>
    <w:rsid w:val="00132738"/>
    <w:rsid w:val="001328DF"/>
    <w:rsid w:val="00133B75"/>
    <w:rsid w:val="00137788"/>
    <w:rsid w:val="00137EE1"/>
    <w:rsid w:val="0014248A"/>
    <w:rsid w:val="001434B5"/>
    <w:rsid w:val="00145504"/>
    <w:rsid w:val="001459F1"/>
    <w:rsid w:val="00145A31"/>
    <w:rsid w:val="00145F9B"/>
    <w:rsid w:val="00153AA0"/>
    <w:rsid w:val="0015748B"/>
    <w:rsid w:val="00157E45"/>
    <w:rsid w:val="0016094D"/>
    <w:rsid w:val="00160D18"/>
    <w:rsid w:val="001616FE"/>
    <w:rsid w:val="001664C1"/>
    <w:rsid w:val="00167465"/>
    <w:rsid w:val="001712A1"/>
    <w:rsid w:val="0017136C"/>
    <w:rsid w:val="00171EBE"/>
    <w:rsid w:val="00174757"/>
    <w:rsid w:val="00174D46"/>
    <w:rsid w:val="00176D74"/>
    <w:rsid w:val="00176F20"/>
    <w:rsid w:val="001778CE"/>
    <w:rsid w:val="001803AE"/>
    <w:rsid w:val="0018096F"/>
    <w:rsid w:val="00180C7A"/>
    <w:rsid w:val="00182005"/>
    <w:rsid w:val="00182044"/>
    <w:rsid w:val="001837A7"/>
    <w:rsid w:val="00184B83"/>
    <w:rsid w:val="00184BB1"/>
    <w:rsid w:val="00185265"/>
    <w:rsid w:val="00185668"/>
    <w:rsid w:val="00185F60"/>
    <w:rsid w:val="001872E9"/>
    <w:rsid w:val="00190FF5"/>
    <w:rsid w:val="0019287A"/>
    <w:rsid w:val="00193300"/>
    <w:rsid w:val="00197085"/>
    <w:rsid w:val="001978DD"/>
    <w:rsid w:val="001A0742"/>
    <w:rsid w:val="001A70BC"/>
    <w:rsid w:val="001B157D"/>
    <w:rsid w:val="001B161F"/>
    <w:rsid w:val="001B231D"/>
    <w:rsid w:val="001B24D7"/>
    <w:rsid w:val="001B3E60"/>
    <w:rsid w:val="001B538D"/>
    <w:rsid w:val="001B55E6"/>
    <w:rsid w:val="001B579E"/>
    <w:rsid w:val="001B57CA"/>
    <w:rsid w:val="001B6F18"/>
    <w:rsid w:val="001B72BD"/>
    <w:rsid w:val="001C2856"/>
    <w:rsid w:val="001C3A47"/>
    <w:rsid w:val="001C49E4"/>
    <w:rsid w:val="001C4E34"/>
    <w:rsid w:val="001C51C8"/>
    <w:rsid w:val="001C6725"/>
    <w:rsid w:val="001C72FB"/>
    <w:rsid w:val="001D0FE7"/>
    <w:rsid w:val="001D1872"/>
    <w:rsid w:val="001D28F8"/>
    <w:rsid w:val="001D76CF"/>
    <w:rsid w:val="001D79FE"/>
    <w:rsid w:val="001E1681"/>
    <w:rsid w:val="001E1DBB"/>
    <w:rsid w:val="001E2F27"/>
    <w:rsid w:val="001E4DE5"/>
    <w:rsid w:val="001E5F03"/>
    <w:rsid w:val="001F0A25"/>
    <w:rsid w:val="001F4006"/>
    <w:rsid w:val="001F4CA9"/>
    <w:rsid w:val="001F67D5"/>
    <w:rsid w:val="001F6D7D"/>
    <w:rsid w:val="0020030D"/>
    <w:rsid w:val="00200892"/>
    <w:rsid w:val="00200B2F"/>
    <w:rsid w:val="00201416"/>
    <w:rsid w:val="00202295"/>
    <w:rsid w:val="002029CE"/>
    <w:rsid w:val="002035F9"/>
    <w:rsid w:val="00206B2F"/>
    <w:rsid w:val="00207A3C"/>
    <w:rsid w:val="00210651"/>
    <w:rsid w:val="00210CC7"/>
    <w:rsid w:val="002116DD"/>
    <w:rsid w:val="002133D3"/>
    <w:rsid w:val="002145E1"/>
    <w:rsid w:val="002151F7"/>
    <w:rsid w:val="0021635E"/>
    <w:rsid w:val="00217CE8"/>
    <w:rsid w:val="002210FA"/>
    <w:rsid w:val="002221CA"/>
    <w:rsid w:val="00222897"/>
    <w:rsid w:val="00223193"/>
    <w:rsid w:val="00225090"/>
    <w:rsid w:val="002279BE"/>
    <w:rsid w:val="00227D10"/>
    <w:rsid w:val="00227F55"/>
    <w:rsid w:val="002328CB"/>
    <w:rsid w:val="00233889"/>
    <w:rsid w:val="002338A4"/>
    <w:rsid w:val="002352F4"/>
    <w:rsid w:val="00235AEC"/>
    <w:rsid w:val="002375EC"/>
    <w:rsid w:val="002411C3"/>
    <w:rsid w:val="00243E1D"/>
    <w:rsid w:val="002444E1"/>
    <w:rsid w:val="00245CF0"/>
    <w:rsid w:val="002469EE"/>
    <w:rsid w:val="00252C8F"/>
    <w:rsid w:val="002556A5"/>
    <w:rsid w:val="002572FA"/>
    <w:rsid w:val="00260829"/>
    <w:rsid w:val="00260FC8"/>
    <w:rsid w:val="00264DA6"/>
    <w:rsid w:val="00265886"/>
    <w:rsid w:val="00267630"/>
    <w:rsid w:val="0026791E"/>
    <w:rsid w:val="00270985"/>
    <w:rsid w:val="00273771"/>
    <w:rsid w:val="00274B7E"/>
    <w:rsid w:val="002750FD"/>
    <w:rsid w:val="00281244"/>
    <w:rsid w:val="00282A49"/>
    <w:rsid w:val="00283124"/>
    <w:rsid w:val="00284647"/>
    <w:rsid w:val="0029143A"/>
    <w:rsid w:val="0029318F"/>
    <w:rsid w:val="00294D5B"/>
    <w:rsid w:val="0029541D"/>
    <w:rsid w:val="002954E3"/>
    <w:rsid w:val="00295B80"/>
    <w:rsid w:val="0029795B"/>
    <w:rsid w:val="002A0407"/>
    <w:rsid w:val="002A1AAF"/>
    <w:rsid w:val="002A7EAD"/>
    <w:rsid w:val="002B0177"/>
    <w:rsid w:val="002B2BE4"/>
    <w:rsid w:val="002B3071"/>
    <w:rsid w:val="002B3AB5"/>
    <w:rsid w:val="002B6F6C"/>
    <w:rsid w:val="002B7590"/>
    <w:rsid w:val="002C0245"/>
    <w:rsid w:val="002C0BC0"/>
    <w:rsid w:val="002C2494"/>
    <w:rsid w:val="002C35D5"/>
    <w:rsid w:val="002C63A2"/>
    <w:rsid w:val="002C7C73"/>
    <w:rsid w:val="002D3C2C"/>
    <w:rsid w:val="002D4DD7"/>
    <w:rsid w:val="002D4F06"/>
    <w:rsid w:val="002D63C4"/>
    <w:rsid w:val="002D66EE"/>
    <w:rsid w:val="002D6B1F"/>
    <w:rsid w:val="002D766F"/>
    <w:rsid w:val="002D7C21"/>
    <w:rsid w:val="002E2593"/>
    <w:rsid w:val="002E2702"/>
    <w:rsid w:val="002E2DE6"/>
    <w:rsid w:val="002E34AB"/>
    <w:rsid w:val="002E3BB3"/>
    <w:rsid w:val="002E3BE7"/>
    <w:rsid w:val="002E4048"/>
    <w:rsid w:val="002E49F8"/>
    <w:rsid w:val="002E500A"/>
    <w:rsid w:val="002E5724"/>
    <w:rsid w:val="002E6492"/>
    <w:rsid w:val="002E6539"/>
    <w:rsid w:val="002E7692"/>
    <w:rsid w:val="002E77F7"/>
    <w:rsid w:val="002F22D8"/>
    <w:rsid w:val="002F2AA7"/>
    <w:rsid w:val="002F3159"/>
    <w:rsid w:val="002F3DA5"/>
    <w:rsid w:val="002F4176"/>
    <w:rsid w:val="002F61A9"/>
    <w:rsid w:val="00300FF2"/>
    <w:rsid w:val="003034C5"/>
    <w:rsid w:val="00306F7F"/>
    <w:rsid w:val="00307DDF"/>
    <w:rsid w:val="00310E4A"/>
    <w:rsid w:val="0031438C"/>
    <w:rsid w:val="003147BC"/>
    <w:rsid w:val="00314A41"/>
    <w:rsid w:val="00314AF2"/>
    <w:rsid w:val="00314B9C"/>
    <w:rsid w:val="00315976"/>
    <w:rsid w:val="00323283"/>
    <w:rsid w:val="003250D8"/>
    <w:rsid w:val="00332532"/>
    <w:rsid w:val="003327FF"/>
    <w:rsid w:val="00332AA0"/>
    <w:rsid w:val="0033353F"/>
    <w:rsid w:val="00334DD9"/>
    <w:rsid w:val="0033556D"/>
    <w:rsid w:val="003401BE"/>
    <w:rsid w:val="00343917"/>
    <w:rsid w:val="00344423"/>
    <w:rsid w:val="00345F47"/>
    <w:rsid w:val="00347491"/>
    <w:rsid w:val="003476FF"/>
    <w:rsid w:val="00351158"/>
    <w:rsid w:val="00352FA9"/>
    <w:rsid w:val="00357291"/>
    <w:rsid w:val="00357647"/>
    <w:rsid w:val="00357BA1"/>
    <w:rsid w:val="00363354"/>
    <w:rsid w:val="0036341A"/>
    <w:rsid w:val="00364CBE"/>
    <w:rsid w:val="00365852"/>
    <w:rsid w:val="00365EE1"/>
    <w:rsid w:val="00366446"/>
    <w:rsid w:val="00366835"/>
    <w:rsid w:val="00367FEF"/>
    <w:rsid w:val="00370C6A"/>
    <w:rsid w:val="003717A7"/>
    <w:rsid w:val="003717B8"/>
    <w:rsid w:val="00372A6A"/>
    <w:rsid w:val="003738BD"/>
    <w:rsid w:val="00374792"/>
    <w:rsid w:val="003805C7"/>
    <w:rsid w:val="00381176"/>
    <w:rsid w:val="00382B73"/>
    <w:rsid w:val="00385076"/>
    <w:rsid w:val="00386BF3"/>
    <w:rsid w:val="003878C5"/>
    <w:rsid w:val="00391C38"/>
    <w:rsid w:val="00394DC7"/>
    <w:rsid w:val="00396794"/>
    <w:rsid w:val="003A122F"/>
    <w:rsid w:val="003A444A"/>
    <w:rsid w:val="003A450D"/>
    <w:rsid w:val="003A4706"/>
    <w:rsid w:val="003A4FB2"/>
    <w:rsid w:val="003B10B4"/>
    <w:rsid w:val="003B2379"/>
    <w:rsid w:val="003B2AD2"/>
    <w:rsid w:val="003B2E35"/>
    <w:rsid w:val="003B304E"/>
    <w:rsid w:val="003B4DA6"/>
    <w:rsid w:val="003B5176"/>
    <w:rsid w:val="003B5C3C"/>
    <w:rsid w:val="003B7028"/>
    <w:rsid w:val="003C2835"/>
    <w:rsid w:val="003C63E0"/>
    <w:rsid w:val="003D3182"/>
    <w:rsid w:val="003D4399"/>
    <w:rsid w:val="003D5F03"/>
    <w:rsid w:val="003D650E"/>
    <w:rsid w:val="003D6929"/>
    <w:rsid w:val="003D6991"/>
    <w:rsid w:val="003D7A98"/>
    <w:rsid w:val="003E0CC1"/>
    <w:rsid w:val="003E12D7"/>
    <w:rsid w:val="003E132C"/>
    <w:rsid w:val="003E1E16"/>
    <w:rsid w:val="003E778F"/>
    <w:rsid w:val="003F0BCF"/>
    <w:rsid w:val="003F2387"/>
    <w:rsid w:val="003F2AAA"/>
    <w:rsid w:val="003F3E44"/>
    <w:rsid w:val="003F3EE0"/>
    <w:rsid w:val="003F5489"/>
    <w:rsid w:val="003F635B"/>
    <w:rsid w:val="003F6375"/>
    <w:rsid w:val="003F74E3"/>
    <w:rsid w:val="00400B60"/>
    <w:rsid w:val="00400BD6"/>
    <w:rsid w:val="00402F2A"/>
    <w:rsid w:val="00403F1C"/>
    <w:rsid w:val="004041FF"/>
    <w:rsid w:val="004052EA"/>
    <w:rsid w:val="00405A99"/>
    <w:rsid w:val="00405AD1"/>
    <w:rsid w:val="00406993"/>
    <w:rsid w:val="004104D4"/>
    <w:rsid w:val="004112B2"/>
    <w:rsid w:val="004121B7"/>
    <w:rsid w:val="004121F3"/>
    <w:rsid w:val="00413357"/>
    <w:rsid w:val="00414592"/>
    <w:rsid w:val="00414ACE"/>
    <w:rsid w:val="00416957"/>
    <w:rsid w:val="00417DC8"/>
    <w:rsid w:val="004212DE"/>
    <w:rsid w:val="00421498"/>
    <w:rsid w:val="00422060"/>
    <w:rsid w:val="00423C54"/>
    <w:rsid w:val="00424EBB"/>
    <w:rsid w:val="0042516C"/>
    <w:rsid w:val="004261AB"/>
    <w:rsid w:val="00426945"/>
    <w:rsid w:val="0042788D"/>
    <w:rsid w:val="00431D00"/>
    <w:rsid w:val="0043303B"/>
    <w:rsid w:val="00436CEA"/>
    <w:rsid w:val="00440555"/>
    <w:rsid w:val="004436A5"/>
    <w:rsid w:val="00444FD4"/>
    <w:rsid w:val="00445268"/>
    <w:rsid w:val="004459C0"/>
    <w:rsid w:val="00450517"/>
    <w:rsid w:val="004521C1"/>
    <w:rsid w:val="004530FC"/>
    <w:rsid w:val="00454617"/>
    <w:rsid w:val="00455577"/>
    <w:rsid w:val="00455E26"/>
    <w:rsid w:val="00455EBC"/>
    <w:rsid w:val="00456868"/>
    <w:rsid w:val="004613A5"/>
    <w:rsid w:val="00461808"/>
    <w:rsid w:val="00463046"/>
    <w:rsid w:val="0046675B"/>
    <w:rsid w:val="00470174"/>
    <w:rsid w:val="00474214"/>
    <w:rsid w:val="004750C5"/>
    <w:rsid w:val="00476F97"/>
    <w:rsid w:val="004775ED"/>
    <w:rsid w:val="00481EBB"/>
    <w:rsid w:val="0048202E"/>
    <w:rsid w:val="00482720"/>
    <w:rsid w:val="004860BA"/>
    <w:rsid w:val="004872CB"/>
    <w:rsid w:val="00487302"/>
    <w:rsid w:val="00487942"/>
    <w:rsid w:val="00493E69"/>
    <w:rsid w:val="00497015"/>
    <w:rsid w:val="004A2395"/>
    <w:rsid w:val="004A2660"/>
    <w:rsid w:val="004A484F"/>
    <w:rsid w:val="004A6164"/>
    <w:rsid w:val="004A6E7B"/>
    <w:rsid w:val="004B1046"/>
    <w:rsid w:val="004B20C2"/>
    <w:rsid w:val="004B339A"/>
    <w:rsid w:val="004B3F86"/>
    <w:rsid w:val="004B7A6D"/>
    <w:rsid w:val="004C2B74"/>
    <w:rsid w:val="004C3A0D"/>
    <w:rsid w:val="004C7C81"/>
    <w:rsid w:val="004E1427"/>
    <w:rsid w:val="004E2158"/>
    <w:rsid w:val="004E5383"/>
    <w:rsid w:val="004E5772"/>
    <w:rsid w:val="004F1EA1"/>
    <w:rsid w:val="004F3C7C"/>
    <w:rsid w:val="004F402A"/>
    <w:rsid w:val="004F41C6"/>
    <w:rsid w:val="004F51ED"/>
    <w:rsid w:val="004F58E2"/>
    <w:rsid w:val="004F6DDC"/>
    <w:rsid w:val="00500AB8"/>
    <w:rsid w:val="0050195B"/>
    <w:rsid w:val="005019E6"/>
    <w:rsid w:val="00501D96"/>
    <w:rsid w:val="00501F5D"/>
    <w:rsid w:val="00502979"/>
    <w:rsid w:val="005032E0"/>
    <w:rsid w:val="00503E2E"/>
    <w:rsid w:val="0050512F"/>
    <w:rsid w:val="0050731B"/>
    <w:rsid w:val="00507A9D"/>
    <w:rsid w:val="005115A6"/>
    <w:rsid w:val="005128C7"/>
    <w:rsid w:val="00513584"/>
    <w:rsid w:val="005159DF"/>
    <w:rsid w:val="00515C53"/>
    <w:rsid w:val="00516E80"/>
    <w:rsid w:val="0051769E"/>
    <w:rsid w:val="00520067"/>
    <w:rsid w:val="005212CF"/>
    <w:rsid w:val="00526288"/>
    <w:rsid w:val="005267F0"/>
    <w:rsid w:val="00526A46"/>
    <w:rsid w:val="00526B8F"/>
    <w:rsid w:val="00530C8A"/>
    <w:rsid w:val="00531728"/>
    <w:rsid w:val="005333C1"/>
    <w:rsid w:val="00534F24"/>
    <w:rsid w:val="00536F6C"/>
    <w:rsid w:val="00540344"/>
    <w:rsid w:val="00540804"/>
    <w:rsid w:val="00543923"/>
    <w:rsid w:val="005444FF"/>
    <w:rsid w:val="005452E7"/>
    <w:rsid w:val="005462FE"/>
    <w:rsid w:val="00546F76"/>
    <w:rsid w:val="005476F4"/>
    <w:rsid w:val="00547761"/>
    <w:rsid w:val="0055028A"/>
    <w:rsid w:val="00551A78"/>
    <w:rsid w:val="00551C3A"/>
    <w:rsid w:val="005538CA"/>
    <w:rsid w:val="0056167E"/>
    <w:rsid w:val="00561BBC"/>
    <w:rsid w:val="0056447B"/>
    <w:rsid w:val="00565356"/>
    <w:rsid w:val="0056660F"/>
    <w:rsid w:val="00571138"/>
    <w:rsid w:val="00571CCE"/>
    <w:rsid w:val="00572182"/>
    <w:rsid w:val="005727C9"/>
    <w:rsid w:val="00573002"/>
    <w:rsid w:val="00574210"/>
    <w:rsid w:val="005746D0"/>
    <w:rsid w:val="005749CD"/>
    <w:rsid w:val="00576953"/>
    <w:rsid w:val="00576E6D"/>
    <w:rsid w:val="00576FCE"/>
    <w:rsid w:val="00577CBC"/>
    <w:rsid w:val="00577F63"/>
    <w:rsid w:val="005820B2"/>
    <w:rsid w:val="00582E34"/>
    <w:rsid w:val="0058313C"/>
    <w:rsid w:val="00585D99"/>
    <w:rsid w:val="00586C37"/>
    <w:rsid w:val="00590EBF"/>
    <w:rsid w:val="0059224A"/>
    <w:rsid w:val="005932F2"/>
    <w:rsid w:val="0059337C"/>
    <w:rsid w:val="0059585B"/>
    <w:rsid w:val="005974F1"/>
    <w:rsid w:val="005A0571"/>
    <w:rsid w:val="005A1BAB"/>
    <w:rsid w:val="005A2449"/>
    <w:rsid w:val="005A2D87"/>
    <w:rsid w:val="005A2F56"/>
    <w:rsid w:val="005A4545"/>
    <w:rsid w:val="005A62C9"/>
    <w:rsid w:val="005B183F"/>
    <w:rsid w:val="005B3B5D"/>
    <w:rsid w:val="005B3C15"/>
    <w:rsid w:val="005B43DD"/>
    <w:rsid w:val="005B4B1A"/>
    <w:rsid w:val="005C0A5F"/>
    <w:rsid w:val="005C0B5E"/>
    <w:rsid w:val="005C15B9"/>
    <w:rsid w:val="005C233E"/>
    <w:rsid w:val="005C44CE"/>
    <w:rsid w:val="005C6663"/>
    <w:rsid w:val="005C737B"/>
    <w:rsid w:val="005C7EF3"/>
    <w:rsid w:val="005D13AC"/>
    <w:rsid w:val="005D17E9"/>
    <w:rsid w:val="005D2224"/>
    <w:rsid w:val="005D5212"/>
    <w:rsid w:val="005D52D6"/>
    <w:rsid w:val="005D5B36"/>
    <w:rsid w:val="005D6ABD"/>
    <w:rsid w:val="005D6CC8"/>
    <w:rsid w:val="005D7614"/>
    <w:rsid w:val="005D7B28"/>
    <w:rsid w:val="005E08C4"/>
    <w:rsid w:val="005E1793"/>
    <w:rsid w:val="005E2153"/>
    <w:rsid w:val="005E236E"/>
    <w:rsid w:val="005E78AE"/>
    <w:rsid w:val="005F246D"/>
    <w:rsid w:val="005F36E9"/>
    <w:rsid w:val="005F3B44"/>
    <w:rsid w:val="005F5141"/>
    <w:rsid w:val="005F5384"/>
    <w:rsid w:val="005F6EBD"/>
    <w:rsid w:val="00600CC6"/>
    <w:rsid w:val="006010B3"/>
    <w:rsid w:val="0060396F"/>
    <w:rsid w:val="00604119"/>
    <w:rsid w:val="0060413A"/>
    <w:rsid w:val="0060415D"/>
    <w:rsid w:val="00605F04"/>
    <w:rsid w:val="0060650B"/>
    <w:rsid w:val="00611C88"/>
    <w:rsid w:val="00615653"/>
    <w:rsid w:val="00615D3F"/>
    <w:rsid w:val="00616F36"/>
    <w:rsid w:val="006216EA"/>
    <w:rsid w:val="0062186E"/>
    <w:rsid w:val="00623418"/>
    <w:rsid w:val="00623F92"/>
    <w:rsid w:val="00624B0E"/>
    <w:rsid w:val="00625718"/>
    <w:rsid w:val="00626084"/>
    <w:rsid w:val="0062639B"/>
    <w:rsid w:val="006268B2"/>
    <w:rsid w:val="006269BC"/>
    <w:rsid w:val="00626E47"/>
    <w:rsid w:val="00627079"/>
    <w:rsid w:val="00631ADE"/>
    <w:rsid w:val="00632FA2"/>
    <w:rsid w:val="006355A8"/>
    <w:rsid w:val="00635742"/>
    <w:rsid w:val="006357B1"/>
    <w:rsid w:val="006373CC"/>
    <w:rsid w:val="00637B8C"/>
    <w:rsid w:val="00640EED"/>
    <w:rsid w:val="00641F12"/>
    <w:rsid w:val="00642CBD"/>
    <w:rsid w:val="00644B11"/>
    <w:rsid w:val="006468A5"/>
    <w:rsid w:val="006509DE"/>
    <w:rsid w:val="0065198D"/>
    <w:rsid w:val="0065340A"/>
    <w:rsid w:val="00655FD7"/>
    <w:rsid w:val="0065628D"/>
    <w:rsid w:val="006562F0"/>
    <w:rsid w:val="00656580"/>
    <w:rsid w:val="006574CC"/>
    <w:rsid w:val="006635E9"/>
    <w:rsid w:val="0066412E"/>
    <w:rsid w:val="006647B8"/>
    <w:rsid w:val="00665A67"/>
    <w:rsid w:val="006731FE"/>
    <w:rsid w:val="00673A5C"/>
    <w:rsid w:val="00674785"/>
    <w:rsid w:val="00674899"/>
    <w:rsid w:val="006749DD"/>
    <w:rsid w:val="00675224"/>
    <w:rsid w:val="00675704"/>
    <w:rsid w:val="00680647"/>
    <w:rsid w:val="006811D0"/>
    <w:rsid w:val="0068139D"/>
    <w:rsid w:val="006819B8"/>
    <w:rsid w:val="00681E9E"/>
    <w:rsid w:val="00683461"/>
    <w:rsid w:val="0068365C"/>
    <w:rsid w:val="00683C2B"/>
    <w:rsid w:val="006853EF"/>
    <w:rsid w:val="00686268"/>
    <w:rsid w:val="00691C45"/>
    <w:rsid w:val="00692AE0"/>
    <w:rsid w:val="00693225"/>
    <w:rsid w:val="006944E1"/>
    <w:rsid w:val="006A186C"/>
    <w:rsid w:val="006A204B"/>
    <w:rsid w:val="006A271F"/>
    <w:rsid w:val="006A2C88"/>
    <w:rsid w:val="006A40C4"/>
    <w:rsid w:val="006A6AA6"/>
    <w:rsid w:val="006A6AB9"/>
    <w:rsid w:val="006A70D0"/>
    <w:rsid w:val="006B0FC1"/>
    <w:rsid w:val="006B17EA"/>
    <w:rsid w:val="006B2B47"/>
    <w:rsid w:val="006B3B0E"/>
    <w:rsid w:val="006B3C52"/>
    <w:rsid w:val="006B7A20"/>
    <w:rsid w:val="006C1812"/>
    <w:rsid w:val="006C201A"/>
    <w:rsid w:val="006C4F09"/>
    <w:rsid w:val="006C5DB9"/>
    <w:rsid w:val="006C7B8A"/>
    <w:rsid w:val="006C7ED2"/>
    <w:rsid w:val="006D1107"/>
    <w:rsid w:val="006D322F"/>
    <w:rsid w:val="006D46FF"/>
    <w:rsid w:val="006D6074"/>
    <w:rsid w:val="006E0439"/>
    <w:rsid w:val="006E04DA"/>
    <w:rsid w:val="006E1026"/>
    <w:rsid w:val="006E1C32"/>
    <w:rsid w:val="006E1D8F"/>
    <w:rsid w:val="006E2ADF"/>
    <w:rsid w:val="006F12B3"/>
    <w:rsid w:val="006F18DE"/>
    <w:rsid w:val="006F2147"/>
    <w:rsid w:val="006F232F"/>
    <w:rsid w:val="006F25B7"/>
    <w:rsid w:val="006F25E8"/>
    <w:rsid w:val="006F6217"/>
    <w:rsid w:val="007002F0"/>
    <w:rsid w:val="0070085E"/>
    <w:rsid w:val="0070180C"/>
    <w:rsid w:val="0070194D"/>
    <w:rsid w:val="00701FA8"/>
    <w:rsid w:val="00702B76"/>
    <w:rsid w:val="00702F32"/>
    <w:rsid w:val="00703DAC"/>
    <w:rsid w:val="007053C8"/>
    <w:rsid w:val="00705421"/>
    <w:rsid w:val="00705DF9"/>
    <w:rsid w:val="00707A1D"/>
    <w:rsid w:val="0071063E"/>
    <w:rsid w:val="00710918"/>
    <w:rsid w:val="00711A6A"/>
    <w:rsid w:val="007129FA"/>
    <w:rsid w:val="007138C0"/>
    <w:rsid w:val="00714889"/>
    <w:rsid w:val="0071562D"/>
    <w:rsid w:val="00715DA1"/>
    <w:rsid w:val="0071687A"/>
    <w:rsid w:val="00716F27"/>
    <w:rsid w:val="00720411"/>
    <w:rsid w:val="007209FC"/>
    <w:rsid w:val="007210F0"/>
    <w:rsid w:val="0072228C"/>
    <w:rsid w:val="00724CC1"/>
    <w:rsid w:val="00725108"/>
    <w:rsid w:val="00730449"/>
    <w:rsid w:val="00731218"/>
    <w:rsid w:val="007319FD"/>
    <w:rsid w:val="00734A45"/>
    <w:rsid w:val="00734B2E"/>
    <w:rsid w:val="007358B6"/>
    <w:rsid w:val="00736E28"/>
    <w:rsid w:val="0073720B"/>
    <w:rsid w:val="00737941"/>
    <w:rsid w:val="00740788"/>
    <w:rsid w:val="00741DC4"/>
    <w:rsid w:val="00744F0B"/>
    <w:rsid w:val="007469CE"/>
    <w:rsid w:val="007473A3"/>
    <w:rsid w:val="00750DC1"/>
    <w:rsid w:val="007531B6"/>
    <w:rsid w:val="00754F3F"/>
    <w:rsid w:val="00755E84"/>
    <w:rsid w:val="007578BF"/>
    <w:rsid w:val="0076158B"/>
    <w:rsid w:val="00761FE7"/>
    <w:rsid w:val="007633C8"/>
    <w:rsid w:val="00764473"/>
    <w:rsid w:val="00764F5C"/>
    <w:rsid w:val="00771A65"/>
    <w:rsid w:val="00771AE6"/>
    <w:rsid w:val="00773979"/>
    <w:rsid w:val="007742E5"/>
    <w:rsid w:val="0077729E"/>
    <w:rsid w:val="00777C8E"/>
    <w:rsid w:val="00777CEA"/>
    <w:rsid w:val="007805B6"/>
    <w:rsid w:val="00781D96"/>
    <w:rsid w:val="00785789"/>
    <w:rsid w:val="00786CCF"/>
    <w:rsid w:val="007879FF"/>
    <w:rsid w:val="007923E1"/>
    <w:rsid w:val="00792462"/>
    <w:rsid w:val="007940D4"/>
    <w:rsid w:val="0079448D"/>
    <w:rsid w:val="0079708E"/>
    <w:rsid w:val="007A0669"/>
    <w:rsid w:val="007A1A46"/>
    <w:rsid w:val="007A2FEE"/>
    <w:rsid w:val="007A4016"/>
    <w:rsid w:val="007A4B5E"/>
    <w:rsid w:val="007A4D3C"/>
    <w:rsid w:val="007A7C04"/>
    <w:rsid w:val="007AD153"/>
    <w:rsid w:val="007B1311"/>
    <w:rsid w:val="007B1738"/>
    <w:rsid w:val="007B4F9D"/>
    <w:rsid w:val="007B59C3"/>
    <w:rsid w:val="007B67B4"/>
    <w:rsid w:val="007B6CF6"/>
    <w:rsid w:val="007C10F5"/>
    <w:rsid w:val="007C1EFB"/>
    <w:rsid w:val="007C31D3"/>
    <w:rsid w:val="007C6A93"/>
    <w:rsid w:val="007C71EE"/>
    <w:rsid w:val="007C776A"/>
    <w:rsid w:val="007D108A"/>
    <w:rsid w:val="007D2252"/>
    <w:rsid w:val="007D5F05"/>
    <w:rsid w:val="007D6952"/>
    <w:rsid w:val="007D6B27"/>
    <w:rsid w:val="007D7B0F"/>
    <w:rsid w:val="007E0BD0"/>
    <w:rsid w:val="007E3968"/>
    <w:rsid w:val="007E3AB1"/>
    <w:rsid w:val="007E4048"/>
    <w:rsid w:val="007E5A60"/>
    <w:rsid w:val="007E603B"/>
    <w:rsid w:val="007E6B26"/>
    <w:rsid w:val="007E7E6D"/>
    <w:rsid w:val="007F15F4"/>
    <w:rsid w:val="007F207C"/>
    <w:rsid w:val="007F5891"/>
    <w:rsid w:val="007F5EF9"/>
    <w:rsid w:val="007F7B22"/>
    <w:rsid w:val="008007C1"/>
    <w:rsid w:val="00800C42"/>
    <w:rsid w:val="008012C2"/>
    <w:rsid w:val="00801846"/>
    <w:rsid w:val="00802D01"/>
    <w:rsid w:val="0080484C"/>
    <w:rsid w:val="00804A42"/>
    <w:rsid w:val="008054FB"/>
    <w:rsid w:val="00805B41"/>
    <w:rsid w:val="00806950"/>
    <w:rsid w:val="00806EAD"/>
    <w:rsid w:val="00810BB4"/>
    <w:rsid w:val="00812CB0"/>
    <w:rsid w:val="008146C3"/>
    <w:rsid w:val="00815DF6"/>
    <w:rsid w:val="00822C89"/>
    <w:rsid w:val="008238C7"/>
    <w:rsid w:val="008250BC"/>
    <w:rsid w:val="00826098"/>
    <w:rsid w:val="00827589"/>
    <w:rsid w:val="00827A10"/>
    <w:rsid w:val="00827C87"/>
    <w:rsid w:val="00828365"/>
    <w:rsid w:val="008322E4"/>
    <w:rsid w:val="00832A18"/>
    <w:rsid w:val="0083454A"/>
    <w:rsid w:val="00834E1E"/>
    <w:rsid w:val="0083528E"/>
    <w:rsid w:val="00835383"/>
    <w:rsid w:val="00837081"/>
    <w:rsid w:val="008370D4"/>
    <w:rsid w:val="00837164"/>
    <w:rsid w:val="008377AF"/>
    <w:rsid w:val="008402E1"/>
    <w:rsid w:val="00841042"/>
    <w:rsid w:val="00842954"/>
    <w:rsid w:val="00843B68"/>
    <w:rsid w:val="00843DB7"/>
    <w:rsid w:val="00846D03"/>
    <w:rsid w:val="00846DF5"/>
    <w:rsid w:val="00850FD2"/>
    <w:rsid w:val="00854091"/>
    <w:rsid w:val="00857571"/>
    <w:rsid w:val="00860AB3"/>
    <w:rsid w:val="0086171A"/>
    <w:rsid w:val="00861B90"/>
    <w:rsid w:val="00865493"/>
    <w:rsid w:val="008655CF"/>
    <w:rsid w:val="00865829"/>
    <w:rsid w:val="00865938"/>
    <w:rsid w:val="00867E71"/>
    <w:rsid w:val="00867FD4"/>
    <w:rsid w:val="0087072B"/>
    <w:rsid w:val="00871432"/>
    <w:rsid w:val="00874F95"/>
    <w:rsid w:val="008765C1"/>
    <w:rsid w:val="00877487"/>
    <w:rsid w:val="00881CBF"/>
    <w:rsid w:val="008820A2"/>
    <w:rsid w:val="008822A3"/>
    <w:rsid w:val="00886F89"/>
    <w:rsid w:val="008873D6"/>
    <w:rsid w:val="008915C0"/>
    <w:rsid w:val="00891703"/>
    <w:rsid w:val="00895AA8"/>
    <w:rsid w:val="00896ECC"/>
    <w:rsid w:val="00897840"/>
    <w:rsid w:val="008A02DA"/>
    <w:rsid w:val="008A1DA5"/>
    <w:rsid w:val="008A58A1"/>
    <w:rsid w:val="008A5C5C"/>
    <w:rsid w:val="008A632D"/>
    <w:rsid w:val="008A643C"/>
    <w:rsid w:val="008A78CA"/>
    <w:rsid w:val="008A7F66"/>
    <w:rsid w:val="008B1FF1"/>
    <w:rsid w:val="008B43C8"/>
    <w:rsid w:val="008B6673"/>
    <w:rsid w:val="008C019F"/>
    <w:rsid w:val="008C1C31"/>
    <w:rsid w:val="008C1CBD"/>
    <w:rsid w:val="008C331E"/>
    <w:rsid w:val="008C3AFD"/>
    <w:rsid w:val="008C572D"/>
    <w:rsid w:val="008C58F7"/>
    <w:rsid w:val="008C68C4"/>
    <w:rsid w:val="008C712C"/>
    <w:rsid w:val="008D3664"/>
    <w:rsid w:val="008D3ECC"/>
    <w:rsid w:val="008D559C"/>
    <w:rsid w:val="008D742E"/>
    <w:rsid w:val="008E44D9"/>
    <w:rsid w:val="008E5F69"/>
    <w:rsid w:val="008E639B"/>
    <w:rsid w:val="008E665C"/>
    <w:rsid w:val="008E6DAB"/>
    <w:rsid w:val="008E70BD"/>
    <w:rsid w:val="008E72EA"/>
    <w:rsid w:val="008E75AF"/>
    <w:rsid w:val="008E75F3"/>
    <w:rsid w:val="008F00D7"/>
    <w:rsid w:val="008F2545"/>
    <w:rsid w:val="008F33F1"/>
    <w:rsid w:val="008F37DF"/>
    <w:rsid w:val="008F399A"/>
    <w:rsid w:val="008F4549"/>
    <w:rsid w:val="008F5ECE"/>
    <w:rsid w:val="008F6EA8"/>
    <w:rsid w:val="00902D94"/>
    <w:rsid w:val="00904A1A"/>
    <w:rsid w:val="0090500B"/>
    <w:rsid w:val="009053D5"/>
    <w:rsid w:val="00905CC2"/>
    <w:rsid w:val="00906A75"/>
    <w:rsid w:val="00906AF6"/>
    <w:rsid w:val="009070BC"/>
    <w:rsid w:val="00910305"/>
    <w:rsid w:val="00910F65"/>
    <w:rsid w:val="0091126C"/>
    <w:rsid w:val="00911F21"/>
    <w:rsid w:val="00911F86"/>
    <w:rsid w:val="0091212A"/>
    <w:rsid w:val="0091242F"/>
    <w:rsid w:val="00915FD7"/>
    <w:rsid w:val="00916BEE"/>
    <w:rsid w:val="00917854"/>
    <w:rsid w:val="00917BFA"/>
    <w:rsid w:val="0092001E"/>
    <w:rsid w:val="009204D8"/>
    <w:rsid w:val="00921643"/>
    <w:rsid w:val="00921747"/>
    <w:rsid w:val="009235B3"/>
    <w:rsid w:val="00923A21"/>
    <w:rsid w:val="00923E07"/>
    <w:rsid w:val="00930B45"/>
    <w:rsid w:val="0093202E"/>
    <w:rsid w:val="00934124"/>
    <w:rsid w:val="00936228"/>
    <w:rsid w:val="009362C6"/>
    <w:rsid w:val="009446A1"/>
    <w:rsid w:val="00944907"/>
    <w:rsid w:val="0094496A"/>
    <w:rsid w:val="00946FB0"/>
    <w:rsid w:val="00947DA1"/>
    <w:rsid w:val="00947DBC"/>
    <w:rsid w:val="0095302E"/>
    <w:rsid w:val="00953AD0"/>
    <w:rsid w:val="00953D53"/>
    <w:rsid w:val="009556BF"/>
    <w:rsid w:val="00955D67"/>
    <w:rsid w:val="00957B2E"/>
    <w:rsid w:val="00957B3A"/>
    <w:rsid w:val="00961BDA"/>
    <w:rsid w:val="00962581"/>
    <w:rsid w:val="009662E4"/>
    <w:rsid w:val="0096691F"/>
    <w:rsid w:val="009677F0"/>
    <w:rsid w:val="00970C4D"/>
    <w:rsid w:val="00972511"/>
    <w:rsid w:val="0097346E"/>
    <w:rsid w:val="00973982"/>
    <w:rsid w:val="009741FB"/>
    <w:rsid w:val="00980F41"/>
    <w:rsid w:val="00981C44"/>
    <w:rsid w:val="00982762"/>
    <w:rsid w:val="009830C9"/>
    <w:rsid w:val="00983473"/>
    <w:rsid w:val="0098399F"/>
    <w:rsid w:val="00984423"/>
    <w:rsid w:val="00984A58"/>
    <w:rsid w:val="00985DD3"/>
    <w:rsid w:val="00986C9A"/>
    <w:rsid w:val="00987502"/>
    <w:rsid w:val="00991C6C"/>
    <w:rsid w:val="00993B1D"/>
    <w:rsid w:val="00993C75"/>
    <w:rsid w:val="0099549B"/>
    <w:rsid w:val="009962B7"/>
    <w:rsid w:val="00996DE1"/>
    <w:rsid w:val="00997FC1"/>
    <w:rsid w:val="009A0A59"/>
    <w:rsid w:val="009A1250"/>
    <w:rsid w:val="009A4A7E"/>
    <w:rsid w:val="009A62A8"/>
    <w:rsid w:val="009A64E2"/>
    <w:rsid w:val="009A67A1"/>
    <w:rsid w:val="009A75CF"/>
    <w:rsid w:val="009B0C83"/>
    <w:rsid w:val="009B1065"/>
    <w:rsid w:val="009B114F"/>
    <w:rsid w:val="009B12BF"/>
    <w:rsid w:val="009B1967"/>
    <w:rsid w:val="009B2F7D"/>
    <w:rsid w:val="009B3DFF"/>
    <w:rsid w:val="009B57B0"/>
    <w:rsid w:val="009B6E31"/>
    <w:rsid w:val="009B7BA5"/>
    <w:rsid w:val="009C1174"/>
    <w:rsid w:val="009C1526"/>
    <w:rsid w:val="009C3339"/>
    <w:rsid w:val="009C4328"/>
    <w:rsid w:val="009C4549"/>
    <w:rsid w:val="009C4F10"/>
    <w:rsid w:val="009C6705"/>
    <w:rsid w:val="009C747D"/>
    <w:rsid w:val="009D14BF"/>
    <w:rsid w:val="009D31DC"/>
    <w:rsid w:val="009D3E7D"/>
    <w:rsid w:val="009D70BD"/>
    <w:rsid w:val="009E097A"/>
    <w:rsid w:val="009E0D5D"/>
    <w:rsid w:val="009E1000"/>
    <w:rsid w:val="009E1F4F"/>
    <w:rsid w:val="009E271D"/>
    <w:rsid w:val="009E3D42"/>
    <w:rsid w:val="009E5409"/>
    <w:rsid w:val="009E5C81"/>
    <w:rsid w:val="009E63A9"/>
    <w:rsid w:val="009E6AFD"/>
    <w:rsid w:val="009F1493"/>
    <w:rsid w:val="009F504D"/>
    <w:rsid w:val="009F5919"/>
    <w:rsid w:val="009F77B4"/>
    <w:rsid w:val="00A047D4"/>
    <w:rsid w:val="00A04ADA"/>
    <w:rsid w:val="00A05CCB"/>
    <w:rsid w:val="00A06249"/>
    <w:rsid w:val="00A10534"/>
    <w:rsid w:val="00A10F9C"/>
    <w:rsid w:val="00A12CE8"/>
    <w:rsid w:val="00A13711"/>
    <w:rsid w:val="00A13ED0"/>
    <w:rsid w:val="00A14268"/>
    <w:rsid w:val="00A145AE"/>
    <w:rsid w:val="00A16D01"/>
    <w:rsid w:val="00A16D7A"/>
    <w:rsid w:val="00A17E7E"/>
    <w:rsid w:val="00A23E70"/>
    <w:rsid w:val="00A260B1"/>
    <w:rsid w:val="00A326A9"/>
    <w:rsid w:val="00A32BA4"/>
    <w:rsid w:val="00A33DB9"/>
    <w:rsid w:val="00A34916"/>
    <w:rsid w:val="00A34CDB"/>
    <w:rsid w:val="00A354B3"/>
    <w:rsid w:val="00A360DB"/>
    <w:rsid w:val="00A41949"/>
    <w:rsid w:val="00A433CC"/>
    <w:rsid w:val="00A4396E"/>
    <w:rsid w:val="00A441C0"/>
    <w:rsid w:val="00A44475"/>
    <w:rsid w:val="00A44DE6"/>
    <w:rsid w:val="00A464A6"/>
    <w:rsid w:val="00A473F5"/>
    <w:rsid w:val="00A50553"/>
    <w:rsid w:val="00A514A3"/>
    <w:rsid w:val="00A5524C"/>
    <w:rsid w:val="00A567C0"/>
    <w:rsid w:val="00A5726D"/>
    <w:rsid w:val="00A577B5"/>
    <w:rsid w:val="00A579C1"/>
    <w:rsid w:val="00A61548"/>
    <w:rsid w:val="00A63403"/>
    <w:rsid w:val="00A642D5"/>
    <w:rsid w:val="00A66120"/>
    <w:rsid w:val="00A67443"/>
    <w:rsid w:val="00A67BFF"/>
    <w:rsid w:val="00A70F81"/>
    <w:rsid w:val="00A7186B"/>
    <w:rsid w:val="00A71B33"/>
    <w:rsid w:val="00A71F90"/>
    <w:rsid w:val="00A72541"/>
    <w:rsid w:val="00A748D5"/>
    <w:rsid w:val="00A75F87"/>
    <w:rsid w:val="00A766DE"/>
    <w:rsid w:val="00A777F6"/>
    <w:rsid w:val="00A858A4"/>
    <w:rsid w:val="00A86214"/>
    <w:rsid w:val="00A8640C"/>
    <w:rsid w:val="00A91663"/>
    <w:rsid w:val="00A924BD"/>
    <w:rsid w:val="00A94AA3"/>
    <w:rsid w:val="00A94DF1"/>
    <w:rsid w:val="00A94F4D"/>
    <w:rsid w:val="00A96DA3"/>
    <w:rsid w:val="00A974F9"/>
    <w:rsid w:val="00AA0E16"/>
    <w:rsid w:val="00AA2BC0"/>
    <w:rsid w:val="00AA3939"/>
    <w:rsid w:val="00AA3BED"/>
    <w:rsid w:val="00AA4ECE"/>
    <w:rsid w:val="00AA6D11"/>
    <w:rsid w:val="00AA6EF0"/>
    <w:rsid w:val="00AA7201"/>
    <w:rsid w:val="00AA74B0"/>
    <w:rsid w:val="00AA7AA4"/>
    <w:rsid w:val="00AB034B"/>
    <w:rsid w:val="00AB1067"/>
    <w:rsid w:val="00AB248B"/>
    <w:rsid w:val="00AB260B"/>
    <w:rsid w:val="00AB3409"/>
    <w:rsid w:val="00AB3F01"/>
    <w:rsid w:val="00AB5AF2"/>
    <w:rsid w:val="00AC1D9F"/>
    <w:rsid w:val="00AC299F"/>
    <w:rsid w:val="00AC414B"/>
    <w:rsid w:val="00AC5524"/>
    <w:rsid w:val="00AC5F62"/>
    <w:rsid w:val="00AC607C"/>
    <w:rsid w:val="00AC65FA"/>
    <w:rsid w:val="00AD1A7F"/>
    <w:rsid w:val="00AD1F7C"/>
    <w:rsid w:val="00AD4391"/>
    <w:rsid w:val="00AD492F"/>
    <w:rsid w:val="00AD4E52"/>
    <w:rsid w:val="00AD4EDB"/>
    <w:rsid w:val="00AE227A"/>
    <w:rsid w:val="00AE5856"/>
    <w:rsid w:val="00AE7B17"/>
    <w:rsid w:val="00AF1E15"/>
    <w:rsid w:val="00AF604B"/>
    <w:rsid w:val="00AF60DC"/>
    <w:rsid w:val="00B0219F"/>
    <w:rsid w:val="00B0250B"/>
    <w:rsid w:val="00B02566"/>
    <w:rsid w:val="00B02CAB"/>
    <w:rsid w:val="00B02EC1"/>
    <w:rsid w:val="00B102D2"/>
    <w:rsid w:val="00B121C5"/>
    <w:rsid w:val="00B1326E"/>
    <w:rsid w:val="00B13C4E"/>
    <w:rsid w:val="00B14B7F"/>
    <w:rsid w:val="00B15D5F"/>
    <w:rsid w:val="00B1686A"/>
    <w:rsid w:val="00B17078"/>
    <w:rsid w:val="00B17B61"/>
    <w:rsid w:val="00B2235B"/>
    <w:rsid w:val="00B257C9"/>
    <w:rsid w:val="00B25ED3"/>
    <w:rsid w:val="00B322BB"/>
    <w:rsid w:val="00B3308C"/>
    <w:rsid w:val="00B361B0"/>
    <w:rsid w:val="00B37AC3"/>
    <w:rsid w:val="00B401C8"/>
    <w:rsid w:val="00B402D5"/>
    <w:rsid w:val="00B40F85"/>
    <w:rsid w:val="00B41CD9"/>
    <w:rsid w:val="00B441D1"/>
    <w:rsid w:val="00B446A0"/>
    <w:rsid w:val="00B44CCB"/>
    <w:rsid w:val="00B4504F"/>
    <w:rsid w:val="00B47211"/>
    <w:rsid w:val="00B52C79"/>
    <w:rsid w:val="00B53AEC"/>
    <w:rsid w:val="00B54A78"/>
    <w:rsid w:val="00B54BF7"/>
    <w:rsid w:val="00B54F3B"/>
    <w:rsid w:val="00B54FBE"/>
    <w:rsid w:val="00B55D91"/>
    <w:rsid w:val="00B573D0"/>
    <w:rsid w:val="00B57938"/>
    <w:rsid w:val="00B57AAC"/>
    <w:rsid w:val="00B60B46"/>
    <w:rsid w:val="00B62D74"/>
    <w:rsid w:val="00B637E5"/>
    <w:rsid w:val="00B63A9A"/>
    <w:rsid w:val="00B64023"/>
    <w:rsid w:val="00B6440B"/>
    <w:rsid w:val="00B66FEA"/>
    <w:rsid w:val="00B70EE0"/>
    <w:rsid w:val="00B728F2"/>
    <w:rsid w:val="00B73195"/>
    <w:rsid w:val="00B73569"/>
    <w:rsid w:val="00B74241"/>
    <w:rsid w:val="00B74E5B"/>
    <w:rsid w:val="00B756A8"/>
    <w:rsid w:val="00B75CCF"/>
    <w:rsid w:val="00B76672"/>
    <w:rsid w:val="00B76E3A"/>
    <w:rsid w:val="00B810FD"/>
    <w:rsid w:val="00B81D22"/>
    <w:rsid w:val="00B8236A"/>
    <w:rsid w:val="00B83742"/>
    <w:rsid w:val="00B837AB"/>
    <w:rsid w:val="00B846CA"/>
    <w:rsid w:val="00B90E16"/>
    <w:rsid w:val="00B96CDE"/>
    <w:rsid w:val="00B97A68"/>
    <w:rsid w:val="00BA2631"/>
    <w:rsid w:val="00BA2A85"/>
    <w:rsid w:val="00BA6173"/>
    <w:rsid w:val="00BB0CD2"/>
    <w:rsid w:val="00BB0F5C"/>
    <w:rsid w:val="00BB1CB9"/>
    <w:rsid w:val="00BB2188"/>
    <w:rsid w:val="00BB2A1B"/>
    <w:rsid w:val="00BB2E7B"/>
    <w:rsid w:val="00BB44F8"/>
    <w:rsid w:val="00BB49C6"/>
    <w:rsid w:val="00BB4CFE"/>
    <w:rsid w:val="00BB54C8"/>
    <w:rsid w:val="00BB6282"/>
    <w:rsid w:val="00BB7301"/>
    <w:rsid w:val="00BB7563"/>
    <w:rsid w:val="00BC0FE5"/>
    <w:rsid w:val="00BC1D9C"/>
    <w:rsid w:val="00BC24BC"/>
    <w:rsid w:val="00BC33E5"/>
    <w:rsid w:val="00BC5126"/>
    <w:rsid w:val="00BC5B90"/>
    <w:rsid w:val="00BC6D92"/>
    <w:rsid w:val="00BC7DD5"/>
    <w:rsid w:val="00BD1531"/>
    <w:rsid w:val="00BD1DB2"/>
    <w:rsid w:val="00BD355D"/>
    <w:rsid w:val="00BD3AD6"/>
    <w:rsid w:val="00BD4182"/>
    <w:rsid w:val="00BD4678"/>
    <w:rsid w:val="00BD46C8"/>
    <w:rsid w:val="00BD483B"/>
    <w:rsid w:val="00BD6403"/>
    <w:rsid w:val="00BE0467"/>
    <w:rsid w:val="00BE0991"/>
    <w:rsid w:val="00BE1184"/>
    <w:rsid w:val="00BE3709"/>
    <w:rsid w:val="00BE6F81"/>
    <w:rsid w:val="00BE736E"/>
    <w:rsid w:val="00BE7BEE"/>
    <w:rsid w:val="00BF0925"/>
    <w:rsid w:val="00BF13E1"/>
    <w:rsid w:val="00BF1934"/>
    <w:rsid w:val="00BF1DDB"/>
    <w:rsid w:val="00BF28D4"/>
    <w:rsid w:val="00BF42B1"/>
    <w:rsid w:val="00BF73FD"/>
    <w:rsid w:val="00C007DF"/>
    <w:rsid w:val="00C0273F"/>
    <w:rsid w:val="00C03DA3"/>
    <w:rsid w:val="00C049C1"/>
    <w:rsid w:val="00C050C9"/>
    <w:rsid w:val="00C05AB6"/>
    <w:rsid w:val="00C06EE5"/>
    <w:rsid w:val="00C10736"/>
    <w:rsid w:val="00C114CD"/>
    <w:rsid w:val="00C1512D"/>
    <w:rsid w:val="00C16F97"/>
    <w:rsid w:val="00C24B1E"/>
    <w:rsid w:val="00C3167E"/>
    <w:rsid w:val="00C33082"/>
    <w:rsid w:val="00C33098"/>
    <w:rsid w:val="00C3529C"/>
    <w:rsid w:val="00C3698A"/>
    <w:rsid w:val="00C37D5C"/>
    <w:rsid w:val="00C4050E"/>
    <w:rsid w:val="00C47C41"/>
    <w:rsid w:val="00C5269C"/>
    <w:rsid w:val="00C52B1B"/>
    <w:rsid w:val="00C53D0D"/>
    <w:rsid w:val="00C53F31"/>
    <w:rsid w:val="00C543AD"/>
    <w:rsid w:val="00C54834"/>
    <w:rsid w:val="00C552A7"/>
    <w:rsid w:val="00C55DC3"/>
    <w:rsid w:val="00C56CE4"/>
    <w:rsid w:val="00C60955"/>
    <w:rsid w:val="00C62404"/>
    <w:rsid w:val="00C62EE7"/>
    <w:rsid w:val="00C6501D"/>
    <w:rsid w:val="00C65E39"/>
    <w:rsid w:val="00C704EF"/>
    <w:rsid w:val="00C70BB9"/>
    <w:rsid w:val="00C73C24"/>
    <w:rsid w:val="00C74002"/>
    <w:rsid w:val="00C750EC"/>
    <w:rsid w:val="00C75EB9"/>
    <w:rsid w:val="00C76368"/>
    <w:rsid w:val="00C77457"/>
    <w:rsid w:val="00C807B5"/>
    <w:rsid w:val="00C80CA2"/>
    <w:rsid w:val="00C81CDE"/>
    <w:rsid w:val="00C8369F"/>
    <w:rsid w:val="00C85BD6"/>
    <w:rsid w:val="00C85D9F"/>
    <w:rsid w:val="00C90B47"/>
    <w:rsid w:val="00C9316C"/>
    <w:rsid w:val="00C95F7F"/>
    <w:rsid w:val="00CA0DEA"/>
    <w:rsid w:val="00CA1723"/>
    <w:rsid w:val="00CA312A"/>
    <w:rsid w:val="00CA5ED3"/>
    <w:rsid w:val="00CA70B1"/>
    <w:rsid w:val="00CA7E9C"/>
    <w:rsid w:val="00CB2719"/>
    <w:rsid w:val="00CB2A0D"/>
    <w:rsid w:val="00CB426E"/>
    <w:rsid w:val="00CB6C7F"/>
    <w:rsid w:val="00CB7348"/>
    <w:rsid w:val="00CC0262"/>
    <w:rsid w:val="00CC2AF4"/>
    <w:rsid w:val="00CC2B59"/>
    <w:rsid w:val="00CC3DFD"/>
    <w:rsid w:val="00CC495F"/>
    <w:rsid w:val="00CC54A3"/>
    <w:rsid w:val="00CC5BC6"/>
    <w:rsid w:val="00CC61F2"/>
    <w:rsid w:val="00CC7DFB"/>
    <w:rsid w:val="00CD0669"/>
    <w:rsid w:val="00CD0839"/>
    <w:rsid w:val="00CD17B6"/>
    <w:rsid w:val="00CD51CA"/>
    <w:rsid w:val="00CE0D2C"/>
    <w:rsid w:val="00CE0D59"/>
    <w:rsid w:val="00CE3F2C"/>
    <w:rsid w:val="00CE4CEC"/>
    <w:rsid w:val="00CE4EAB"/>
    <w:rsid w:val="00CE58D2"/>
    <w:rsid w:val="00CE7A41"/>
    <w:rsid w:val="00CF33CF"/>
    <w:rsid w:val="00CF4A8C"/>
    <w:rsid w:val="00CF5EDC"/>
    <w:rsid w:val="00CF75A8"/>
    <w:rsid w:val="00CF7EC0"/>
    <w:rsid w:val="00D00117"/>
    <w:rsid w:val="00D00330"/>
    <w:rsid w:val="00D04820"/>
    <w:rsid w:val="00D05896"/>
    <w:rsid w:val="00D06137"/>
    <w:rsid w:val="00D06232"/>
    <w:rsid w:val="00D06239"/>
    <w:rsid w:val="00D1078D"/>
    <w:rsid w:val="00D121F2"/>
    <w:rsid w:val="00D145A6"/>
    <w:rsid w:val="00D1596A"/>
    <w:rsid w:val="00D16BC6"/>
    <w:rsid w:val="00D1709B"/>
    <w:rsid w:val="00D173A8"/>
    <w:rsid w:val="00D21FBA"/>
    <w:rsid w:val="00D228C3"/>
    <w:rsid w:val="00D22B98"/>
    <w:rsid w:val="00D22F15"/>
    <w:rsid w:val="00D2366D"/>
    <w:rsid w:val="00D23BB8"/>
    <w:rsid w:val="00D257D6"/>
    <w:rsid w:val="00D25EEF"/>
    <w:rsid w:val="00D27F88"/>
    <w:rsid w:val="00D32BB1"/>
    <w:rsid w:val="00D3345B"/>
    <w:rsid w:val="00D34CF2"/>
    <w:rsid w:val="00D354EC"/>
    <w:rsid w:val="00D36112"/>
    <w:rsid w:val="00D36FEE"/>
    <w:rsid w:val="00D40524"/>
    <w:rsid w:val="00D40DF2"/>
    <w:rsid w:val="00D4222B"/>
    <w:rsid w:val="00D44ADC"/>
    <w:rsid w:val="00D4532F"/>
    <w:rsid w:val="00D46F40"/>
    <w:rsid w:val="00D47513"/>
    <w:rsid w:val="00D504E5"/>
    <w:rsid w:val="00D51F13"/>
    <w:rsid w:val="00D5315D"/>
    <w:rsid w:val="00D53F3C"/>
    <w:rsid w:val="00D54189"/>
    <w:rsid w:val="00D5480A"/>
    <w:rsid w:val="00D55B14"/>
    <w:rsid w:val="00D56A3E"/>
    <w:rsid w:val="00D57875"/>
    <w:rsid w:val="00D6047F"/>
    <w:rsid w:val="00D60C82"/>
    <w:rsid w:val="00D646E4"/>
    <w:rsid w:val="00D653BD"/>
    <w:rsid w:val="00D65BB7"/>
    <w:rsid w:val="00D66039"/>
    <w:rsid w:val="00D70188"/>
    <w:rsid w:val="00D73325"/>
    <w:rsid w:val="00D76C04"/>
    <w:rsid w:val="00D76C1B"/>
    <w:rsid w:val="00D817BC"/>
    <w:rsid w:val="00D83743"/>
    <w:rsid w:val="00D86ECB"/>
    <w:rsid w:val="00D87044"/>
    <w:rsid w:val="00D90098"/>
    <w:rsid w:val="00D903E4"/>
    <w:rsid w:val="00D90A51"/>
    <w:rsid w:val="00D91290"/>
    <w:rsid w:val="00D9283F"/>
    <w:rsid w:val="00D93857"/>
    <w:rsid w:val="00D93F8C"/>
    <w:rsid w:val="00D97EFC"/>
    <w:rsid w:val="00DA0CDA"/>
    <w:rsid w:val="00DA1D51"/>
    <w:rsid w:val="00DA2E39"/>
    <w:rsid w:val="00DA46D1"/>
    <w:rsid w:val="00DA6B3C"/>
    <w:rsid w:val="00DA7517"/>
    <w:rsid w:val="00DA7736"/>
    <w:rsid w:val="00DB0F77"/>
    <w:rsid w:val="00DB2A77"/>
    <w:rsid w:val="00DB5519"/>
    <w:rsid w:val="00DB5FC6"/>
    <w:rsid w:val="00DB6E82"/>
    <w:rsid w:val="00DB760C"/>
    <w:rsid w:val="00DC2C6B"/>
    <w:rsid w:val="00DC6297"/>
    <w:rsid w:val="00DD01B0"/>
    <w:rsid w:val="00DD11B7"/>
    <w:rsid w:val="00DD315A"/>
    <w:rsid w:val="00DD4D3C"/>
    <w:rsid w:val="00DD6CBC"/>
    <w:rsid w:val="00DE23C1"/>
    <w:rsid w:val="00DE4D1E"/>
    <w:rsid w:val="00DE6F15"/>
    <w:rsid w:val="00DE7505"/>
    <w:rsid w:val="00DF0F38"/>
    <w:rsid w:val="00DF2434"/>
    <w:rsid w:val="00DF2F72"/>
    <w:rsid w:val="00DF6914"/>
    <w:rsid w:val="00DF709D"/>
    <w:rsid w:val="00DF7EFF"/>
    <w:rsid w:val="00E023DD"/>
    <w:rsid w:val="00E05838"/>
    <w:rsid w:val="00E077CD"/>
    <w:rsid w:val="00E1261F"/>
    <w:rsid w:val="00E13593"/>
    <w:rsid w:val="00E15C33"/>
    <w:rsid w:val="00E166B6"/>
    <w:rsid w:val="00E17558"/>
    <w:rsid w:val="00E20C82"/>
    <w:rsid w:val="00E2121D"/>
    <w:rsid w:val="00E2231D"/>
    <w:rsid w:val="00E2300D"/>
    <w:rsid w:val="00E23A13"/>
    <w:rsid w:val="00E23C7F"/>
    <w:rsid w:val="00E27703"/>
    <w:rsid w:val="00E2778B"/>
    <w:rsid w:val="00E30E79"/>
    <w:rsid w:val="00E31FB6"/>
    <w:rsid w:val="00E32C89"/>
    <w:rsid w:val="00E33632"/>
    <w:rsid w:val="00E34A1C"/>
    <w:rsid w:val="00E36A14"/>
    <w:rsid w:val="00E408D4"/>
    <w:rsid w:val="00E40B36"/>
    <w:rsid w:val="00E41F1B"/>
    <w:rsid w:val="00E42C2A"/>
    <w:rsid w:val="00E4589D"/>
    <w:rsid w:val="00E46074"/>
    <w:rsid w:val="00E47197"/>
    <w:rsid w:val="00E47CF8"/>
    <w:rsid w:val="00E5130A"/>
    <w:rsid w:val="00E521C4"/>
    <w:rsid w:val="00E543BE"/>
    <w:rsid w:val="00E55783"/>
    <w:rsid w:val="00E559F0"/>
    <w:rsid w:val="00E57061"/>
    <w:rsid w:val="00E60A02"/>
    <w:rsid w:val="00E61E25"/>
    <w:rsid w:val="00E62A9B"/>
    <w:rsid w:val="00E62B60"/>
    <w:rsid w:val="00E672C4"/>
    <w:rsid w:val="00E700E5"/>
    <w:rsid w:val="00E708D1"/>
    <w:rsid w:val="00E709F6"/>
    <w:rsid w:val="00E711E5"/>
    <w:rsid w:val="00E71A40"/>
    <w:rsid w:val="00E71BBC"/>
    <w:rsid w:val="00E73DD1"/>
    <w:rsid w:val="00E74245"/>
    <w:rsid w:val="00E756F6"/>
    <w:rsid w:val="00E76230"/>
    <w:rsid w:val="00E77488"/>
    <w:rsid w:val="00E81B78"/>
    <w:rsid w:val="00E81B7C"/>
    <w:rsid w:val="00E81C72"/>
    <w:rsid w:val="00E84290"/>
    <w:rsid w:val="00E84FE0"/>
    <w:rsid w:val="00E86998"/>
    <w:rsid w:val="00E9027C"/>
    <w:rsid w:val="00E91C45"/>
    <w:rsid w:val="00E91DF0"/>
    <w:rsid w:val="00E92028"/>
    <w:rsid w:val="00E92851"/>
    <w:rsid w:val="00E930D9"/>
    <w:rsid w:val="00E93D67"/>
    <w:rsid w:val="00E94236"/>
    <w:rsid w:val="00E96A59"/>
    <w:rsid w:val="00E9703D"/>
    <w:rsid w:val="00E97843"/>
    <w:rsid w:val="00EA039F"/>
    <w:rsid w:val="00EA2976"/>
    <w:rsid w:val="00EA3153"/>
    <w:rsid w:val="00EA386B"/>
    <w:rsid w:val="00EA59FD"/>
    <w:rsid w:val="00EA6461"/>
    <w:rsid w:val="00EA7D57"/>
    <w:rsid w:val="00EB1561"/>
    <w:rsid w:val="00EB172F"/>
    <w:rsid w:val="00EB240A"/>
    <w:rsid w:val="00EB594B"/>
    <w:rsid w:val="00EC0EBF"/>
    <w:rsid w:val="00EC1B38"/>
    <w:rsid w:val="00EC1CBC"/>
    <w:rsid w:val="00EC2E7A"/>
    <w:rsid w:val="00EC53A3"/>
    <w:rsid w:val="00EC53F6"/>
    <w:rsid w:val="00EC5572"/>
    <w:rsid w:val="00EC6C95"/>
    <w:rsid w:val="00EC756C"/>
    <w:rsid w:val="00ED3156"/>
    <w:rsid w:val="00ED3378"/>
    <w:rsid w:val="00ED6CEF"/>
    <w:rsid w:val="00EE0618"/>
    <w:rsid w:val="00EE0682"/>
    <w:rsid w:val="00EE3C05"/>
    <w:rsid w:val="00EE5FF6"/>
    <w:rsid w:val="00EF1393"/>
    <w:rsid w:val="00F00333"/>
    <w:rsid w:val="00F01CC6"/>
    <w:rsid w:val="00F030B3"/>
    <w:rsid w:val="00F03496"/>
    <w:rsid w:val="00F03F51"/>
    <w:rsid w:val="00F06195"/>
    <w:rsid w:val="00F0740A"/>
    <w:rsid w:val="00F114E9"/>
    <w:rsid w:val="00F11510"/>
    <w:rsid w:val="00F11D4C"/>
    <w:rsid w:val="00F14220"/>
    <w:rsid w:val="00F143FE"/>
    <w:rsid w:val="00F14FD5"/>
    <w:rsid w:val="00F15588"/>
    <w:rsid w:val="00F15C8D"/>
    <w:rsid w:val="00F15D7A"/>
    <w:rsid w:val="00F171FF"/>
    <w:rsid w:val="00F21945"/>
    <w:rsid w:val="00F22D2C"/>
    <w:rsid w:val="00F238ED"/>
    <w:rsid w:val="00F23D55"/>
    <w:rsid w:val="00F241B3"/>
    <w:rsid w:val="00F27721"/>
    <w:rsid w:val="00F277E4"/>
    <w:rsid w:val="00F27A61"/>
    <w:rsid w:val="00F27C33"/>
    <w:rsid w:val="00F3255E"/>
    <w:rsid w:val="00F33799"/>
    <w:rsid w:val="00F37FEA"/>
    <w:rsid w:val="00F417C0"/>
    <w:rsid w:val="00F424BC"/>
    <w:rsid w:val="00F44314"/>
    <w:rsid w:val="00F4654D"/>
    <w:rsid w:val="00F510BB"/>
    <w:rsid w:val="00F51431"/>
    <w:rsid w:val="00F51F19"/>
    <w:rsid w:val="00F55178"/>
    <w:rsid w:val="00F57BE0"/>
    <w:rsid w:val="00F626BB"/>
    <w:rsid w:val="00F62B0F"/>
    <w:rsid w:val="00F636F8"/>
    <w:rsid w:val="00F64E4D"/>
    <w:rsid w:val="00F655A6"/>
    <w:rsid w:val="00F65D38"/>
    <w:rsid w:val="00F6609D"/>
    <w:rsid w:val="00F67550"/>
    <w:rsid w:val="00F6761B"/>
    <w:rsid w:val="00F67F9A"/>
    <w:rsid w:val="00F731B1"/>
    <w:rsid w:val="00F74B0C"/>
    <w:rsid w:val="00F74C19"/>
    <w:rsid w:val="00F75613"/>
    <w:rsid w:val="00F8158C"/>
    <w:rsid w:val="00F82621"/>
    <w:rsid w:val="00F82DDE"/>
    <w:rsid w:val="00F83F25"/>
    <w:rsid w:val="00F83F76"/>
    <w:rsid w:val="00F85361"/>
    <w:rsid w:val="00F85FB3"/>
    <w:rsid w:val="00F86634"/>
    <w:rsid w:val="00F86B9F"/>
    <w:rsid w:val="00F878EB"/>
    <w:rsid w:val="00F91478"/>
    <w:rsid w:val="00F91E57"/>
    <w:rsid w:val="00F91F5A"/>
    <w:rsid w:val="00F92E08"/>
    <w:rsid w:val="00F9506E"/>
    <w:rsid w:val="00F961F4"/>
    <w:rsid w:val="00F97397"/>
    <w:rsid w:val="00F97760"/>
    <w:rsid w:val="00FA08CD"/>
    <w:rsid w:val="00FA0A59"/>
    <w:rsid w:val="00FA3560"/>
    <w:rsid w:val="00FA3CFD"/>
    <w:rsid w:val="00FA7BCD"/>
    <w:rsid w:val="00FB3DE8"/>
    <w:rsid w:val="00FB5445"/>
    <w:rsid w:val="00FC008D"/>
    <w:rsid w:val="00FC08FC"/>
    <w:rsid w:val="00FC1580"/>
    <w:rsid w:val="00FC3244"/>
    <w:rsid w:val="00FC37BE"/>
    <w:rsid w:val="00FC3C56"/>
    <w:rsid w:val="00FC4454"/>
    <w:rsid w:val="00FC483A"/>
    <w:rsid w:val="00FC4B22"/>
    <w:rsid w:val="00FC5B91"/>
    <w:rsid w:val="00FD076A"/>
    <w:rsid w:val="00FD0D5B"/>
    <w:rsid w:val="00FD17EE"/>
    <w:rsid w:val="00FD31C7"/>
    <w:rsid w:val="00FD38A6"/>
    <w:rsid w:val="00FD4C6B"/>
    <w:rsid w:val="00FD6D25"/>
    <w:rsid w:val="00FE006B"/>
    <w:rsid w:val="00FE150E"/>
    <w:rsid w:val="00FE1F0F"/>
    <w:rsid w:val="00FE2452"/>
    <w:rsid w:val="00FE45B9"/>
    <w:rsid w:val="00FE77D2"/>
    <w:rsid w:val="00FF06D8"/>
    <w:rsid w:val="00FF07FF"/>
    <w:rsid w:val="00FF1C10"/>
    <w:rsid w:val="00FF2F07"/>
    <w:rsid w:val="00FF4650"/>
    <w:rsid w:val="00FF4A28"/>
    <w:rsid w:val="00FF5F30"/>
    <w:rsid w:val="01792A08"/>
    <w:rsid w:val="01D06B8A"/>
    <w:rsid w:val="023CFDB4"/>
    <w:rsid w:val="02D2FB11"/>
    <w:rsid w:val="03AC8D15"/>
    <w:rsid w:val="03EE5330"/>
    <w:rsid w:val="047EE248"/>
    <w:rsid w:val="04C41898"/>
    <w:rsid w:val="0578BFFA"/>
    <w:rsid w:val="0581C226"/>
    <w:rsid w:val="05B7840E"/>
    <w:rsid w:val="063057CA"/>
    <w:rsid w:val="0672A743"/>
    <w:rsid w:val="07C0CC17"/>
    <w:rsid w:val="08524D56"/>
    <w:rsid w:val="097586B8"/>
    <w:rsid w:val="0997FB65"/>
    <w:rsid w:val="09A1A22C"/>
    <w:rsid w:val="0A2C2949"/>
    <w:rsid w:val="0A41AE6C"/>
    <w:rsid w:val="0ABB7E6F"/>
    <w:rsid w:val="0B0E336C"/>
    <w:rsid w:val="0B203405"/>
    <w:rsid w:val="0BBA7674"/>
    <w:rsid w:val="0C069461"/>
    <w:rsid w:val="0E5DF782"/>
    <w:rsid w:val="102ED4C9"/>
    <w:rsid w:val="10B70AF5"/>
    <w:rsid w:val="10F2E153"/>
    <w:rsid w:val="115D9CED"/>
    <w:rsid w:val="116D6ACB"/>
    <w:rsid w:val="11A76D57"/>
    <w:rsid w:val="11E73578"/>
    <w:rsid w:val="11F7C1DF"/>
    <w:rsid w:val="12058588"/>
    <w:rsid w:val="12ADE7D7"/>
    <w:rsid w:val="12D6276E"/>
    <w:rsid w:val="1396CE2B"/>
    <w:rsid w:val="13B7AE61"/>
    <w:rsid w:val="142DF78B"/>
    <w:rsid w:val="14A73143"/>
    <w:rsid w:val="1551FCF3"/>
    <w:rsid w:val="15CBF85A"/>
    <w:rsid w:val="15D7F61E"/>
    <w:rsid w:val="1690E545"/>
    <w:rsid w:val="1798664A"/>
    <w:rsid w:val="18803246"/>
    <w:rsid w:val="19027BD3"/>
    <w:rsid w:val="19CEEADB"/>
    <w:rsid w:val="19F02D8B"/>
    <w:rsid w:val="1A868523"/>
    <w:rsid w:val="1B908EEB"/>
    <w:rsid w:val="1BA9074D"/>
    <w:rsid w:val="1C267581"/>
    <w:rsid w:val="1C6A6981"/>
    <w:rsid w:val="1C71904B"/>
    <w:rsid w:val="1CE1BA83"/>
    <w:rsid w:val="1D2B5CC3"/>
    <w:rsid w:val="1D6ECF0E"/>
    <w:rsid w:val="1D708DA6"/>
    <w:rsid w:val="1E665732"/>
    <w:rsid w:val="1E703A7E"/>
    <w:rsid w:val="1F96DFCF"/>
    <w:rsid w:val="204FA273"/>
    <w:rsid w:val="2051EADF"/>
    <w:rsid w:val="20864277"/>
    <w:rsid w:val="2179E0CF"/>
    <w:rsid w:val="2194AC5D"/>
    <w:rsid w:val="21A69AC2"/>
    <w:rsid w:val="21B2D464"/>
    <w:rsid w:val="224D8CC6"/>
    <w:rsid w:val="23553763"/>
    <w:rsid w:val="244E6F8D"/>
    <w:rsid w:val="255DC3BF"/>
    <w:rsid w:val="2561C376"/>
    <w:rsid w:val="2674FE7F"/>
    <w:rsid w:val="27893E03"/>
    <w:rsid w:val="2839F49C"/>
    <w:rsid w:val="28874ECB"/>
    <w:rsid w:val="29DD9FC5"/>
    <w:rsid w:val="29DE5280"/>
    <w:rsid w:val="2A2E0B27"/>
    <w:rsid w:val="2A5C7ACB"/>
    <w:rsid w:val="2AD26AC4"/>
    <w:rsid w:val="2B373D25"/>
    <w:rsid w:val="2CAAE29A"/>
    <w:rsid w:val="2CDDA3B0"/>
    <w:rsid w:val="2D195FD0"/>
    <w:rsid w:val="2E5B627F"/>
    <w:rsid w:val="2E6595CD"/>
    <w:rsid w:val="2FC54A6E"/>
    <w:rsid w:val="30D59C02"/>
    <w:rsid w:val="32CA4D6E"/>
    <w:rsid w:val="32CA8315"/>
    <w:rsid w:val="331CE3BE"/>
    <w:rsid w:val="33B06943"/>
    <w:rsid w:val="33EB0B2B"/>
    <w:rsid w:val="33FD1185"/>
    <w:rsid w:val="34E49E74"/>
    <w:rsid w:val="35303B29"/>
    <w:rsid w:val="3540FFC0"/>
    <w:rsid w:val="359244B0"/>
    <w:rsid w:val="36B42E87"/>
    <w:rsid w:val="36ED0B41"/>
    <w:rsid w:val="376B42EB"/>
    <w:rsid w:val="37BA1073"/>
    <w:rsid w:val="3832494B"/>
    <w:rsid w:val="383A05A2"/>
    <w:rsid w:val="38E38930"/>
    <w:rsid w:val="390D6735"/>
    <w:rsid w:val="39579822"/>
    <w:rsid w:val="3983761A"/>
    <w:rsid w:val="39FB71FF"/>
    <w:rsid w:val="3A2A3C90"/>
    <w:rsid w:val="3A4B7C9A"/>
    <w:rsid w:val="3AC6E53B"/>
    <w:rsid w:val="3B4EB70E"/>
    <w:rsid w:val="3C770AE9"/>
    <w:rsid w:val="3D2E5D7B"/>
    <w:rsid w:val="3D7CA070"/>
    <w:rsid w:val="3ECB4B67"/>
    <w:rsid w:val="3EDA7733"/>
    <w:rsid w:val="401FB479"/>
    <w:rsid w:val="4132594E"/>
    <w:rsid w:val="41555215"/>
    <w:rsid w:val="415779BA"/>
    <w:rsid w:val="41ABAE0C"/>
    <w:rsid w:val="42D337E7"/>
    <w:rsid w:val="42FBB8B7"/>
    <w:rsid w:val="430CA026"/>
    <w:rsid w:val="4357C588"/>
    <w:rsid w:val="439345C6"/>
    <w:rsid w:val="439A5AF6"/>
    <w:rsid w:val="4435B614"/>
    <w:rsid w:val="44A6D1CA"/>
    <w:rsid w:val="4556130A"/>
    <w:rsid w:val="45C3F60F"/>
    <w:rsid w:val="45CC6EE1"/>
    <w:rsid w:val="45EAEE22"/>
    <w:rsid w:val="46A3B97B"/>
    <w:rsid w:val="46C83418"/>
    <w:rsid w:val="47F383D6"/>
    <w:rsid w:val="4A3F6AC0"/>
    <w:rsid w:val="4A960021"/>
    <w:rsid w:val="4C1EA4A9"/>
    <w:rsid w:val="4C52F914"/>
    <w:rsid w:val="4C56F96F"/>
    <w:rsid w:val="4C7EAA45"/>
    <w:rsid w:val="4CAB0E8A"/>
    <w:rsid w:val="4D8B6F7A"/>
    <w:rsid w:val="4E501FEC"/>
    <w:rsid w:val="4F31806E"/>
    <w:rsid w:val="507499F3"/>
    <w:rsid w:val="509FB810"/>
    <w:rsid w:val="50F08613"/>
    <w:rsid w:val="51693A0D"/>
    <w:rsid w:val="5203BAEC"/>
    <w:rsid w:val="521E19E2"/>
    <w:rsid w:val="538FC5C9"/>
    <w:rsid w:val="53949F97"/>
    <w:rsid w:val="53F317F9"/>
    <w:rsid w:val="542741D3"/>
    <w:rsid w:val="544CADB2"/>
    <w:rsid w:val="54517039"/>
    <w:rsid w:val="54769C7F"/>
    <w:rsid w:val="54842D11"/>
    <w:rsid w:val="5536AD4E"/>
    <w:rsid w:val="561B3FA9"/>
    <w:rsid w:val="5625CB4C"/>
    <w:rsid w:val="56FB0D69"/>
    <w:rsid w:val="5737357E"/>
    <w:rsid w:val="5750AA42"/>
    <w:rsid w:val="57C699E4"/>
    <w:rsid w:val="57D05C3B"/>
    <w:rsid w:val="5810067A"/>
    <w:rsid w:val="5819A042"/>
    <w:rsid w:val="5983173D"/>
    <w:rsid w:val="5AA1F3A4"/>
    <w:rsid w:val="5AE53C0F"/>
    <w:rsid w:val="5AF45AA3"/>
    <w:rsid w:val="5CF262EC"/>
    <w:rsid w:val="5D25B2FE"/>
    <w:rsid w:val="5D2AF175"/>
    <w:rsid w:val="5D5FFA85"/>
    <w:rsid w:val="5D72F460"/>
    <w:rsid w:val="5DAFF48B"/>
    <w:rsid w:val="5DBDFFB1"/>
    <w:rsid w:val="5DC7625B"/>
    <w:rsid w:val="5E47F9F5"/>
    <w:rsid w:val="5E6AD945"/>
    <w:rsid w:val="5E97F854"/>
    <w:rsid w:val="5EDE4C8E"/>
    <w:rsid w:val="608C1A4B"/>
    <w:rsid w:val="612A23DB"/>
    <w:rsid w:val="61BC9D47"/>
    <w:rsid w:val="628EFAFA"/>
    <w:rsid w:val="62F490C7"/>
    <w:rsid w:val="62FC5AE1"/>
    <w:rsid w:val="63235AEC"/>
    <w:rsid w:val="634C8CAF"/>
    <w:rsid w:val="637C7678"/>
    <w:rsid w:val="63A222A1"/>
    <w:rsid w:val="63B45D54"/>
    <w:rsid w:val="63D920C0"/>
    <w:rsid w:val="63FEE534"/>
    <w:rsid w:val="64E06B90"/>
    <w:rsid w:val="64EE7CA7"/>
    <w:rsid w:val="659BCFCE"/>
    <w:rsid w:val="65C6F3A9"/>
    <w:rsid w:val="671D758B"/>
    <w:rsid w:val="6744A11C"/>
    <w:rsid w:val="675F31C9"/>
    <w:rsid w:val="67CCCE12"/>
    <w:rsid w:val="688E1686"/>
    <w:rsid w:val="69373B46"/>
    <w:rsid w:val="6A9D9190"/>
    <w:rsid w:val="6B58CF1C"/>
    <w:rsid w:val="6BEA3D14"/>
    <w:rsid w:val="6C1A184F"/>
    <w:rsid w:val="6C847B8D"/>
    <w:rsid w:val="6CF1126F"/>
    <w:rsid w:val="6D2E7E18"/>
    <w:rsid w:val="6DA6CF72"/>
    <w:rsid w:val="6DDAE1CF"/>
    <w:rsid w:val="6DFEB06F"/>
    <w:rsid w:val="6E2F2297"/>
    <w:rsid w:val="6E53E9F6"/>
    <w:rsid w:val="6EFC23C9"/>
    <w:rsid w:val="70C077E4"/>
    <w:rsid w:val="70D28F40"/>
    <w:rsid w:val="71EBFAFD"/>
    <w:rsid w:val="726B262B"/>
    <w:rsid w:val="7292AF9F"/>
    <w:rsid w:val="74219773"/>
    <w:rsid w:val="748CAEC8"/>
    <w:rsid w:val="753111B7"/>
    <w:rsid w:val="759ABC08"/>
    <w:rsid w:val="75A22AF1"/>
    <w:rsid w:val="75B8C22A"/>
    <w:rsid w:val="75D64DB9"/>
    <w:rsid w:val="76286D13"/>
    <w:rsid w:val="76A22777"/>
    <w:rsid w:val="76C9E634"/>
    <w:rsid w:val="76E4D285"/>
    <w:rsid w:val="77224B57"/>
    <w:rsid w:val="77AAAADB"/>
    <w:rsid w:val="784C4AAE"/>
    <w:rsid w:val="7868E97A"/>
    <w:rsid w:val="79B0CEB1"/>
    <w:rsid w:val="7A297DC3"/>
    <w:rsid w:val="7A298BE5"/>
    <w:rsid w:val="7A758011"/>
    <w:rsid w:val="7B8938F7"/>
    <w:rsid w:val="7DB5E08A"/>
    <w:rsid w:val="7EBF134C"/>
    <w:rsid w:val="7EFFE820"/>
    <w:rsid w:val="7F2D2A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D4F617"/>
  <w15:docId w15:val="{2427061E-DDAC-41D2-BEF9-F28DF2DEF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1E1DBB"/>
    <w:rPr>
      <w:color w:val="666666"/>
    </w:rPr>
  </w:style>
  <w:style w:type="paragraph" w:styleId="Revisie">
    <w:name w:val="Revision"/>
    <w:hidden/>
    <w:uiPriority w:val="99"/>
    <w:semiHidden/>
    <w:rsid w:val="001E1DBB"/>
    <w:rPr>
      <w:rFonts w:ascii="Univers" w:hAnsi="Univers"/>
      <w:sz w:val="22"/>
      <w:szCs w:val="24"/>
    </w:rPr>
  </w:style>
  <w:style w:type="paragraph" w:styleId="Lijstalinea">
    <w:name w:val="List Paragraph"/>
    <w:basedOn w:val="Standaard"/>
    <w:uiPriority w:val="34"/>
    <w:qFormat/>
    <w:rsid w:val="008F399A"/>
    <w:pPr>
      <w:ind w:left="720"/>
      <w:contextualSpacing/>
    </w:pPr>
  </w:style>
  <w:style w:type="paragraph" w:styleId="Voetnoottekst">
    <w:name w:val="footnote text"/>
    <w:basedOn w:val="Standaard"/>
    <w:link w:val="VoetnoottekstChar"/>
    <w:uiPriority w:val="99"/>
    <w:semiHidden/>
    <w:unhideWhenUsed/>
    <w:rsid w:val="000A2434"/>
    <w:rPr>
      <w:sz w:val="20"/>
      <w:szCs w:val="20"/>
    </w:rPr>
  </w:style>
  <w:style w:type="character" w:customStyle="1" w:styleId="VoetnoottekstChar">
    <w:name w:val="Voetnoottekst Char"/>
    <w:basedOn w:val="Standaardalinea-lettertype"/>
    <w:link w:val="Voetnoottekst"/>
    <w:uiPriority w:val="99"/>
    <w:semiHidden/>
    <w:rsid w:val="000A2434"/>
    <w:rPr>
      <w:rFonts w:ascii="Univers" w:hAnsi="Univers"/>
    </w:rPr>
  </w:style>
  <w:style w:type="character" w:styleId="Voetnootmarkering">
    <w:name w:val="footnote reference"/>
    <w:basedOn w:val="Standaardalinea-lettertype"/>
    <w:uiPriority w:val="99"/>
    <w:semiHidden/>
    <w:unhideWhenUsed/>
    <w:rsid w:val="000A2434"/>
    <w:rPr>
      <w:vertAlign w:val="superscript"/>
    </w:rPr>
  </w:style>
  <w:style w:type="character" w:styleId="Verwijzingopmerking">
    <w:name w:val="annotation reference"/>
    <w:basedOn w:val="Standaardalinea-lettertype"/>
    <w:uiPriority w:val="99"/>
    <w:semiHidden/>
    <w:unhideWhenUsed/>
    <w:rsid w:val="00AC414B"/>
    <w:rPr>
      <w:sz w:val="16"/>
      <w:szCs w:val="16"/>
    </w:rPr>
  </w:style>
  <w:style w:type="paragraph" w:styleId="Tekstopmerking">
    <w:name w:val="annotation text"/>
    <w:basedOn w:val="Standaard"/>
    <w:link w:val="TekstopmerkingChar"/>
    <w:uiPriority w:val="99"/>
    <w:unhideWhenUsed/>
    <w:rsid w:val="00AC414B"/>
    <w:rPr>
      <w:sz w:val="20"/>
      <w:szCs w:val="20"/>
    </w:rPr>
  </w:style>
  <w:style w:type="character" w:customStyle="1" w:styleId="TekstopmerkingChar">
    <w:name w:val="Tekst opmerking Char"/>
    <w:basedOn w:val="Standaardalinea-lettertype"/>
    <w:link w:val="Tekstopmerking"/>
    <w:uiPriority w:val="99"/>
    <w:rsid w:val="00AC414B"/>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AC414B"/>
    <w:rPr>
      <w:b/>
      <w:bCs/>
    </w:rPr>
  </w:style>
  <w:style w:type="character" w:customStyle="1" w:styleId="OnderwerpvanopmerkingChar">
    <w:name w:val="Onderwerp van opmerking Char"/>
    <w:basedOn w:val="TekstopmerkingChar"/>
    <w:link w:val="Onderwerpvanopmerking"/>
    <w:uiPriority w:val="99"/>
    <w:semiHidden/>
    <w:rsid w:val="00AC414B"/>
    <w:rPr>
      <w:rFonts w:ascii="Univers" w:hAnsi="Univers"/>
      <w:b/>
      <w:bCs/>
    </w:rPr>
  </w:style>
  <w:style w:type="character" w:styleId="Hyperlink">
    <w:name w:val="Hyperlink"/>
    <w:basedOn w:val="Standaardalinea-lettertype"/>
    <w:uiPriority w:val="99"/>
    <w:unhideWhenUsed/>
    <w:rsid w:val="00267630"/>
    <w:rPr>
      <w:color w:val="0000FF" w:themeColor="hyperlink"/>
      <w:u w:val="single"/>
    </w:rPr>
  </w:style>
  <w:style w:type="character" w:styleId="Onopgelostemelding">
    <w:name w:val="Unresolved Mention"/>
    <w:basedOn w:val="Standaardalinea-lettertype"/>
    <w:uiPriority w:val="99"/>
    <w:rsid w:val="00267630"/>
    <w:rPr>
      <w:color w:val="605E5C"/>
      <w:shd w:val="clear" w:color="auto" w:fill="E1DFDD"/>
    </w:rPr>
  </w:style>
  <w:style w:type="character" w:styleId="GevolgdeHyperlink">
    <w:name w:val="FollowedHyperlink"/>
    <w:basedOn w:val="Standaardalinea-lettertype"/>
    <w:uiPriority w:val="99"/>
    <w:semiHidden/>
    <w:unhideWhenUsed/>
    <w:rsid w:val="004212D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3643">
      <w:bodyDiv w:val="1"/>
      <w:marLeft w:val="0"/>
      <w:marRight w:val="0"/>
      <w:marTop w:val="0"/>
      <w:marBottom w:val="0"/>
      <w:divBdr>
        <w:top w:val="none" w:sz="0" w:space="0" w:color="auto"/>
        <w:left w:val="none" w:sz="0" w:space="0" w:color="auto"/>
        <w:bottom w:val="none" w:sz="0" w:space="0" w:color="auto"/>
        <w:right w:val="none" w:sz="0" w:space="0" w:color="auto"/>
      </w:divBdr>
    </w:div>
    <w:div w:id="164778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footnotes" Target="foot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internetconsultatie.nl/versterkingrechtsbijstandstrafproces/b1" TargetMode="External"/><Relationship Id="rId3" Type="http://schemas.openxmlformats.org/officeDocument/2006/relationships/hyperlink" Target="https://eur-lex.europa.eu/legal-content/nl/TXT/?uri=CELEX:32016L0800" TargetMode="External"/><Relationship Id="rId7" Type="http://schemas.openxmlformats.org/officeDocument/2006/relationships/hyperlink" Target="https://www.raadvanstate.nl/adviezen/@112842/w16-18-0156-ii/" TargetMode="External"/><Relationship Id="rId2" Type="http://schemas.openxmlformats.org/officeDocument/2006/relationships/hyperlink" Target="https://deeplink.rechtspraak.nl/uitspraak?id=ECLI:NL:RVS:2024:3083" TargetMode="External"/><Relationship Id="rId1" Type="http://schemas.openxmlformats.org/officeDocument/2006/relationships/hyperlink" Target="https://eur-lex.europa.eu/legal-content/NL/TXT/?uri=CELEX:62022CJ0603" TargetMode="External"/><Relationship Id="rId6" Type="http://schemas.openxmlformats.org/officeDocument/2006/relationships/hyperlink" Target="https://eur-lex.europa.eu/legal-content/NL/TXT/?uri=CELEX:62022CJ0603" TargetMode="External"/><Relationship Id="rId5" Type="http://schemas.openxmlformats.org/officeDocument/2006/relationships/hyperlink" Target="https://eur-lex.europa.eu/legal-content/NL/TXT/?uri=CELEX:62022CJ0603" TargetMode="External"/><Relationship Id="rId10" Type="http://schemas.openxmlformats.org/officeDocument/2006/relationships/hyperlink" Target="https://zoek.officielebekendmakingen.nl/kst-36327-4.pdf" TargetMode="External"/><Relationship Id="rId4" Type="http://schemas.openxmlformats.org/officeDocument/2006/relationships/hyperlink" Target="https://eur-lex.europa.eu/legal-content/nl/ALL/?uri=CELEX:32016L0800" TargetMode="External"/><Relationship Id="rId9" Type="http://schemas.openxmlformats.org/officeDocument/2006/relationships/hyperlink" Target="https://www.internetconsultatie.nl/versterkingrechtsbijstandstrafproces/b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EBCA45B9-FCF2-4B52-A8D8-69AFC53DFAF6}"/>
      </w:docPartPr>
      <w:docPartBody>
        <w:p w:rsidR="00692AE0" w:rsidRDefault="00692AE0">
          <w:r w:rsidRPr="00C037A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E0"/>
    <w:rsid w:val="00127408"/>
    <w:rsid w:val="001328DF"/>
    <w:rsid w:val="002750FD"/>
    <w:rsid w:val="00381176"/>
    <w:rsid w:val="003D3182"/>
    <w:rsid w:val="00400B60"/>
    <w:rsid w:val="005F246D"/>
    <w:rsid w:val="00606B77"/>
    <w:rsid w:val="00692AE0"/>
    <w:rsid w:val="00707A1D"/>
    <w:rsid w:val="0076158B"/>
    <w:rsid w:val="007A3BE9"/>
    <w:rsid w:val="00804A42"/>
    <w:rsid w:val="0091126C"/>
    <w:rsid w:val="009C4F10"/>
    <w:rsid w:val="00B41CD9"/>
    <w:rsid w:val="00B62D74"/>
    <w:rsid w:val="00C114CD"/>
    <w:rsid w:val="00D06232"/>
    <w:rsid w:val="00DD315A"/>
    <w:rsid w:val="00F238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92AE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1483</ap:Words>
  <ap:Characters>8160</ap:Characters>
  <ap:DocSecurity>0</ap:DocSecurity>
  <ap:Lines>68</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9624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2025-04-23T15:18:00.0000000Z</lastPrinted>
  <dcterms:created xsi:type="dcterms:W3CDTF">2025-04-24T13:15:00.0000000Z</dcterms:created>
  <dcterms:modified xsi:type="dcterms:W3CDTF">2025-04-24T13:15:00.0000000Z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RedactioneleBijlage">
    <vt:lpwstr>Nee</vt:lpwstr>
  </property>
  <property fmtid="{D5CDD505-2E9C-101B-9397-08002B2CF9AE}" pid="4" name="verbijzondering">
    <vt:lpwstr>Nee</vt:lpwstr>
  </property>
  <property fmtid="{D5CDD505-2E9C-101B-9397-08002B2CF9AE}" pid="5" name="zaaknummer">
    <vt:lpwstr>W16.25.00027/II</vt:lpwstr>
  </property>
  <property fmtid="{D5CDD505-2E9C-101B-9397-08002B2CF9AE}" pid="6" name="zaaktype">
    <vt:lpwstr>WET</vt:lpwstr>
  </property>
  <property fmtid="{D5CDD505-2E9C-101B-9397-08002B2CF9AE}" pid="7" name="ContentTypeId">
    <vt:lpwstr>0x010100FA5A77795FEADA4EA512273036134446002D6A7FC1EA0CBA4E94D3D23D261AB1A9</vt:lpwstr>
  </property>
  <property fmtid="{D5CDD505-2E9C-101B-9397-08002B2CF9AE}" pid="8" name="Bestemming">
    <vt:lpwstr>2;#Corsa|a7721b99-8166-4953-a37e-7c8574fb4b8b</vt:lpwstr>
  </property>
  <property fmtid="{D5CDD505-2E9C-101B-9397-08002B2CF9AE}" pid="9" name="_dlc_DocIdItemGuid">
    <vt:lpwstr>62b151c6-2cab-41b1-9a88-45c9a5b03200</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